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86E71" w:rsidRPr="00B31F92" w14:paraId="30461E89" w14:textId="77777777" w:rsidTr="00357D03">
        <w:trPr>
          <w:trHeight w:val="340"/>
        </w:trPr>
        <w:tc>
          <w:tcPr>
            <w:tcW w:w="4814" w:type="dxa"/>
          </w:tcPr>
          <w:p w14:paraId="11AD367E" w14:textId="49B7DB2D" w:rsidR="00086E71" w:rsidRPr="00B31F92" w:rsidRDefault="00086E71" w:rsidP="002E3A58">
            <w:pPr>
              <w:spacing w:after="120"/>
              <w:rPr>
                <w:rFonts w:cstheme="minorHAnsi"/>
                <w:b/>
                <w:bCs/>
                <w:szCs w:val="22"/>
                <w:lang w:val="en-US"/>
              </w:rPr>
            </w:pPr>
            <w:r w:rsidRPr="00B31F92">
              <w:rPr>
                <w:rFonts w:cstheme="minorHAnsi"/>
                <w:b/>
                <w:bCs/>
                <w:szCs w:val="22"/>
                <w:lang w:val="en-US"/>
              </w:rPr>
              <w:t>Country</w:t>
            </w:r>
          </w:p>
        </w:tc>
        <w:tc>
          <w:tcPr>
            <w:tcW w:w="4814" w:type="dxa"/>
          </w:tcPr>
          <w:p w14:paraId="3D102AC8" w14:textId="0B2BE127" w:rsidR="00086E71" w:rsidRPr="00B31F92" w:rsidRDefault="00911C1C" w:rsidP="002E3A58">
            <w:pPr>
              <w:spacing w:after="120"/>
              <w:rPr>
                <w:rFonts w:cstheme="minorHAnsi"/>
                <w:szCs w:val="22"/>
                <w:lang w:val="en-US"/>
              </w:rPr>
            </w:pPr>
            <w:r w:rsidRPr="00911C1C">
              <w:rPr>
                <w:rFonts w:cstheme="minorHAnsi"/>
                <w:szCs w:val="22"/>
                <w:lang w:val="en-US"/>
              </w:rPr>
              <w:t>Albania</w:t>
            </w:r>
          </w:p>
        </w:tc>
      </w:tr>
      <w:tr w:rsidR="00086E71" w:rsidRPr="00124846" w14:paraId="1828F7C9" w14:textId="77777777" w:rsidTr="00357D03">
        <w:trPr>
          <w:trHeight w:val="340"/>
        </w:trPr>
        <w:tc>
          <w:tcPr>
            <w:tcW w:w="4814" w:type="dxa"/>
          </w:tcPr>
          <w:p w14:paraId="0D0E4C7B" w14:textId="77777777" w:rsidR="00086E71" w:rsidRPr="00B31F92" w:rsidRDefault="00086E71" w:rsidP="002E3A58">
            <w:pPr>
              <w:spacing w:after="120"/>
              <w:rPr>
                <w:rFonts w:cstheme="minorHAnsi"/>
                <w:b/>
                <w:bCs/>
                <w:szCs w:val="22"/>
                <w:lang w:val="en-US"/>
              </w:rPr>
            </w:pPr>
            <w:r w:rsidRPr="00B31F92">
              <w:rPr>
                <w:rFonts w:cstheme="minorHAnsi"/>
                <w:b/>
                <w:bCs/>
                <w:szCs w:val="22"/>
                <w:lang w:val="en-US"/>
              </w:rPr>
              <w:t>Name and address of Project Execution Agency</w:t>
            </w:r>
          </w:p>
        </w:tc>
        <w:tc>
          <w:tcPr>
            <w:tcW w:w="4814" w:type="dxa"/>
          </w:tcPr>
          <w:p w14:paraId="7898D4EF" w14:textId="14583206" w:rsidR="00086E71" w:rsidRPr="00B31F92" w:rsidRDefault="009D0ACD" w:rsidP="002E3A58">
            <w:pPr>
              <w:spacing w:after="120"/>
              <w:rPr>
                <w:rFonts w:cstheme="minorHAnsi"/>
                <w:szCs w:val="22"/>
                <w:lang w:val="en-US"/>
              </w:rPr>
            </w:pPr>
            <w:r w:rsidRPr="009D0ACD">
              <w:rPr>
                <w:rFonts w:cstheme="minorHAnsi"/>
                <w:b/>
                <w:lang w:val="en-US"/>
              </w:rPr>
              <w:t>Operatori I Sistemit të Transmetimit (OST sh.a)</w:t>
            </w:r>
          </w:p>
          <w:p w14:paraId="11E4304D" w14:textId="77777777" w:rsidR="001B525A" w:rsidRPr="001B525A" w:rsidRDefault="001B525A" w:rsidP="001B525A">
            <w:pPr>
              <w:spacing w:after="120"/>
              <w:rPr>
                <w:rFonts w:cstheme="minorHAnsi"/>
                <w:spacing w:val="-2"/>
                <w:lang w:val="en-US"/>
              </w:rPr>
            </w:pPr>
            <w:r w:rsidRPr="001B525A">
              <w:rPr>
                <w:rFonts w:cstheme="minorHAnsi"/>
                <w:spacing w:val="-2"/>
                <w:lang w:val="en-US"/>
              </w:rPr>
              <w:t xml:space="preserve">Attention: Mrs Aurora Vasili Rozani (Head of PIU) </w:t>
            </w:r>
          </w:p>
          <w:p w14:paraId="7A1DC160" w14:textId="77777777" w:rsidR="001B525A" w:rsidRPr="001B525A" w:rsidRDefault="001B525A" w:rsidP="001B525A">
            <w:pPr>
              <w:spacing w:after="120"/>
              <w:rPr>
                <w:rFonts w:cstheme="minorHAnsi"/>
                <w:spacing w:val="-2"/>
                <w:lang w:val="en-US"/>
              </w:rPr>
            </w:pPr>
            <w:r w:rsidRPr="001B525A">
              <w:rPr>
                <w:rFonts w:cstheme="minorHAnsi"/>
                <w:spacing w:val="-2"/>
                <w:lang w:val="en-US"/>
              </w:rPr>
              <w:t xml:space="preserve">Bashkia Tirane, </w:t>
            </w:r>
          </w:p>
          <w:p w14:paraId="6290840C" w14:textId="77777777" w:rsidR="001B525A" w:rsidRPr="001B525A" w:rsidRDefault="001B525A" w:rsidP="001B525A">
            <w:pPr>
              <w:spacing w:after="120"/>
              <w:rPr>
                <w:rFonts w:cstheme="minorHAnsi"/>
                <w:spacing w:val="-2"/>
                <w:lang w:val="en-US"/>
              </w:rPr>
            </w:pPr>
            <w:r w:rsidRPr="001B525A">
              <w:rPr>
                <w:rFonts w:cstheme="minorHAnsi"/>
                <w:spacing w:val="-2"/>
                <w:lang w:val="en-US"/>
              </w:rPr>
              <w:t xml:space="preserve">Njesia administrative Kashar, YRSHEK, </w:t>
            </w:r>
          </w:p>
          <w:p w14:paraId="5D26AA15" w14:textId="77777777" w:rsidR="001B525A" w:rsidRPr="001B525A" w:rsidRDefault="001B525A" w:rsidP="001B525A">
            <w:pPr>
              <w:spacing w:after="120"/>
              <w:rPr>
                <w:rFonts w:cstheme="minorHAnsi"/>
                <w:spacing w:val="-2"/>
                <w:lang w:val="en-US"/>
              </w:rPr>
            </w:pPr>
            <w:r w:rsidRPr="001B525A">
              <w:rPr>
                <w:rFonts w:cstheme="minorHAnsi"/>
                <w:spacing w:val="-2"/>
                <w:lang w:val="en-US"/>
              </w:rPr>
              <w:t xml:space="preserve">Rruga dytesore Tirane-Durres km 9 </w:t>
            </w:r>
          </w:p>
          <w:p w14:paraId="6B5ADEF9" w14:textId="2F57CCC9" w:rsidR="00086E71" w:rsidRPr="00B31F92" w:rsidRDefault="001B525A" w:rsidP="001B525A">
            <w:pPr>
              <w:spacing w:after="120"/>
              <w:rPr>
                <w:rFonts w:cstheme="minorHAnsi"/>
                <w:szCs w:val="22"/>
                <w:lang w:val="en-US"/>
              </w:rPr>
            </w:pPr>
            <w:r w:rsidRPr="001B525A">
              <w:rPr>
                <w:rFonts w:cstheme="minorHAnsi"/>
                <w:spacing w:val="-2"/>
                <w:lang w:val="en-US"/>
              </w:rPr>
              <w:t>Tirana, Shqiperi, Albania</w:t>
            </w:r>
          </w:p>
        </w:tc>
      </w:tr>
      <w:tr w:rsidR="00086E71" w:rsidRPr="00124846" w14:paraId="16FE9BE0" w14:textId="77777777" w:rsidTr="00357D03">
        <w:trPr>
          <w:trHeight w:val="340"/>
        </w:trPr>
        <w:tc>
          <w:tcPr>
            <w:tcW w:w="4814" w:type="dxa"/>
          </w:tcPr>
          <w:p w14:paraId="76B6A146" w14:textId="77777777" w:rsidR="00086E71" w:rsidRPr="00B31F92" w:rsidRDefault="00086E71" w:rsidP="002E3A58">
            <w:pPr>
              <w:spacing w:after="120"/>
              <w:rPr>
                <w:rFonts w:cstheme="minorHAnsi"/>
                <w:b/>
                <w:bCs/>
                <w:szCs w:val="22"/>
                <w:lang w:val="en-US"/>
              </w:rPr>
            </w:pPr>
            <w:r w:rsidRPr="00B31F92">
              <w:rPr>
                <w:rFonts w:cstheme="minorHAnsi"/>
                <w:b/>
                <w:bCs/>
                <w:szCs w:val="22"/>
                <w:lang w:val="en-US"/>
              </w:rPr>
              <w:t>Project</w:t>
            </w:r>
          </w:p>
        </w:tc>
        <w:tc>
          <w:tcPr>
            <w:tcW w:w="4814" w:type="dxa"/>
          </w:tcPr>
          <w:p w14:paraId="5755F0AA" w14:textId="287C99B5" w:rsidR="00006512" w:rsidRPr="00B31F92" w:rsidRDefault="000D195C" w:rsidP="00457F6D">
            <w:pPr>
              <w:spacing w:after="120"/>
              <w:rPr>
                <w:rFonts w:cstheme="minorHAnsi"/>
                <w:szCs w:val="22"/>
                <w:lang w:val="en-US"/>
              </w:rPr>
            </w:pPr>
            <w:r w:rsidRPr="000D195C">
              <w:rPr>
                <w:rFonts w:cstheme="minorHAnsi"/>
                <w:b/>
                <w:bCs/>
                <w:lang w:val="en-US"/>
              </w:rPr>
              <w:t>Construction of Tirana 3 400/110 kV Substation and Associated Works</w:t>
            </w:r>
          </w:p>
        </w:tc>
      </w:tr>
      <w:tr w:rsidR="00086E71" w:rsidRPr="00B31F92" w14:paraId="6FA5D748" w14:textId="77777777" w:rsidTr="00357D03">
        <w:trPr>
          <w:trHeight w:val="340"/>
        </w:trPr>
        <w:tc>
          <w:tcPr>
            <w:tcW w:w="4814" w:type="dxa"/>
          </w:tcPr>
          <w:p w14:paraId="40AEAC5A" w14:textId="77777777" w:rsidR="00086E71" w:rsidRPr="00B31F92" w:rsidRDefault="00086E71" w:rsidP="002E3A58">
            <w:pPr>
              <w:spacing w:after="120"/>
              <w:rPr>
                <w:rFonts w:cstheme="minorHAnsi"/>
                <w:b/>
                <w:bCs/>
                <w:szCs w:val="22"/>
                <w:lang w:val="en-US"/>
              </w:rPr>
            </w:pPr>
            <w:r w:rsidRPr="00B31F92">
              <w:rPr>
                <w:rFonts w:cstheme="minorHAnsi"/>
                <w:b/>
                <w:bCs/>
                <w:szCs w:val="22"/>
              </w:rPr>
              <w:t>Financing Institute</w:t>
            </w:r>
          </w:p>
        </w:tc>
        <w:tc>
          <w:tcPr>
            <w:tcW w:w="4814" w:type="dxa"/>
          </w:tcPr>
          <w:p w14:paraId="0816D995" w14:textId="77777777" w:rsidR="00086E71" w:rsidRPr="00B31F92" w:rsidRDefault="00086E71" w:rsidP="002E3A58">
            <w:pPr>
              <w:spacing w:after="120"/>
              <w:rPr>
                <w:rFonts w:cstheme="minorHAnsi"/>
                <w:szCs w:val="22"/>
                <w:lang w:val="en-US"/>
              </w:rPr>
            </w:pPr>
            <w:r w:rsidRPr="00B31F92">
              <w:rPr>
                <w:rFonts w:cstheme="minorHAnsi"/>
                <w:szCs w:val="22"/>
              </w:rPr>
              <w:t>KfW Entwicklungsbank</w:t>
            </w:r>
          </w:p>
        </w:tc>
      </w:tr>
      <w:tr w:rsidR="00086E71" w:rsidRPr="00B31F92" w14:paraId="465D441A" w14:textId="77777777" w:rsidTr="00357D03">
        <w:trPr>
          <w:trHeight w:val="340"/>
        </w:trPr>
        <w:tc>
          <w:tcPr>
            <w:tcW w:w="4814" w:type="dxa"/>
          </w:tcPr>
          <w:p w14:paraId="4840E12A" w14:textId="77777777" w:rsidR="00086E71" w:rsidRPr="00B31F92" w:rsidRDefault="00086E71" w:rsidP="002E3A58">
            <w:pPr>
              <w:spacing w:after="120"/>
              <w:rPr>
                <w:rFonts w:cstheme="minorHAnsi"/>
                <w:b/>
                <w:bCs/>
                <w:szCs w:val="22"/>
                <w:lang w:val="en-US"/>
              </w:rPr>
            </w:pPr>
            <w:r w:rsidRPr="00B31F92">
              <w:rPr>
                <w:rFonts w:cstheme="minorHAnsi"/>
                <w:b/>
                <w:bCs/>
                <w:spacing w:val="-2"/>
                <w:szCs w:val="22"/>
              </w:rPr>
              <w:t>BMZ No.</w:t>
            </w:r>
          </w:p>
        </w:tc>
        <w:tc>
          <w:tcPr>
            <w:tcW w:w="4814" w:type="dxa"/>
          </w:tcPr>
          <w:p w14:paraId="7C0AD368" w14:textId="7E5C7D2A" w:rsidR="00086E71" w:rsidRPr="00B31F92" w:rsidRDefault="00AA085B" w:rsidP="002E3A58">
            <w:pPr>
              <w:spacing w:after="120"/>
              <w:rPr>
                <w:rFonts w:cstheme="minorHAnsi"/>
                <w:szCs w:val="22"/>
                <w:lang w:val="en-US"/>
              </w:rPr>
            </w:pPr>
            <w:bookmarkStart w:id="0" w:name="_Hlk138153968"/>
            <w:r w:rsidRPr="00AA085B">
              <w:rPr>
                <w:rFonts w:cstheme="minorHAnsi"/>
                <w:szCs w:val="22"/>
              </w:rPr>
              <w:t>2011.66.388</w:t>
            </w:r>
            <w:bookmarkEnd w:id="0"/>
          </w:p>
        </w:tc>
      </w:tr>
      <w:tr w:rsidR="00086E71" w:rsidRPr="00B31F92" w14:paraId="3736E392" w14:textId="77777777" w:rsidTr="00357D03">
        <w:trPr>
          <w:trHeight w:val="340"/>
        </w:trPr>
        <w:tc>
          <w:tcPr>
            <w:tcW w:w="4814" w:type="dxa"/>
          </w:tcPr>
          <w:p w14:paraId="030A7516" w14:textId="77777777" w:rsidR="00086E71" w:rsidRPr="00B31F92" w:rsidRDefault="00086E71" w:rsidP="002E3A58">
            <w:pPr>
              <w:spacing w:after="120"/>
              <w:rPr>
                <w:rFonts w:cstheme="minorHAnsi"/>
                <w:b/>
                <w:bCs/>
                <w:szCs w:val="22"/>
                <w:lang w:val="en-US"/>
              </w:rPr>
            </w:pPr>
            <w:r w:rsidRPr="00B31F92">
              <w:rPr>
                <w:rFonts w:cstheme="minorHAnsi"/>
                <w:b/>
                <w:bCs/>
                <w:szCs w:val="22"/>
                <w:lang w:val="en-GB"/>
              </w:rPr>
              <w:t>KfW Procurement No.</w:t>
            </w:r>
          </w:p>
        </w:tc>
        <w:tc>
          <w:tcPr>
            <w:tcW w:w="4814" w:type="dxa"/>
          </w:tcPr>
          <w:p w14:paraId="433A8616" w14:textId="7F3A8A0D" w:rsidR="00086E71" w:rsidRPr="00B31F92" w:rsidRDefault="0009673F" w:rsidP="002E3A58">
            <w:pPr>
              <w:spacing w:after="120"/>
              <w:rPr>
                <w:rFonts w:cstheme="minorHAnsi"/>
                <w:szCs w:val="22"/>
                <w:lang w:val="en-US"/>
              </w:rPr>
            </w:pPr>
            <w:r>
              <w:rPr>
                <w:rFonts w:cstheme="minorHAnsi"/>
                <w:szCs w:val="22"/>
              </w:rPr>
              <w:t>510127</w:t>
            </w:r>
          </w:p>
        </w:tc>
      </w:tr>
      <w:tr w:rsidR="00086E71" w:rsidRPr="00B31F92" w14:paraId="47578DC6" w14:textId="77777777" w:rsidTr="00357D03">
        <w:trPr>
          <w:trHeight w:val="340"/>
        </w:trPr>
        <w:tc>
          <w:tcPr>
            <w:tcW w:w="4814" w:type="dxa"/>
          </w:tcPr>
          <w:p w14:paraId="4FC51FE5" w14:textId="77777777" w:rsidR="00086E71" w:rsidRPr="00B31F92" w:rsidRDefault="00086E71" w:rsidP="002E3A58">
            <w:pPr>
              <w:spacing w:after="120"/>
              <w:rPr>
                <w:rFonts w:cstheme="minorHAnsi"/>
                <w:b/>
                <w:bCs/>
                <w:szCs w:val="22"/>
                <w:lang w:val="en-US"/>
              </w:rPr>
            </w:pPr>
            <w:r w:rsidRPr="00B31F92">
              <w:rPr>
                <w:rFonts w:cstheme="minorHAnsi"/>
                <w:b/>
                <w:bCs/>
                <w:szCs w:val="22"/>
                <w:lang w:val="en-US"/>
              </w:rPr>
              <w:t>Type of Notice</w:t>
            </w:r>
          </w:p>
        </w:tc>
        <w:tc>
          <w:tcPr>
            <w:tcW w:w="4814" w:type="dxa"/>
          </w:tcPr>
          <w:p w14:paraId="58657572" w14:textId="77777777" w:rsidR="00086E71" w:rsidRPr="00B31F92" w:rsidRDefault="00086E71" w:rsidP="002E3A58">
            <w:pPr>
              <w:spacing w:after="120"/>
              <w:rPr>
                <w:rFonts w:cstheme="minorHAnsi"/>
                <w:szCs w:val="22"/>
                <w:lang w:val="en-US"/>
              </w:rPr>
            </w:pPr>
            <w:r w:rsidRPr="00B31F92">
              <w:rPr>
                <w:rFonts w:cstheme="minorHAnsi"/>
                <w:szCs w:val="22"/>
                <w:lang w:val="en-US"/>
              </w:rPr>
              <w:t>Prequalification Notice</w:t>
            </w:r>
          </w:p>
        </w:tc>
      </w:tr>
      <w:tr w:rsidR="00086E71" w:rsidRPr="00B31F92" w14:paraId="2F9BA4C3" w14:textId="77777777" w:rsidTr="00357D03">
        <w:trPr>
          <w:trHeight w:val="340"/>
        </w:trPr>
        <w:tc>
          <w:tcPr>
            <w:tcW w:w="4814" w:type="dxa"/>
          </w:tcPr>
          <w:p w14:paraId="04E6CC56" w14:textId="77777777" w:rsidR="00086E71" w:rsidRPr="00B31F92" w:rsidRDefault="00086E71" w:rsidP="002E3A58">
            <w:pPr>
              <w:spacing w:after="120"/>
              <w:rPr>
                <w:rFonts w:cstheme="minorHAnsi"/>
                <w:b/>
                <w:bCs/>
                <w:szCs w:val="22"/>
                <w:lang w:val="en-US"/>
              </w:rPr>
            </w:pPr>
            <w:r w:rsidRPr="00B31F92">
              <w:rPr>
                <w:rFonts w:cstheme="minorHAnsi"/>
                <w:b/>
                <w:bCs/>
                <w:szCs w:val="22"/>
                <w:lang w:val="en-US"/>
              </w:rPr>
              <w:t>Prequalification Applications Submission Deadline</w:t>
            </w:r>
          </w:p>
        </w:tc>
        <w:tc>
          <w:tcPr>
            <w:tcW w:w="4814" w:type="dxa"/>
          </w:tcPr>
          <w:p w14:paraId="2539A5D5" w14:textId="70EACB05" w:rsidR="00241667" w:rsidRPr="00B31F92" w:rsidRDefault="00967E15" w:rsidP="002E3A58">
            <w:pPr>
              <w:spacing w:after="120"/>
              <w:rPr>
                <w:rFonts w:cstheme="minorHAnsi"/>
                <w:szCs w:val="22"/>
                <w:lang w:val="en-US"/>
              </w:rPr>
            </w:pPr>
            <w:r>
              <w:rPr>
                <w:rFonts w:cstheme="minorHAnsi"/>
                <w:szCs w:val="22"/>
                <w:lang w:val="en-US"/>
              </w:rPr>
              <w:t>06</w:t>
            </w:r>
            <w:r w:rsidR="00241667">
              <w:rPr>
                <w:rFonts w:cstheme="minorHAnsi"/>
                <w:szCs w:val="22"/>
                <w:lang w:val="en-US"/>
              </w:rPr>
              <w:t xml:space="preserve">. </w:t>
            </w:r>
            <w:r>
              <w:rPr>
                <w:rFonts w:cstheme="minorHAnsi"/>
                <w:szCs w:val="22"/>
                <w:lang w:val="en-US"/>
              </w:rPr>
              <w:t>S</w:t>
            </w:r>
            <w:r w:rsidR="003D0E85">
              <w:rPr>
                <w:rFonts w:cstheme="minorHAnsi"/>
                <w:szCs w:val="22"/>
                <w:lang w:val="en-US"/>
              </w:rPr>
              <w:t>eptember</w:t>
            </w:r>
            <w:r w:rsidR="00241667">
              <w:rPr>
                <w:rFonts w:cstheme="minorHAnsi"/>
                <w:szCs w:val="22"/>
                <w:lang w:val="en-US"/>
              </w:rPr>
              <w:t xml:space="preserve"> 2023</w:t>
            </w:r>
          </w:p>
        </w:tc>
      </w:tr>
    </w:tbl>
    <w:p w14:paraId="7863F717" w14:textId="77777777" w:rsidR="00BF7425" w:rsidRPr="00862D82" w:rsidRDefault="00BF7425" w:rsidP="00BF7425">
      <w:pPr>
        <w:rPr>
          <w:lang w:val="en-US"/>
        </w:rPr>
      </w:pPr>
    </w:p>
    <w:p w14:paraId="5D757CE8" w14:textId="6F59BD95" w:rsidR="00A35CE5" w:rsidRPr="00BE7E83" w:rsidRDefault="00831C56" w:rsidP="00E14C46">
      <w:pPr>
        <w:pStyle w:val="FormatvorlageAuflistungLateinArial11Pt"/>
        <w:spacing w:line="288" w:lineRule="auto"/>
        <w:jc w:val="both"/>
        <w:rPr>
          <w:lang w:val="en-US"/>
        </w:rPr>
      </w:pPr>
      <w:r w:rsidRPr="00831C56">
        <w:rPr>
          <w:lang w:val="en-US"/>
        </w:rPr>
        <w:t>Operatori I Sistemit të Transmetimit (OST sh.a)</w:t>
      </w:r>
      <w:r w:rsidR="00A35CE5" w:rsidRPr="00BE7E83">
        <w:rPr>
          <w:lang w:val="en-US"/>
        </w:rPr>
        <w:t xml:space="preserve">, will use funds provided by KfW towards financing the implementation of the project </w:t>
      </w:r>
    </w:p>
    <w:p w14:paraId="710AC4ED" w14:textId="0610AA72" w:rsidR="006037CD" w:rsidRPr="002B22C7" w:rsidRDefault="00860CF4" w:rsidP="00F40583">
      <w:pPr>
        <w:spacing w:after="120" w:line="288" w:lineRule="auto"/>
        <w:jc w:val="center"/>
        <w:rPr>
          <w:rFonts w:cstheme="minorHAnsi"/>
          <w:b/>
          <w:bCs/>
          <w:szCs w:val="22"/>
          <w:lang w:val="en-US"/>
        </w:rPr>
      </w:pPr>
      <w:r w:rsidRPr="00860CF4">
        <w:rPr>
          <w:rFonts w:cstheme="minorHAnsi"/>
          <w:b/>
          <w:bCs/>
          <w:szCs w:val="22"/>
          <w:lang w:val="en-US"/>
        </w:rPr>
        <w:t>Construction of Tirana 3 400/110 kV Sub-station and Associated Works</w:t>
      </w:r>
    </w:p>
    <w:p w14:paraId="380FA8F5" w14:textId="2D7C9E25" w:rsidR="00A573D8" w:rsidRPr="00B31F92" w:rsidRDefault="004A4966" w:rsidP="00F40583">
      <w:pPr>
        <w:spacing w:line="288" w:lineRule="auto"/>
        <w:ind w:left="284"/>
        <w:jc w:val="both"/>
        <w:rPr>
          <w:rFonts w:eastAsia="Times New Roman" w:cstheme="minorHAnsi"/>
          <w:szCs w:val="22"/>
          <w:lang w:val="en-US"/>
        </w:rPr>
      </w:pPr>
      <w:r w:rsidRPr="00B31F92">
        <w:rPr>
          <w:rFonts w:eastAsia="Times New Roman" w:cstheme="minorHAnsi"/>
          <w:szCs w:val="22"/>
          <w:lang w:val="en-US"/>
        </w:rPr>
        <w:t xml:space="preserve">The project comprises </w:t>
      </w:r>
      <w:r w:rsidR="00E1465A" w:rsidRPr="00B31F92">
        <w:rPr>
          <w:rFonts w:eastAsia="Times New Roman" w:cstheme="minorHAnsi"/>
          <w:szCs w:val="22"/>
          <w:lang w:val="en-US"/>
        </w:rPr>
        <w:t>one (1) lot, as follows</w:t>
      </w:r>
      <w:r w:rsidR="00A35CE5" w:rsidRPr="00B31F92">
        <w:rPr>
          <w:rFonts w:eastAsia="Times New Roman" w:cstheme="minorHAnsi"/>
          <w:szCs w:val="22"/>
          <w:lang w:val="en-US"/>
        </w:rPr>
        <w:t>:</w:t>
      </w:r>
    </w:p>
    <w:p w14:paraId="418B5788" w14:textId="77777777" w:rsidR="00A573D8" w:rsidRPr="00B31F92" w:rsidRDefault="00A573D8" w:rsidP="00F40583">
      <w:pPr>
        <w:spacing w:line="288" w:lineRule="auto"/>
        <w:ind w:left="284"/>
        <w:jc w:val="both"/>
        <w:rPr>
          <w:rFonts w:eastAsia="Times New Roman" w:cstheme="minorHAnsi"/>
          <w:szCs w:val="22"/>
          <w:lang w:val="en-US"/>
        </w:rPr>
      </w:pPr>
    </w:p>
    <w:p w14:paraId="775DA414" w14:textId="02BEE937" w:rsidR="002F7E0B" w:rsidRPr="00B31F92" w:rsidRDefault="005142B5" w:rsidP="00F40583">
      <w:pPr>
        <w:spacing w:line="288" w:lineRule="auto"/>
        <w:ind w:left="284"/>
        <w:jc w:val="both"/>
        <w:rPr>
          <w:rFonts w:eastAsia="Times New Roman" w:cstheme="minorHAnsi"/>
          <w:szCs w:val="22"/>
          <w:lang w:val="en-US"/>
        </w:rPr>
      </w:pPr>
      <w:r w:rsidRPr="00B31F92">
        <w:rPr>
          <w:rFonts w:eastAsia="Times New Roman" w:cstheme="minorHAnsi"/>
          <w:szCs w:val="22"/>
          <w:lang w:val="en-US"/>
        </w:rPr>
        <w:t>D</w:t>
      </w:r>
      <w:r w:rsidR="00124D62" w:rsidRPr="00B31F92">
        <w:rPr>
          <w:rFonts w:eastAsia="Times New Roman" w:cstheme="minorHAnsi"/>
          <w:szCs w:val="22"/>
          <w:lang w:val="en-US"/>
        </w:rPr>
        <w:t xml:space="preserve">esign and construction </w:t>
      </w:r>
      <w:r w:rsidR="00322232" w:rsidRPr="00B31F92">
        <w:rPr>
          <w:rFonts w:eastAsia="Times New Roman" w:cstheme="minorHAnsi"/>
          <w:szCs w:val="22"/>
          <w:lang w:val="en-US"/>
        </w:rPr>
        <w:t xml:space="preserve">of a </w:t>
      </w:r>
      <w:r w:rsidR="00DD467A" w:rsidRPr="00DD467A">
        <w:rPr>
          <w:rFonts w:eastAsia="Times New Roman" w:cstheme="minorHAnsi"/>
          <w:szCs w:val="22"/>
          <w:lang w:val="en-US"/>
        </w:rPr>
        <w:t xml:space="preserve">new substation and extension/upgrade of </w:t>
      </w:r>
      <w:r w:rsidR="00251B01">
        <w:rPr>
          <w:rFonts w:eastAsia="Times New Roman" w:cstheme="minorHAnsi"/>
          <w:szCs w:val="22"/>
          <w:lang w:val="en-US"/>
        </w:rPr>
        <w:t xml:space="preserve">connected </w:t>
      </w:r>
      <w:r w:rsidR="00DD467A" w:rsidRPr="00DD467A">
        <w:rPr>
          <w:rFonts w:eastAsia="Times New Roman" w:cstheme="minorHAnsi"/>
          <w:szCs w:val="22"/>
          <w:lang w:val="en-US"/>
        </w:rPr>
        <w:t xml:space="preserve">existing substations, </w:t>
      </w:r>
      <w:r w:rsidR="002D2708" w:rsidRPr="00B31F92">
        <w:rPr>
          <w:rFonts w:eastAsia="Times New Roman" w:cstheme="minorHAnsi"/>
          <w:szCs w:val="22"/>
          <w:lang w:val="en-US"/>
        </w:rPr>
        <w:t>on a</w:t>
      </w:r>
      <w:r w:rsidR="00576B2D" w:rsidRPr="00B31F92">
        <w:rPr>
          <w:rFonts w:eastAsia="Times New Roman" w:cstheme="minorHAnsi"/>
          <w:szCs w:val="22"/>
          <w:lang w:val="en-US"/>
        </w:rPr>
        <w:t xml:space="preserve"> turnkey basis</w:t>
      </w:r>
      <w:r w:rsidR="00EF0E14" w:rsidRPr="00B31F92">
        <w:rPr>
          <w:rFonts w:eastAsia="Times New Roman" w:cstheme="minorHAnsi"/>
          <w:szCs w:val="22"/>
          <w:lang w:val="en-US"/>
        </w:rPr>
        <w:t>.</w:t>
      </w:r>
      <w:r w:rsidR="00405FCE" w:rsidRPr="00B31F92">
        <w:rPr>
          <w:rFonts w:eastAsia="Times New Roman" w:cstheme="minorHAnsi"/>
          <w:szCs w:val="22"/>
          <w:lang w:val="en-US"/>
        </w:rPr>
        <w:t xml:space="preserve"> The scope of work shall include the design, manufacturing, delivering, installation, </w:t>
      </w:r>
      <w:r w:rsidR="00174F71" w:rsidRPr="00B31F92">
        <w:rPr>
          <w:rFonts w:eastAsia="Times New Roman" w:cstheme="minorHAnsi"/>
          <w:szCs w:val="22"/>
          <w:lang w:val="en-US"/>
        </w:rPr>
        <w:t>commissioning,</w:t>
      </w:r>
      <w:r w:rsidR="004F0D4E" w:rsidRPr="00B31F92">
        <w:rPr>
          <w:rFonts w:eastAsia="Times New Roman" w:cstheme="minorHAnsi"/>
          <w:szCs w:val="22"/>
          <w:lang w:val="en-US"/>
        </w:rPr>
        <w:t xml:space="preserve"> and acceptance testing of the equipment to be installed</w:t>
      </w:r>
      <w:r w:rsidR="009F2963" w:rsidRPr="00B31F92">
        <w:rPr>
          <w:rFonts w:eastAsia="Times New Roman" w:cstheme="minorHAnsi"/>
          <w:szCs w:val="22"/>
          <w:lang w:val="en-US"/>
        </w:rPr>
        <w:t xml:space="preserve"> </w:t>
      </w:r>
      <w:r w:rsidR="005159D4" w:rsidRPr="00B31F92">
        <w:rPr>
          <w:rFonts w:eastAsia="Times New Roman" w:cstheme="minorHAnsi"/>
          <w:szCs w:val="22"/>
          <w:lang w:val="en-US"/>
        </w:rPr>
        <w:t>and the entire substatio</w:t>
      </w:r>
      <w:r w:rsidR="000337A5" w:rsidRPr="00B31F92">
        <w:rPr>
          <w:rFonts w:eastAsia="Times New Roman" w:cstheme="minorHAnsi"/>
          <w:szCs w:val="22"/>
          <w:lang w:val="en-US"/>
        </w:rPr>
        <w:t xml:space="preserve">n in every respect and suitable for satisfactory operation. </w:t>
      </w:r>
    </w:p>
    <w:p w14:paraId="1057FE5D" w14:textId="4880D0AA" w:rsidR="00EF0E14" w:rsidRPr="001E631B" w:rsidRDefault="00EF0E14" w:rsidP="00F40583">
      <w:pPr>
        <w:pStyle w:val="FIBulletedList1"/>
        <w:numPr>
          <w:ilvl w:val="0"/>
          <w:numId w:val="0"/>
        </w:numPr>
        <w:spacing w:line="288" w:lineRule="auto"/>
        <w:ind w:left="284" w:hanging="284"/>
        <w:jc w:val="both"/>
        <w:rPr>
          <w:rFonts w:eastAsia="Times New Roman" w:cstheme="minorHAnsi"/>
          <w:szCs w:val="22"/>
          <w:lang w:val="en-US"/>
        </w:rPr>
      </w:pPr>
    </w:p>
    <w:p w14:paraId="6DE53025" w14:textId="3150775C" w:rsidR="002F7E0B" w:rsidRPr="00BE7E83" w:rsidRDefault="005A56A1" w:rsidP="00E14C46">
      <w:pPr>
        <w:pStyle w:val="FormatvorlageAuflistungLateinArial11Pt"/>
        <w:spacing w:line="288" w:lineRule="auto"/>
        <w:jc w:val="both"/>
        <w:rPr>
          <w:lang w:val="en-US"/>
        </w:rPr>
      </w:pPr>
      <w:r w:rsidRPr="005A56A1">
        <w:rPr>
          <w:lang w:val="en-US"/>
        </w:rPr>
        <w:t>Operatori I Sistemit të Transmetimit (OST sh.a)</w:t>
      </w:r>
      <w:r w:rsidR="00A35CE5" w:rsidRPr="00BE7E83">
        <w:rPr>
          <w:lang w:val="en-US"/>
        </w:rPr>
        <w:t>, hereinafter referred to as “the Employer”, now invites Applications of firms/joint ventures interested to qualify for</w:t>
      </w:r>
      <w:r w:rsidR="00DB2AEC" w:rsidRPr="00BE7E83">
        <w:rPr>
          <w:lang w:val="en-US"/>
        </w:rPr>
        <w:t xml:space="preserve"> </w:t>
      </w:r>
      <w:r w:rsidR="00D03EE9" w:rsidRPr="00BE7E83">
        <w:rPr>
          <w:lang w:val="en-US"/>
        </w:rPr>
        <w:t>Design</w:t>
      </w:r>
      <w:r w:rsidR="00B03EAB" w:rsidRPr="00BE7E83">
        <w:rPr>
          <w:lang w:val="en-US"/>
        </w:rPr>
        <w:t xml:space="preserve"> </w:t>
      </w:r>
      <w:r w:rsidR="00D03EE9" w:rsidRPr="00BE7E83">
        <w:rPr>
          <w:lang w:val="en-US"/>
        </w:rPr>
        <w:t>&amp;</w:t>
      </w:r>
      <w:r w:rsidR="00B03EAB" w:rsidRPr="00BE7E83">
        <w:rPr>
          <w:lang w:val="en-US"/>
        </w:rPr>
        <w:t xml:space="preserve"> Construction of </w:t>
      </w:r>
      <w:r w:rsidR="00D522C7" w:rsidRPr="00D522C7">
        <w:rPr>
          <w:lang w:val="en-US"/>
        </w:rPr>
        <w:t>Tirana 3 400/110 kV Sub-station and Associated Works</w:t>
      </w:r>
      <w:r w:rsidR="0037540C" w:rsidRPr="00BE7E83">
        <w:rPr>
          <w:lang w:val="en-US"/>
        </w:rPr>
        <w:t>.</w:t>
      </w:r>
      <w:r w:rsidR="00A102A9" w:rsidRPr="00BE7E83">
        <w:rPr>
          <w:lang w:val="en-US"/>
        </w:rPr>
        <w:t xml:space="preserve"> </w:t>
      </w:r>
    </w:p>
    <w:p w14:paraId="79CB576C" w14:textId="77777777" w:rsidR="00AE0AB8" w:rsidRPr="001E631B" w:rsidRDefault="00AE0AB8" w:rsidP="00F40583">
      <w:pPr>
        <w:pStyle w:val="Auflistung"/>
        <w:numPr>
          <w:ilvl w:val="0"/>
          <w:numId w:val="0"/>
        </w:numPr>
        <w:spacing w:line="288" w:lineRule="auto"/>
        <w:ind w:left="284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3701276F" w14:textId="6051113C" w:rsidR="002F7E0B" w:rsidRPr="00E14C46" w:rsidRDefault="00A35CE5" w:rsidP="00F17E2B">
      <w:pPr>
        <w:pStyle w:val="FormatvorlageAuflistungLateinArial11Pt"/>
        <w:rPr>
          <w:rStyle w:val="Hyperlink"/>
          <w:rFonts w:cstheme="minorHAnsi"/>
          <w:szCs w:val="22"/>
          <w:lang w:val="en-US"/>
        </w:rPr>
      </w:pPr>
      <w:r w:rsidRPr="00BE7E83">
        <w:rPr>
          <w:lang w:val="en-US"/>
        </w:rPr>
        <w:t xml:space="preserve">Bidding shall be conducted by means </w:t>
      </w:r>
      <w:r w:rsidR="00BB2735" w:rsidRPr="00BE7E83">
        <w:rPr>
          <w:lang w:val="en-GB"/>
        </w:rPr>
        <w:t xml:space="preserve">of two stage </w:t>
      </w:r>
      <w:r w:rsidRPr="00BE7E83">
        <w:rPr>
          <w:lang w:val="en-US"/>
        </w:rPr>
        <w:t>International Competitive procedure as specified in KfW</w:t>
      </w:r>
      <w:r w:rsidR="00994E36">
        <w:rPr>
          <w:lang w:val="en-US"/>
        </w:rPr>
        <w:t>’</w:t>
      </w:r>
      <w:r w:rsidRPr="00BE7E83">
        <w:rPr>
          <w:lang w:val="en-US"/>
        </w:rPr>
        <w:t>s “Guidelines for the Procurement of Consulting Services, Works, Goods, Plant and Non-Consulting Services in Financial Cooperation with Partner Countries”</w:t>
      </w:r>
      <w:r w:rsidR="00F17E2B">
        <w:rPr>
          <w:lang w:val="en-US"/>
        </w:rPr>
        <w:t xml:space="preserve">, </w:t>
      </w:r>
      <w:hyperlink r:id="rId12" w:history="1">
        <w:r w:rsidR="0043396F" w:rsidRPr="00F702D1">
          <w:rPr>
            <w:rStyle w:val="Hyperlink"/>
            <w:lang w:val="en-US"/>
          </w:rPr>
          <w:t>https://www.kfw-entwicklungsbank.de/PDF/Download-Center/P</w:t>
        </w:r>
        <w:r w:rsidR="0043396F" w:rsidRPr="00F702D1">
          <w:rPr>
            <w:rStyle w:val="Hyperlink"/>
            <w:lang w:val="en-US"/>
          </w:rPr>
          <w:t>D</w:t>
        </w:r>
        <w:r w:rsidR="0043396F" w:rsidRPr="00F702D1">
          <w:rPr>
            <w:rStyle w:val="Hyperlink"/>
            <w:lang w:val="en-US"/>
          </w:rPr>
          <w:t>F-Dokumente-Richtlinien/FZ-Vergaberichtlinien-V-2021-EN.pdf</w:t>
        </w:r>
      </w:hyperlink>
      <w:r w:rsidR="0043396F">
        <w:rPr>
          <w:lang w:val="en-US"/>
        </w:rPr>
        <w:t xml:space="preserve"> </w:t>
      </w:r>
    </w:p>
    <w:p w14:paraId="6986DF1C" w14:textId="77777777" w:rsidR="002F7E0B" w:rsidRPr="001E631B" w:rsidRDefault="002F7E0B" w:rsidP="00F40583">
      <w:pPr>
        <w:pStyle w:val="Auflistung"/>
        <w:numPr>
          <w:ilvl w:val="0"/>
          <w:numId w:val="0"/>
        </w:numPr>
        <w:spacing w:line="288" w:lineRule="auto"/>
        <w:ind w:left="284"/>
        <w:jc w:val="both"/>
        <w:rPr>
          <w:rFonts w:asciiTheme="minorHAnsi" w:eastAsia="Times New Roman" w:hAnsiTheme="minorHAnsi" w:cstheme="minorHAnsi"/>
          <w:sz w:val="22"/>
          <w:szCs w:val="22"/>
          <w:lang w:val="en-US"/>
        </w:rPr>
      </w:pPr>
    </w:p>
    <w:p w14:paraId="6314D1A7" w14:textId="2858C460" w:rsidR="00AB0A43" w:rsidRPr="00BE7E83" w:rsidRDefault="00AB0A43" w:rsidP="00F40583">
      <w:pPr>
        <w:pStyle w:val="FormatvorlageAuflistungLateinArial11Pt"/>
        <w:spacing w:line="288" w:lineRule="auto"/>
        <w:jc w:val="both"/>
        <w:rPr>
          <w:lang w:val="en-US"/>
        </w:rPr>
      </w:pPr>
      <w:r w:rsidRPr="00BE7E83">
        <w:rPr>
          <w:lang w:val="en-US"/>
        </w:rPr>
        <w:lastRenderedPageBreak/>
        <w:t>The Contract will be based on FIDIC’s Conditions of Contract for Plant and Design-Build for Electrical and Mechanical Plant, and for Building and Engineering works, Designed by the Contractor (FIDIC Yellow Book).</w:t>
      </w:r>
    </w:p>
    <w:p w14:paraId="4942519D" w14:textId="77777777" w:rsidR="00D61E4E" w:rsidRPr="001E631B" w:rsidRDefault="00D61E4E" w:rsidP="00F40583">
      <w:pPr>
        <w:pStyle w:val="Auflistung"/>
        <w:numPr>
          <w:ilvl w:val="0"/>
          <w:numId w:val="0"/>
        </w:numPr>
        <w:tabs>
          <w:tab w:val="left" w:pos="8365"/>
        </w:tabs>
        <w:spacing w:line="288" w:lineRule="auto"/>
        <w:ind w:left="284"/>
        <w:jc w:val="both"/>
        <w:rPr>
          <w:rFonts w:asciiTheme="minorHAnsi" w:eastAsia="Times New Roman" w:hAnsiTheme="minorHAnsi" w:cstheme="minorHAnsi"/>
          <w:sz w:val="22"/>
          <w:szCs w:val="22"/>
          <w:lang w:val="en-US"/>
        </w:rPr>
      </w:pPr>
    </w:p>
    <w:p w14:paraId="395F8D4D" w14:textId="77777777" w:rsidR="00DB2AEC" w:rsidRPr="00BE7E83" w:rsidRDefault="00DB2AEC" w:rsidP="00F40583">
      <w:pPr>
        <w:pStyle w:val="FormatvorlageAuflistungLateinArial11Pt"/>
        <w:spacing w:line="288" w:lineRule="auto"/>
        <w:jc w:val="both"/>
        <w:rPr>
          <w:lang w:val="en-US"/>
        </w:rPr>
      </w:pPr>
      <w:r w:rsidRPr="00BE7E83">
        <w:rPr>
          <w:lang w:val="en-US"/>
        </w:rPr>
        <w:t>The present Prequalification Document relates to:</w:t>
      </w:r>
    </w:p>
    <w:p w14:paraId="635122A5" w14:textId="363118DC" w:rsidR="00DB2AEC" w:rsidRPr="00BE7E83" w:rsidRDefault="00DB3E12" w:rsidP="00F40583">
      <w:pPr>
        <w:pStyle w:val="FIBulletedList1"/>
        <w:spacing w:line="288" w:lineRule="auto"/>
        <w:ind w:firstLine="0"/>
        <w:jc w:val="both"/>
        <w:rPr>
          <w:lang w:val="en-US"/>
        </w:rPr>
      </w:pPr>
      <w:r w:rsidRPr="00DB3E12">
        <w:rPr>
          <w:lang w:val="en-US"/>
        </w:rPr>
        <w:t>Construction of Tirana 3 400/110 kV Sub-station and Associated Works</w:t>
      </w:r>
      <w:r w:rsidR="00750AD5">
        <w:rPr>
          <w:lang w:val="en-US"/>
        </w:rPr>
        <w:t>.</w:t>
      </w:r>
    </w:p>
    <w:p w14:paraId="3AAAFA98" w14:textId="77777777" w:rsidR="00DB2AEC" w:rsidRPr="00814758" w:rsidRDefault="00DB2AEC" w:rsidP="00F40583">
      <w:pPr>
        <w:pStyle w:val="Auflistung"/>
        <w:numPr>
          <w:ilvl w:val="0"/>
          <w:numId w:val="0"/>
        </w:numPr>
        <w:spacing w:line="288" w:lineRule="auto"/>
        <w:ind w:left="284"/>
        <w:jc w:val="both"/>
        <w:rPr>
          <w:rFonts w:asciiTheme="minorHAnsi" w:eastAsia="Times New Roman" w:hAnsiTheme="minorHAnsi" w:cstheme="minorHAnsi"/>
          <w:sz w:val="22"/>
          <w:szCs w:val="22"/>
          <w:lang w:val="en-US"/>
        </w:rPr>
      </w:pPr>
    </w:p>
    <w:p w14:paraId="4C5C6D37" w14:textId="577B747F" w:rsidR="00DB2AEC" w:rsidRPr="00BE7E83" w:rsidRDefault="00750AD5" w:rsidP="00F40583">
      <w:pPr>
        <w:pStyle w:val="FormatvorlageAuflistungLateinArial11Pt"/>
        <w:spacing w:line="288" w:lineRule="auto"/>
        <w:jc w:val="both"/>
        <w:rPr>
          <w:spacing w:val="-4"/>
          <w:lang w:val="en-GB"/>
        </w:rPr>
      </w:pPr>
      <w:r w:rsidRPr="00BE7E83">
        <w:rPr>
          <w:lang w:val="en-US"/>
        </w:rPr>
        <w:t xml:space="preserve">And </w:t>
      </w:r>
      <w:r w:rsidR="00DB2AEC" w:rsidRPr="00BE7E83">
        <w:rPr>
          <w:lang w:val="en-US"/>
        </w:rPr>
        <w:t xml:space="preserve">this prequalification processes regards </w:t>
      </w:r>
      <w:r w:rsidR="00F24685" w:rsidRPr="00BE7E83">
        <w:rPr>
          <w:lang w:val="en-US"/>
        </w:rPr>
        <w:t>one</w:t>
      </w:r>
      <w:r w:rsidR="00DB2AEC" w:rsidRPr="00BE7E83">
        <w:rPr>
          <w:spacing w:val="-4"/>
          <w:lang w:val="en-GB"/>
        </w:rPr>
        <w:t xml:space="preserve"> (</w:t>
      </w:r>
      <w:r w:rsidR="00F24685" w:rsidRPr="00BE7E83">
        <w:rPr>
          <w:spacing w:val="-4"/>
          <w:lang w:val="en-GB"/>
        </w:rPr>
        <w:t>1</w:t>
      </w:r>
      <w:r w:rsidR="00DB2AEC" w:rsidRPr="00BE7E83">
        <w:rPr>
          <w:spacing w:val="-4"/>
          <w:lang w:val="en-GB"/>
        </w:rPr>
        <w:t xml:space="preserve">) Contract. </w:t>
      </w:r>
    </w:p>
    <w:p w14:paraId="7518E417" w14:textId="609AECBE" w:rsidR="00C82314" w:rsidRPr="00B31F92" w:rsidRDefault="00B121EB" w:rsidP="00DF5BA9">
      <w:pPr>
        <w:pStyle w:val="FIBulletedList2"/>
        <w:numPr>
          <w:ilvl w:val="0"/>
          <w:numId w:val="0"/>
        </w:numPr>
        <w:spacing w:line="288" w:lineRule="auto"/>
        <w:ind w:left="284"/>
        <w:jc w:val="both"/>
        <w:rPr>
          <w:rFonts w:cstheme="minorHAnsi"/>
          <w:spacing w:val="-2"/>
          <w:szCs w:val="22"/>
          <w:lang w:val="en-US"/>
        </w:rPr>
      </w:pPr>
      <w:r w:rsidRPr="00B31F92">
        <w:rPr>
          <w:rFonts w:cstheme="minorHAnsi"/>
          <w:spacing w:val="-2"/>
          <w:szCs w:val="22"/>
          <w:lang w:val="en-US"/>
        </w:rPr>
        <w:t xml:space="preserve">The </w:t>
      </w:r>
      <w:r w:rsidR="00C82314" w:rsidRPr="00B31F92">
        <w:rPr>
          <w:rFonts w:cstheme="minorHAnsi"/>
          <w:spacing w:val="-2"/>
          <w:szCs w:val="22"/>
          <w:lang w:val="en-US"/>
        </w:rPr>
        <w:t>Works comprise:</w:t>
      </w:r>
    </w:p>
    <w:p w14:paraId="697B7489" w14:textId="1FC39E25" w:rsidR="00C82314" w:rsidRPr="00BE7E83" w:rsidRDefault="00DE499D" w:rsidP="00111859">
      <w:pPr>
        <w:pStyle w:val="FIBulletedList1"/>
        <w:spacing w:line="288" w:lineRule="auto"/>
        <w:ind w:left="567"/>
        <w:jc w:val="both"/>
        <w:rPr>
          <w:lang w:val="en-US"/>
        </w:rPr>
      </w:pPr>
      <w:r w:rsidRPr="00DE499D">
        <w:rPr>
          <w:lang w:val="en-US"/>
        </w:rPr>
        <w:t>New 400/110 kV Tirana 3 substation</w:t>
      </w:r>
      <w:r>
        <w:rPr>
          <w:lang w:val="en-US"/>
        </w:rPr>
        <w:t>:</w:t>
      </w:r>
    </w:p>
    <w:p w14:paraId="249399D2" w14:textId="77777777" w:rsidR="00DB485B" w:rsidRPr="00DB485B" w:rsidRDefault="00DB485B" w:rsidP="00DB485B">
      <w:pPr>
        <w:pStyle w:val="FIBulletedList2"/>
        <w:numPr>
          <w:ilvl w:val="2"/>
          <w:numId w:val="1"/>
        </w:numPr>
        <w:rPr>
          <w:lang w:val="en-US"/>
        </w:rPr>
      </w:pPr>
      <w:r w:rsidRPr="00DB485B">
        <w:rPr>
          <w:lang w:val="en-US"/>
        </w:rPr>
        <w:t xml:space="preserve">400 kV Switchyard </w:t>
      </w:r>
    </w:p>
    <w:p w14:paraId="4D80C9AE" w14:textId="77777777" w:rsidR="00DB485B" w:rsidRPr="00DB485B" w:rsidRDefault="00DB485B" w:rsidP="00DB485B">
      <w:pPr>
        <w:pStyle w:val="FIBulletedList2"/>
        <w:numPr>
          <w:ilvl w:val="2"/>
          <w:numId w:val="1"/>
        </w:numPr>
        <w:rPr>
          <w:lang w:val="en-US"/>
        </w:rPr>
      </w:pPr>
      <w:r w:rsidRPr="00DB485B">
        <w:rPr>
          <w:lang w:val="en-US"/>
        </w:rPr>
        <w:t xml:space="preserve">110 kV Switchyard </w:t>
      </w:r>
    </w:p>
    <w:p w14:paraId="60C6017C" w14:textId="4A55C6C9" w:rsidR="00DB485B" w:rsidRPr="00DB485B" w:rsidRDefault="00750AD5" w:rsidP="00DB485B">
      <w:pPr>
        <w:pStyle w:val="FIBulletedList2"/>
        <w:numPr>
          <w:ilvl w:val="2"/>
          <w:numId w:val="1"/>
        </w:numPr>
        <w:rPr>
          <w:lang w:val="en-US"/>
        </w:rPr>
      </w:pPr>
      <w:r w:rsidRPr="00DB485B">
        <w:rPr>
          <w:lang w:val="en-US"/>
        </w:rPr>
        <w:t xml:space="preserve">two </w:t>
      </w:r>
      <w:r w:rsidR="00DB485B" w:rsidRPr="00DB485B">
        <w:rPr>
          <w:lang w:val="en-US"/>
        </w:rPr>
        <w:t xml:space="preserve">(2) 400/110/20 kV 150 MVA power transformers </w:t>
      </w:r>
    </w:p>
    <w:p w14:paraId="2733D3C1" w14:textId="77777777" w:rsidR="00DB485B" w:rsidRPr="00DB485B" w:rsidRDefault="00DB485B" w:rsidP="00DB485B">
      <w:pPr>
        <w:pStyle w:val="FIBulletedList2"/>
        <w:numPr>
          <w:ilvl w:val="2"/>
          <w:numId w:val="1"/>
        </w:numPr>
        <w:rPr>
          <w:lang w:val="en-US"/>
        </w:rPr>
      </w:pPr>
      <w:r w:rsidRPr="00DB485B">
        <w:rPr>
          <w:lang w:val="en-US"/>
        </w:rPr>
        <w:t xml:space="preserve">MV and LV cabling </w:t>
      </w:r>
    </w:p>
    <w:p w14:paraId="0A4F6790" w14:textId="3546ABB4" w:rsidR="00DB485B" w:rsidRPr="00DB485B" w:rsidRDefault="00750AD5" w:rsidP="00DB485B">
      <w:pPr>
        <w:pStyle w:val="FIBulletedList2"/>
        <w:numPr>
          <w:ilvl w:val="2"/>
          <w:numId w:val="1"/>
        </w:numPr>
        <w:rPr>
          <w:lang w:val="en-US"/>
        </w:rPr>
      </w:pPr>
      <w:r w:rsidRPr="00DB485B">
        <w:rPr>
          <w:lang w:val="en-US"/>
        </w:rPr>
        <w:t xml:space="preserve">civil works </w:t>
      </w:r>
      <w:r w:rsidR="00DB485B" w:rsidRPr="00DB485B">
        <w:rPr>
          <w:lang w:val="en-US"/>
        </w:rPr>
        <w:t xml:space="preserve">including substation building </w:t>
      </w:r>
    </w:p>
    <w:p w14:paraId="2344A7A0" w14:textId="77777777" w:rsidR="00DB485B" w:rsidRPr="00DB485B" w:rsidRDefault="00DB485B" w:rsidP="00DB485B">
      <w:pPr>
        <w:pStyle w:val="FIBulletedList2"/>
        <w:numPr>
          <w:ilvl w:val="2"/>
          <w:numId w:val="1"/>
        </w:numPr>
        <w:rPr>
          <w:lang w:val="en-US"/>
        </w:rPr>
      </w:pPr>
      <w:r w:rsidRPr="00DB485B">
        <w:rPr>
          <w:lang w:val="en-US"/>
        </w:rPr>
        <w:t xml:space="preserve">MV switchgear and AC/DC auxiliaries </w:t>
      </w:r>
    </w:p>
    <w:p w14:paraId="1BDF7454" w14:textId="77777777" w:rsidR="00DB485B" w:rsidRPr="00DB485B" w:rsidRDefault="00DB485B" w:rsidP="00DB485B">
      <w:pPr>
        <w:pStyle w:val="FIBulletedList2"/>
        <w:numPr>
          <w:ilvl w:val="2"/>
          <w:numId w:val="1"/>
        </w:numPr>
        <w:rPr>
          <w:lang w:val="en-US"/>
        </w:rPr>
      </w:pPr>
      <w:r w:rsidRPr="00DB485B">
        <w:rPr>
          <w:lang w:val="en-US"/>
        </w:rPr>
        <w:t xml:space="preserve">SCMS, telecommunication, control and protection, metering Systems </w:t>
      </w:r>
    </w:p>
    <w:p w14:paraId="667E6DC4" w14:textId="10472D19" w:rsidR="00DB485B" w:rsidRPr="00DB485B" w:rsidRDefault="00750AD5" w:rsidP="00DB485B">
      <w:pPr>
        <w:pStyle w:val="FIBulletedList2"/>
        <w:numPr>
          <w:ilvl w:val="2"/>
          <w:numId w:val="1"/>
        </w:numPr>
        <w:rPr>
          <w:lang w:val="en-US"/>
        </w:rPr>
      </w:pPr>
      <w:r w:rsidRPr="00DB485B">
        <w:rPr>
          <w:lang w:val="en-US"/>
        </w:rPr>
        <w:t xml:space="preserve">earthing </w:t>
      </w:r>
      <w:r w:rsidR="00DB485B" w:rsidRPr="00DB485B">
        <w:rPr>
          <w:lang w:val="en-US"/>
        </w:rPr>
        <w:t xml:space="preserve">and lightning protection systems </w:t>
      </w:r>
    </w:p>
    <w:p w14:paraId="1B45DB56" w14:textId="23FD5110" w:rsidR="00DB485B" w:rsidRPr="00DB485B" w:rsidRDefault="00750AD5" w:rsidP="00DB485B">
      <w:pPr>
        <w:pStyle w:val="FIBulletedList2"/>
        <w:numPr>
          <w:ilvl w:val="2"/>
          <w:numId w:val="1"/>
        </w:numPr>
        <w:rPr>
          <w:lang w:val="en-US"/>
        </w:rPr>
      </w:pPr>
      <w:r w:rsidRPr="00DB485B">
        <w:rPr>
          <w:lang w:val="en-US"/>
        </w:rPr>
        <w:t xml:space="preserve">small </w:t>
      </w:r>
      <w:r w:rsidR="00DB485B" w:rsidRPr="00DB485B">
        <w:rPr>
          <w:lang w:val="en-US"/>
        </w:rPr>
        <w:t>power and lighting systems</w:t>
      </w:r>
    </w:p>
    <w:p w14:paraId="307B6DEE" w14:textId="34CF86AE" w:rsidR="00EB57A8" w:rsidRPr="00EB57A8" w:rsidRDefault="00750AD5" w:rsidP="00EB57A8">
      <w:pPr>
        <w:pStyle w:val="FIBulletedList1"/>
        <w:spacing w:line="288" w:lineRule="auto"/>
        <w:ind w:left="567"/>
        <w:jc w:val="both"/>
        <w:rPr>
          <w:lang w:val="en-US"/>
        </w:rPr>
      </w:pPr>
      <w:r w:rsidRPr="00EB57A8">
        <w:rPr>
          <w:lang w:val="en-US"/>
        </w:rPr>
        <w:t xml:space="preserve">works </w:t>
      </w:r>
      <w:r w:rsidR="00EB57A8" w:rsidRPr="00EB57A8">
        <w:rPr>
          <w:lang w:val="en-US"/>
        </w:rPr>
        <w:t xml:space="preserve">in existing 110 kV Substations Selita and Farka </w:t>
      </w:r>
    </w:p>
    <w:p w14:paraId="36E7A146" w14:textId="1F79FBCC" w:rsidR="00715C1E" w:rsidRPr="00715C1E" w:rsidRDefault="00750AD5" w:rsidP="00715C1E">
      <w:pPr>
        <w:pStyle w:val="FIBulletedList2"/>
        <w:numPr>
          <w:ilvl w:val="2"/>
          <w:numId w:val="1"/>
        </w:numPr>
        <w:rPr>
          <w:lang w:val="en-US"/>
        </w:rPr>
      </w:pPr>
      <w:r w:rsidRPr="00715C1E">
        <w:rPr>
          <w:lang w:val="en-US"/>
        </w:rPr>
        <w:t xml:space="preserve">works </w:t>
      </w:r>
      <w:r w:rsidR="00715C1E" w:rsidRPr="00715C1E">
        <w:rPr>
          <w:lang w:val="en-US"/>
        </w:rPr>
        <w:t xml:space="preserve">for SCMS, telecommunication, control and protection and metering systems for enabling the connection of each of these substations with the new Tirana 3 substation. </w:t>
      </w:r>
    </w:p>
    <w:p w14:paraId="1FA73CD8" w14:textId="63E15A91" w:rsidR="00EC1C4E" w:rsidRPr="001E631B" w:rsidRDefault="00EC1C4E" w:rsidP="00071126">
      <w:pPr>
        <w:pStyle w:val="FIBulletedList1"/>
        <w:numPr>
          <w:ilvl w:val="0"/>
          <w:numId w:val="0"/>
        </w:numPr>
        <w:spacing w:line="288" w:lineRule="auto"/>
        <w:jc w:val="both"/>
        <w:rPr>
          <w:rFonts w:cstheme="minorHAnsi"/>
          <w:szCs w:val="22"/>
          <w:lang w:val="en-US"/>
        </w:rPr>
      </w:pPr>
    </w:p>
    <w:p w14:paraId="4EEFA35A" w14:textId="23569457" w:rsidR="00A35CE5" w:rsidRPr="00162298" w:rsidRDefault="00A35CE5" w:rsidP="00F40583">
      <w:pPr>
        <w:pStyle w:val="FormatvorlageAuflistungLateinArial11Pt"/>
        <w:spacing w:line="288" w:lineRule="auto"/>
        <w:jc w:val="both"/>
        <w:rPr>
          <w:lang w:val="en-US"/>
        </w:rPr>
      </w:pPr>
      <w:r w:rsidRPr="00162298">
        <w:rPr>
          <w:lang w:val="en-US"/>
        </w:rPr>
        <w:t xml:space="preserve">The Invitation for Bids is expected to be made </w:t>
      </w:r>
      <w:r w:rsidR="00A063D1" w:rsidRPr="00162298">
        <w:rPr>
          <w:lang w:val="en-US"/>
        </w:rPr>
        <w:t>o</w:t>
      </w:r>
      <w:r w:rsidRPr="00162298">
        <w:rPr>
          <w:lang w:val="en-US"/>
        </w:rPr>
        <w:t xml:space="preserve">n </w:t>
      </w:r>
      <w:r w:rsidR="00DC06CD">
        <w:rPr>
          <w:rFonts w:eastAsia="Times New Roman"/>
          <w:b/>
          <w:bCs/>
          <w:lang w:val="en-US"/>
        </w:rPr>
        <w:t>September</w:t>
      </w:r>
      <w:r w:rsidR="00162298" w:rsidRPr="00162298">
        <w:rPr>
          <w:rFonts w:eastAsia="Times New Roman"/>
          <w:b/>
          <w:bCs/>
          <w:lang w:val="en-US"/>
        </w:rPr>
        <w:t xml:space="preserve"> </w:t>
      </w:r>
      <w:r w:rsidRPr="00162298">
        <w:rPr>
          <w:b/>
          <w:bCs/>
          <w:lang w:val="en-US"/>
        </w:rPr>
        <w:t>20</w:t>
      </w:r>
      <w:r w:rsidR="00CB66D1" w:rsidRPr="00162298">
        <w:rPr>
          <w:b/>
          <w:bCs/>
          <w:lang w:val="en-US"/>
        </w:rPr>
        <w:t>2</w:t>
      </w:r>
      <w:r w:rsidR="002116C5" w:rsidRPr="00162298">
        <w:rPr>
          <w:b/>
          <w:bCs/>
          <w:lang w:val="en-US"/>
        </w:rPr>
        <w:t>3</w:t>
      </w:r>
      <w:r w:rsidRPr="00162298">
        <w:rPr>
          <w:lang w:val="en-US"/>
        </w:rPr>
        <w:t>.</w:t>
      </w:r>
    </w:p>
    <w:p w14:paraId="645316BB" w14:textId="77777777" w:rsidR="002F7E0B" w:rsidRPr="001E631B" w:rsidRDefault="002F7E0B" w:rsidP="00F40583">
      <w:pPr>
        <w:pStyle w:val="Auflistung"/>
        <w:numPr>
          <w:ilvl w:val="0"/>
          <w:numId w:val="0"/>
        </w:numPr>
        <w:spacing w:line="288" w:lineRule="auto"/>
        <w:ind w:left="284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2622911F" w14:textId="2DE859DB" w:rsidR="00D76B4D" w:rsidRPr="00972E7A" w:rsidRDefault="00D76B4D" w:rsidP="00F40583">
      <w:pPr>
        <w:pStyle w:val="FormatvorlageAuflistungLateinArial11Pt"/>
        <w:spacing w:line="288" w:lineRule="auto"/>
        <w:jc w:val="both"/>
        <w:rPr>
          <w:lang w:val="en-US"/>
        </w:rPr>
      </w:pPr>
      <w:r w:rsidRPr="00972E7A">
        <w:rPr>
          <w:lang w:val="en-US"/>
        </w:rPr>
        <w:t>The Prequalification Document will be provided electronically only, free of charge, upon request to the following e-mail address</w:t>
      </w:r>
      <w:r w:rsidR="00B446C6" w:rsidRPr="00972E7A">
        <w:rPr>
          <w:lang w:val="en-US"/>
        </w:rPr>
        <w:t>es</w:t>
      </w:r>
      <w:r w:rsidR="003A6D8B" w:rsidRPr="00972E7A">
        <w:rPr>
          <w:lang w:val="en-US"/>
        </w:rPr>
        <w:t>:</w:t>
      </w:r>
      <w:r w:rsidRPr="00972E7A">
        <w:rPr>
          <w:lang w:val="en-US"/>
        </w:rPr>
        <w:t xml:space="preserve"> </w:t>
      </w:r>
    </w:p>
    <w:p w14:paraId="25B7CAD5" w14:textId="06C7322B" w:rsidR="007A7891" w:rsidRPr="0034249F" w:rsidRDefault="00000000" w:rsidP="007A7891">
      <w:pPr>
        <w:pStyle w:val="FormatvorlageAuflistungLateinArial11Pt"/>
        <w:numPr>
          <w:ilvl w:val="0"/>
          <w:numId w:val="0"/>
        </w:numPr>
        <w:spacing w:line="288" w:lineRule="auto"/>
        <w:ind w:left="284"/>
        <w:jc w:val="both"/>
        <w:rPr>
          <w:lang w:val="en-US"/>
        </w:rPr>
      </w:pPr>
      <w:hyperlink r:id="rId13" w:history="1">
        <w:r w:rsidR="00A901AA" w:rsidRPr="0034249F">
          <w:rPr>
            <w:rStyle w:val="Hyperlink"/>
            <w:lang w:val="en-US"/>
          </w:rPr>
          <w:t>Joachim.Griesbaum@fichtner.de</w:t>
        </w:r>
      </w:hyperlink>
    </w:p>
    <w:p w14:paraId="0DE1C06A" w14:textId="77777777" w:rsidR="00844719" w:rsidRPr="0034249F" w:rsidRDefault="00844719" w:rsidP="007A7891">
      <w:pPr>
        <w:pStyle w:val="FormatvorlageAuflistungLateinArial11Pt"/>
        <w:numPr>
          <w:ilvl w:val="0"/>
          <w:numId w:val="0"/>
        </w:numPr>
        <w:spacing w:line="288" w:lineRule="auto"/>
        <w:ind w:left="284"/>
        <w:jc w:val="both"/>
        <w:rPr>
          <w:lang w:val="en-US"/>
        </w:rPr>
      </w:pPr>
    </w:p>
    <w:p w14:paraId="04C0AA11" w14:textId="0A157A3B" w:rsidR="00844719" w:rsidRDefault="00844719" w:rsidP="007A7891">
      <w:pPr>
        <w:pStyle w:val="FormatvorlageAuflistungLateinArial11Pt"/>
        <w:numPr>
          <w:ilvl w:val="0"/>
          <w:numId w:val="0"/>
        </w:numPr>
        <w:spacing w:line="288" w:lineRule="auto"/>
        <w:ind w:left="284"/>
        <w:jc w:val="both"/>
        <w:rPr>
          <w:lang w:val="en-US"/>
        </w:rPr>
      </w:pPr>
      <w:r>
        <w:rPr>
          <w:lang w:val="en-US"/>
        </w:rPr>
        <w:t>The email shall be copied to:</w:t>
      </w:r>
    </w:p>
    <w:p w14:paraId="71A41A59" w14:textId="11B69862" w:rsidR="00844719" w:rsidRDefault="00000000" w:rsidP="007A7891">
      <w:pPr>
        <w:pStyle w:val="FormatvorlageAuflistungLateinArial11Pt"/>
        <w:numPr>
          <w:ilvl w:val="0"/>
          <w:numId w:val="0"/>
        </w:numPr>
        <w:spacing w:line="288" w:lineRule="auto"/>
        <w:ind w:left="284"/>
        <w:jc w:val="both"/>
        <w:rPr>
          <w:lang w:val="en-US"/>
        </w:rPr>
      </w:pPr>
      <w:hyperlink r:id="rId14" w:history="1">
        <w:r w:rsidR="00300406" w:rsidRPr="00C3460E">
          <w:rPr>
            <w:rStyle w:val="Hyperlink"/>
            <w:lang w:val="en-US"/>
          </w:rPr>
          <w:t>Aurora.Vasili@ost.al</w:t>
        </w:r>
      </w:hyperlink>
    </w:p>
    <w:p w14:paraId="616BE7CA" w14:textId="547E9293" w:rsidR="00844719" w:rsidRDefault="00000000" w:rsidP="007A7891">
      <w:pPr>
        <w:pStyle w:val="FormatvorlageAuflistungLateinArial11Pt"/>
        <w:numPr>
          <w:ilvl w:val="0"/>
          <w:numId w:val="0"/>
        </w:numPr>
        <w:spacing w:line="288" w:lineRule="auto"/>
        <w:ind w:left="284"/>
        <w:jc w:val="both"/>
        <w:rPr>
          <w:lang w:val="en-US"/>
        </w:rPr>
      </w:pPr>
      <w:hyperlink r:id="rId15" w:history="1">
        <w:r w:rsidR="00300406" w:rsidRPr="00C3460E">
          <w:rPr>
            <w:rStyle w:val="Hyperlink"/>
            <w:lang w:val="en-US"/>
          </w:rPr>
          <w:t>christina.meyer@fichtner.de</w:t>
        </w:r>
      </w:hyperlink>
    </w:p>
    <w:p w14:paraId="1050C51D" w14:textId="77777777" w:rsidR="00C42BF6" w:rsidRPr="00972E7A" w:rsidRDefault="00C42BF6" w:rsidP="007A7891">
      <w:pPr>
        <w:pStyle w:val="FormatvorlageAuflistungLateinArial11Pt"/>
        <w:numPr>
          <w:ilvl w:val="0"/>
          <w:numId w:val="0"/>
        </w:numPr>
        <w:spacing w:line="288" w:lineRule="auto"/>
        <w:ind w:left="284"/>
        <w:jc w:val="both"/>
        <w:rPr>
          <w:lang w:val="en-US"/>
        </w:rPr>
      </w:pPr>
    </w:p>
    <w:p w14:paraId="17262775" w14:textId="59CA1089" w:rsidR="00D76B4D" w:rsidRPr="00972E7A" w:rsidRDefault="00D76B4D" w:rsidP="00F40583">
      <w:pPr>
        <w:pStyle w:val="Auflistung"/>
        <w:numPr>
          <w:ilvl w:val="0"/>
          <w:numId w:val="0"/>
        </w:numPr>
        <w:spacing w:line="288" w:lineRule="auto"/>
        <w:ind w:left="284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972E7A">
        <w:rPr>
          <w:rFonts w:asciiTheme="minorHAnsi" w:hAnsiTheme="minorHAnsi" w:cstheme="minorHAnsi"/>
          <w:sz w:val="22"/>
          <w:szCs w:val="22"/>
          <w:lang w:val="en-US"/>
        </w:rPr>
        <w:t xml:space="preserve">The request must be accompanied by a cover letter, </w:t>
      </w:r>
      <w:r w:rsidR="00B448D6" w:rsidRPr="00972E7A">
        <w:rPr>
          <w:rFonts w:asciiTheme="minorHAnsi" w:hAnsiTheme="minorHAnsi" w:cstheme="minorHAnsi"/>
          <w:sz w:val="22"/>
          <w:szCs w:val="22"/>
          <w:lang w:val="en-US"/>
        </w:rPr>
        <w:t xml:space="preserve">duly </w:t>
      </w:r>
      <w:r w:rsidR="00F67032" w:rsidRPr="00972E7A">
        <w:rPr>
          <w:rFonts w:asciiTheme="minorHAnsi" w:hAnsiTheme="minorHAnsi" w:cstheme="minorHAnsi"/>
          <w:sz w:val="22"/>
          <w:szCs w:val="22"/>
          <w:lang w:val="en-US"/>
        </w:rPr>
        <w:t>signed,</w:t>
      </w:r>
      <w:r w:rsidRPr="00972E7A">
        <w:rPr>
          <w:rFonts w:asciiTheme="minorHAnsi" w:hAnsiTheme="minorHAnsi" w:cstheme="minorHAnsi"/>
          <w:sz w:val="22"/>
          <w:szCs w:val="22"/>
          <w:lang w:val="en-US"/>
        </w:rPr>
        <w:t xml:space="preserve"> and stamped, clearly stating the name of the company and the country of domicile. </w:t>
      </w:r>
    </w:p>
    <w:p w14:paraId="2DC47B23" w14:textId="77777777" w:rsidR="00D76B4D" w:rsidRPr="00972E7A" w:rsidRDefault="00D76B4D" w:rsidP="00F40583">
      <w:pPr>
        <w:pStyle w:val="Auflistung"/>
        <w:numPr>
          <w:ilvl w:val="0"/>
          <w:numId w:val="0"/>
        </w:numPr>
        <w:spacing w:line="288" w:lineRule="auto"/>
        <w:ind w:left="284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65B4BA11" w14:textId="64E8D308" w:rsidR="00D76B4D" w:rsidRPr="00972E7A" w:rsidRDefault="00D76B4D" w:rsidP="00F40583">
      <w:pPr>
        <w:pStyle w:val="FormatvorlageAuflistungLateinArial11Pt"/>
        <w:spacing w:line="288" w:lineRule="auto"/>
        <w:jc w:val="both"/>
      </w:pPr>
      <w:r w:rsidRPr="00972E7A">
        <w:rPr>
          <w:lang w:val="en-US"/>
        </w:rPr>
        <w:t xml:space="preserve">The Prequalification Document will be provided electronically </w:t>
      </w:r>
      <w:r w:rsidRPr="00972E7A">
        <w:rPr>
          <w:u w:val="single"/>
          <w:lang w:val="en-US"/>
        </w:rPr>
        <w:t>only</w:t>
      </w:r>
      <w:r w:rsidRPr="00972E7A">
        <w:rPr>
          <w:lang w:val="en-US"/>
        </w:rPr>
        <w:t xml:space="preserve"> and will be sent to interested firms </w:t>
      </w:r>
      <w:r w:rsidR="008619F3" w:rsidRPr="00972E7A">
        <w:rPr>
          <w:lang w:val="en-US"/>
        </w:rPr>
        <w:t>to</w:t>
      </w:r>
      <w:r w:rsidRPr="00972E7A">
        <w:rPr>
          <w:lang w:val="en-US"/>
        </w:rPr>
        <w:t xml:space="preserve"> the e-mail address indicated in the cover letter</w:t>
      </w:r>
      <w:r w:rsidR="000F0D4B" w:rsidRPr="00972E7A">
        <w:rPr>
          <w:lang w:val="en-US"/>
        </w:rPr>
        <w:t xml:space="preserve"> of the request</w:t>
      </w:r>
      <w:r w:rsidRPr="00972E7A">
        <w:rPr>
          <w:lang w:val="en-US"/>
        </w:rPr>
        <w:t>. The document will be provided in PDF format</w:t>
      </w:r>
      <w:r w:rsidRPr="00972E7A">
        <w:t>.</w:t>
      </w:r>
    </w:p>
    <w:p w14:paraId="6152FB89" w14:textId="77777777" w:rsidR="00D76B4D" w:rsidRPr="001E631B" w:rsidRDefault="00D76B4D" w:rsidP="00F40583">
      <w:pPr>
        <w:pStyle w:val="Auflistung"/>
        <w:numPr>
          <w:ilvl w:val="0"/>
          <w:numId w:val="0"/>
        </w:numPr>
        <w:spacing w:line="288" w:lineRule="auto"/>
        <w:ind w:left="284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47889D0C" w14:textId="4C0F26BC" w:rsidR="00D76B4D" w:rsidRPr="00BE7E83" w:rsidRDefault="00D76B4D" w:rsidP="007707A3">
      <w:pPr>
        <w:pStyle w:val="FormatvorlageAuflistungLateinArial11Pt"/>
        <w:tabs>
          <w:tab w:val="clear" w:pos="284"/>
          <w:tab w:val="num" w:pos="426"/>
        </w:tabs>
        <w:spacing w:line="288" w:lineRule="auto"/>
        <w:ind w:left="426" w:hanging="426"/>
        <w:jc w:val="both"/>
        <w:rPr>
          <w:lang w:val="en-US"/>
        </w:rPr>
      </w:pPr>
      <w:r w:rsidRPr="00BE7E83">
        <w:rPr>
          <w:lang w:val="en-US"/>
        </w:rPr>
        <w:lastRenderedPageBreak/>
        <w:t xml:space="preserve">Applicants have to furnish, as part of their </w:t>
      </w:r>
      <w:r w:rsidR="00F67032" w:rsidRPr="00BE7E83">
        <w:rPr>
          <w:lang w:val="en-US"/>
        </w:rPr>
        <w:t>applications</w:t>
      </w:r>
      <w:r w:rsidRPr="00BE7E83">
        <w:rPr>
          <w:lang w:val="en-US"/>
        </w:rPr>
        <w:t xml:space="preserve">, documentary evidence establishing their qualifications to perform the contract if their bid is accepted. </w:t>
      </w:r>
    </w:p>
    <w:p w14:paraId="382C2BBB" w14:textId="77777777" w:rsidR="00A405FC" w:rsidRPr="001E631B" w:rsidRDefault="00A405FC" w:rsidP="00812560">
      <w:pPr>
        <w:pStyle w:val="Auflistung"/>
        <w:numPr>
          <w:ilvl w:val="0"/>
          <w:numId w:val="0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5EFDACE0" w14:textId="4CE018C5" w:rsidR="00D76B4D" w:rsidRPr="007948B3" w:rsidRDefault="00D76B4D" w:rsidP="007707A3">
      <w:pPr>
        <w:pStyle w:val="Auflistung"/>
        <w:numPr>
          <w:ilvl w:val="0"/>
          <w:numId w:val="0"/>
        </w:numPr>
        <w:spacing w:line="288" w:lineRule="auto"/>
        <w:ind w:left="426"/>
        <w:jc w:val="both"/>
        <w:rPr>
          <w:rFonts w:asciiTheme="minorHAnsi" w:hAnsiTheme="minorHAnsi" w:cstheme="minorBidi"/>
          <w:sz w:val="22"/>
          <w:szCs w:val="22"/>
          <w:lang w:val="en-US"/>
        </w:rPr>
      </w:pPr>
      <w:r w:rsidRPr="79D13945">
        <w:rPr>
          <w:rFonts w:asciiTheme="minorHAnsi" w:hAnsiTheme="minorHAnsi" w:cstheme="minorBidi"/>
          <w:sz w:val="22"/>
          <w:szCs w:val="22"/>
          <w:lang w:val="en-US"/>
        </w:rPr>
        <w:t xml:space="preserve">The Applications for Prequalification shall be provided in hard copy, accompanied by electronic copy, in accordance with the instructions of the Prequalification Document. The Applications </w:t>
      </w:r>
      <w:r w:rsidRPr="00162298">
        <w:rPr>
          <w:rFonts w:asciiTheme="minorHAnsi" w:hAnsiTheme="minorHAnsi" w:cstheme="minorBidi"/>
          <w:sz w:val="22"/>
          <w:szCs w:val="22"/>
          <w:lang w:val="en-US"/>
        </w:rPr>
        <w:t xml:space="preserve">shall be delivered </w:t>
      </w:r>
      <w:r w:rsidR="002D3403" w:rsidRPr="00162298">
        <w:rPr>
          <w:rFonts w:asciiTheme="minorHAnsi" w:hAnsiTheme="minorHAnsi" w:cstheme="minorBidi"/>
          <w:sz w:val="22"/>
          <w:szCs w:val="22"/>
          <w:lang w:val="en-US"/>
        </w:rPr>
        <w:t xml:space="preserve">to the </w:t>
      </w:r>
      <w:r w:rsidRPr="00162298">
        <w:rPr>
          <w:rFonts w:asciiTheme="minorHAnsi" w:hAnsiTheme="minorHAnsi" w:cstheme="minorBidi"/>
          <w:sz w:val="22"/>
          <w:szCs w:val="22"/>
          <w:lang w:val="en-US"/>
        </w:rPr>
        <w:t xml:space="preserve">address mentioned below, on or before </w:t>
      </w:r>
      <w:r w:rsidR="003D0E85">
        <w:rPr>
          <w:rFonts w:asciiTheme="minorHAnsi" w:hAnsiTheme="minorHAnsi" w:cstheme="minorBidi"/>
          <w:b/>
          <w:bCs/>
          <w:sz w:val="22"/>
          <w:szCs w:val="22"/>
          <w:lang w:val="en-US"/>
        </w:rPr>
        <w:t>06</w:t>
      </w:r>
      <w:r w:rsidR="00162298" w:rsidRPr="00162298">
        <w:rPr>
          <w:rFonts w:asciiTheme="minorHAnsi" w:hAnsiTheme="minorHAnsi" w:cstheme="minorBidi"/>
          <w:b/>
          <w:bCs/>
          <w:sz w:val="22"/>
          <w:szCs w:val="22"/>
          <w:lang w:val="en-US"/>
        </w:rPr>
        <w:t xml:space="preserve">. </w:t>
      </w:r>
      <w:r w:rsidR="003D0E85">
        <w:rPr>
          <w:rFonts w:asciiTheme="minorHAnsi" w:hAnsiTheme="minorHAnsi" w:cstheme="minorBidi"/>
          <w:b/>
          <w:bCs/>
          <w:sz w:val="22"/>
          <w:szCs w:val="22"/>
          <w:lang w:val="en-US"/>
        </w:rPr>
        <w:t>September</w:t>
      </w:r>
      <w:r w:rsidR="00162298" w:rsidRPr="00162298">
        <w:rPr>
          <w:rFonts w:asciiTheme="minorHAnsi" w:hAnsiTheme="minorHAnsi" w:cstheme="minorBidi"/>
          <w:b/>
          <w:bCs/>
          <w:sz w:val="22"/>
          <w:szCs w:val="22"/>
          <w:lang w:val="en-US"/>
        </w:rPr>
        <w:t xml:space="preserve"> </w:t>
      </w:r>
      <w:r w:rsidRPr="00162298">
        <w:rPr>
          <w:rFonts w:asciiTheme="minorHAnsi" w:hAnsiTheme="minorHAnsi" w:cstheme="minorBidi"/>
          <w:b/>
          <w:bCs/>
          <w:sz w:val="22"/>
          <w:szCs w:val="22"/>
          <w:lang w:val="en-US"/>
        </w:rPr>
        <w:t>202</w:t>
      </w:r>
      <w:r w:rsidR="00584540" w:rsidRPr="00162298">
        <w:rPr>
          <w:rFonts w:asciiTheme="minorHAnsi" w:hAnsiTheme="minorHAnsi" w:cstheme="minorBidi"/>
          <w:b/>
          <w:bCs/>
          <w:sz w:val="22"/>
          <w:szCs w:val="22"/>
          <w:lang w:val="en-US"/>
        </w:rPr>
        <w:t>3</w:t>
      </w:r>
      <w:r w:rsidRPr="00162298">
        <w:rPr>
          <w:rFonts w:asciiTheme="minorHAnsi" w:hAnsiTheme="minorHAnsi" w:cstheme="minorBidi"/>
          <w:b/>
          <w:bCs/>
          <w:sz w:val="22"/>
          <w:szCs w:val="22"/>
          <w:lang w:val="en-US"/>
        </w:rPr>
        <w:t xml:space="preserve">, </w:t>
      </w:r>
      <w:r w:rsidR="00EA53AF" w:rsidRPr="00162298">
        <w:rPr>
          <w:rFonts w:asciiTheme="minorHAnsi" w:hAnsiTheme="minorHAnsi" w:cstheme="minorBidi"/>
          <w:b/>
          <w:bCs/>
          <w:sz w:val="22"/>
          <w:szCs w:val="22"/>
          <w:lang w:val="en-US"/>
        </w:rPr>
        <w:t>11:00</w:t>
      </w:r>
      <w:r w:rsidRPr="00162298">
        <w:rPr>
          <w:rFonts w:asciiTheme="minorHAnsi" w:hAnsiTheme="minorHAnsi" w:cstheme="minorBidi"/>
          <w:b/>
          <w:bCs/>
          <w:sz w:val="22"/>
          <w:szCs w:val="22"/>
          <w:lang w:val="en-US"/>
        </w:rPr>
        <w:t xml:space="preserve"> </w:t>
      </w:r>
      <w:r w:rsidR="00BE6CF8" w:rsidRPr="00162298">
        <w:rPr>
          <w:rFonts w:asciiTheme="minorHAnsi" w:hAnsiTheme="minorHAnsi" w:cstheme="minorBidi"/>
          <w:b/>
          <w:bCs/>
          <w:sz w:val="22"/>
          <w:szCs w:val="22"/>
          <w:lang w:val="en-US"/>
        </w:rPr>
        <w:t>a</w:t>
      </w:r>
      <w:r w:rsidRPr="00162298">
        <w:rPr>
          <w:rFonts w:asciiTheme="minorHAnsi" w:hAnsiTheme="minorHAnsi" w:cstheme="minorBidi"/>
          <w:b/>
          <w:bCs/>
          <w:sz w:val="22"/>
          <w:szCs w:val="22"/>
          <w:lang w:val="en-US"/>
        </w:rPr>
        <w:t>.m.</w:t>
      </w:r>
      <w:r w:rsidRPr="009679E7">
        <w:rPr>
          <w:rFonts w:asciiTheme="minorHAnsi" w:hAnsiTheme="minorHAnsi" w:cstheme="minorBidi"/>
          <w:b/>
          <w:bCs/>
          <w:sz w:val="22"/>
          <w:szCs w:val="22"/>
          <w:lang w:val="en-US"/>
        </w:rPr>
        <w:t xml:space="preserve"> CET</w:t>
      </w:r>
      <w:r w:rsidRPr="79D13945">
        <w:rPr>
          <w:rFonts w:asciiTheme="minorHAnsi" w:hAnsiTheme="minorHAnsi" w:cstheme="minorBidi"/>
          <w:sz w:val="22"/>
          <w:szCs w:val="22"/>
          <w:lang w:val="en-US"/>
        </w:rPr>
        <w:t xml:space="preserve">.  </w:t>
      </w:r>
    </w:p>
    <w:p w14:paraId="743A8214" w14:textId="77777777" w:rsidR="00071126" w:rsidRPr="007707A3" w:rsidRDefault="00071126" w:rsidP="007707A3">
      <w:pPr>
        <w:spacing w:line="288" w:lineRule="auto"/>
        <w:ind w:left="426"/>
        <w:jc w:val="both"/>
        <w:rPr>
          <w:rFonts w:eastAsia="Times New Roman" w:cstheme="minorHAnsi"/>
          <w:b/>
          <w:szCs w:val="22"/>
          <w:lang w:val="en-US"/>
        </w:rPr>
      </w:pPr>
    </w:p>
    <w:p w14:paraId="37FFF0DD" w14:textId="3B2BC750" w:rsidR="00881780" w:rsidRPr="007707A3" w:rsidRDefault="00963BA6" w:rsidP="007707A3">
      <w:pPr>
        <w:pStyle w:val="FormatvorlageAuflistungLateinArial11Pt"/>
        <w:tabs>
          <w:tab w:val="clear" w:pos="284"/>
          <w:tab w:val="num" w:pos="426"/>
        </w:tabs>
        <w:ind w:left="426" w:hanging="426"/>
        <w:rPr>
          <w:rFonts w:cstheme="minorHAnsi"/>
          <w:lang w:val="en-US"/>
        </w:rPr>
      </w:pPr>
      <w:r w:rsidRPr="007707A3">
        <w:rPr>
          <w:rFonts w:cstheme="minorHAnsi"/>
          <w:lang w:val="en-US"/>
        </w:rPr>
        <w:t>The Original Application and one (1) hardcopy plus one (1) electronic copy shall be submitted</w:t>
      </w:r>
      <w:r w:rsidR="009C60F1" w:rsidRPr="007707A3">
        <w:rPr>
          <w:rFonts w:cstheme="minorHAnsi"/>
          <w:lang w:val="en-US"/>
        </w:rPr>
        <w:t xml:space="preserve"> to:</w:t>
      </w:r>
    </w:p>
    <w:p w14:paraId="101C7C61" w14:textId="77777777" w:rsidR="008D151F" w:rsidRPr="007707A3" w:rsidRDefault="008D151F" w:rsidP="007707A3">
      <w:pPr>
        <w:spacing w:line="288" w:lineRule="auto"/>
        <w:ind w:left="426"/>
        <w:jc w:val="both"/>
        <w:rPr>
          <w:rFonts w:eastAsia="Times New Roman" w:cstheme="minorHAnsi"/>
          <w:b/>
          <w:szCs w:val="22"/>
        </w:rPr>
      </w:pPr>
      <w:r w:rsidRPr="007707A3">
        <w:rPr>
          <w:rFonts w:eastAsia="Times New Roman" w:cstheme="minorHAnsi"/>
          <w:b/>
          <w:szCs w:val="22"/>
        </w:rPr>
        <w:t xml:space="preserve">Fichtner GmbH &amp; Co. KG </w:t>
      </w:r>
    </w:p>
    <w:p w14:paraId="2FDC44F8" w14:textId="5A2CC926" w:rsidR="008D151F" w:rsidRPr="007707A3" w:rsidRDefault="008D151F" w:rsidP="007707A3">
      <w:pPr>
        <w:spacing w:line="288" w:lineRule="auto"/>
        <w:ind w:left="426"/>
        <w:jc w:val="both"/>
        <w:rPr>
          <w:rFonts w:eastAsia="Times New Roman" w:cstheme="minorHAnsi"/>
          <w:bCs/>
          <w:szCs w:val="22"/>
        </w:rPr>
      </w:pPr>
      <w:r w:rsidRPr="007707A3">
        <w:rPr>
          <w:rFonts w:eastAsia="Times New Roman" w:cstheme="minorHAnsi"/>
          <w:bCs/>
          <w:szCs w:val="22"/>
        </w:rPr>
        <w:t xml:space="preserve">Attention: Mr. </w:t>
      </w:r>
      <w:r w:rsidR="00EA2576" w:rsidRPr="007707A3">
        <w:rPr>
          <w:rFonts w:cstheme="minorHAnsi"/>
          <w:spacing w:val="-4"/>
        </w:rPr>
        <w:t>Elmar Neubauer</w:t>
      </w:r>
    </w:p>
    <w:p w14:paraId="304EAC9F" w14:textId="77777777" w:rsidR="008D151F" w:rsidRPr="007707A3" w:rsidRDefault="008D151F" w:rsidP="007707A3">
      <w:pPr>
        <w:spacing w:line="288" w:lineRule="auto"/>
        <w:ind w:left="426"/>
        <w:jc w:val="both"/>
        <w:rPr>
          <w:rFonts w:eastAsia="Times New Roman" w:cstheme="minorHAnsi"/>
          <w:bCs/>
          <w:szCs w:val="22"/>
        </w:rPr>
      </w:pPr>
      <w:r w:rsidRPr="007707A3">
        <w:rPr>
          <w:rFonts w:eastAsia="Times New Roman" w:cstheme="minorHAnsi"/>
          <w:bCs/>
          <w:szCs w:val="22"/>
        </w:rPr>
        <w:t xml:space="preserve">Sarweystrasse 3 </w:t>
      </w:r>
    </w:p>
    <w:p w14:paraId="55411106" w14:textId="77777777" w:rsidR="008D151F" w:rsidRPr="0009673F" w:rsidRDefault="008D151F" w:rsidP="007707A3">
      <w:pPr>
        <w:spacing w:line="288" w:lineRule="auto"/>
        <w:ind w:left="426"/>
        <w:jc w:val="both"/>
        <w:rPr>
          <w:rFonts w:eastAsia="Times New Roman" w:cstheme="minorHAnsi"/>
          <w:bCs/>
          <w:szCs w:val="22"/>
          <w:lang w:val="en-US"/>
        </w:rPr>
      </w:pPr>
      <w:r w:rsidRPr="0009673F">
        <w:rPr>
          <w:rFonts w:eastAsia="Times New Roman" w:cstheme="minorHAnsi"/>
          <w:bCs/>
          <w:szCs w:val="22"/>
          <w:lang w:val="en-US"/>
        </w:rPr>
        <w:t>70191 Stuttgart, Germany</w:t>
      </w:r>
    </w:p>
    <w:p w14:paraId="7A38FCBA" w14:textId="77777777" w:rsidR="008D151F" w:rsidRPr="0009673F" w:rsidRDefault="008D151F" w:rsidP="007707A3">
      <w:pPr>
        <w:spacing w:line="288" w:lineRule="auto"/>
        <w:ind w:left="426"/>
        <w:jc w:val="both"/>
        <w:rPr>
          <w:rFonts w:eastAsia="Times New Roman" w:cstheme="minorHAnsi"/>
          <w:b/>
          <w:szCs w:val="22"/>
          <w:lang w:val="en-US"/>
        </w:rPr>
      </w:pPr>
    </w:p>
    <w:p w14:paraId="0C6F4BB9" w14:textId="37CAACFE" w:rsidR="00AC5596" w:rsidRPr="00AC5596" w:rsidRDefault="00AC5596" w:rsidP="007707A3">
      <w:pPr>
        <w:spacing w:line="288" w:lineRule="auto"/>
        <w:ind w:left="426"/>
        <w:jc w:val="both"/>
        <w:rPr>
          <w:rFonts w:eastAsia="Times New Roman" w:cstheme="minorHAnsi"/>
          <w:bCs/>
          <w:szCs w:val="22"/>
          <w:lang w:val="en-US"/>
        </w:rPr>
      </w:pPr>
      <w:r w:rsidRPr="00AC5596">
        <w:rPr>
          <w:rFonts w:eastAsia="Times New Roman" w:cstheme="minorHAnsi"/>
          <w:bCs/>
          <w:szCs w:val="22"/>
          <w:lang w:val="en-US"/>
        </w:rPr>
        <w:t>One (1) additional copy of the Application plus one (1) electronic copy shall be submitted at the following address:</w:t>
      </w:r>
    </w:p>
    <w:p w14:paraId="10D4C90A" w14:textId="77777777" w:rsidR="006867A5" w:rsidRPr="006867A5" w:rsidRDefault="006867A5" w:rsidP="007707A3">
      <w:pPr>
        <w:spacing w:line="288" w:lineRule="auto"/>
        <w:ind w:left="426"/>
        <w:jc w:val="both"/>
        <w:rPr>
          <w:rFonts w:eastAsia="Times New Roman" w:cstheme="minorHAnsi"/>
          <w:b/>
          <w:szCs w:val="22"/>
          <w:lang w:val="en-US"/>
        </w:rPr>
      </w:pPr>
      <w:r w:rsidRPr="006867A5">
        <w:rPr>
          <w:rFonts w:eastAsia="Times New Roman" w:cstheme="minorHAnsi"/>
          <w:b/>
          <w:szCs w:val="22"/>
          <w:lang w:val="en-US"/>
        </w:rPr>
        <w:t xml:space="preserve">Operatori i Sistemit të Transmetimit (OST sh.a) </w:t>
      </w:r>
    </w:p>
    <w:p w14:paraId="4E3151F5" w14:textId="77777777" w:rsidR="006867A5" w:rsidRPr="006867A5" w:rsidRDefault="006867A5" w:rsidP="007707A3">
      <w:pPr>
        <w:spacing w:line="288" w:lineRule="auto"/>
        <w:ind w:left="426"/>
        <w:jc w:val="both"/>
        <w:rPr>
          <w:rFonts w:eastAsia="Times New Roman" w:cstheme="minorHAnsi"/>
          <w:bCs/>
          <w:szCs w:val="22"/>
          <w:lang w:val="en-US"/>
        </w:rPr>
      </w:pPr>
      <w:r w:rsidRPr="006867A5">
        <w:rPr>
          <w:rFonts w:eastAsia="Times New Roman" w:cstheme="minorHAnsi"/>
          <w:bCs/>
          <w:szCs w:val="22"/>
          <w:lang w:val="en-US"/>
        </w:rPr>
        <w:t xml:space="preserve">Attention: </w:t>
      </w:r>
      <w:r w:rsidRPr="006867A5">
        <w:rPr>
          <w:rFonts w:eastAsia="Times New Roman" w:cstheme="minorHAnsi"/>
          <w:bCs/>
          <w:szCs w:val="22"/>
          <w:lang w:val="en-US"/>
        </w:rPr>
        <w:tab/>
        <w:t xml:space="preserve">Mrs Aurora Vasili Rozani (Head of PIU) </w:t>
      </w:r>
    </w:p>
    <w:p w14:paraId="55220F3A" w14:textId="53ADBE0A" w:rsidR="006867A5" w:rsidRPr="00994E36" w:rsidRDefault="006867A5" w:rsidP="007707A3">
      <w:pPr>
        <w:spacing w:line="288" w:lineRule="auto"/>
        <w:ind w:left="426"/>
        <w:jc w:val="both"/>
        <w:rPr>
          <w:rFonts w:eastAsia="Times New Roman" w:cstheme="minorHAnsi"/>
          <w:bCs/>
          <w:szCs w:val="22"/>
          <w:lang w:val="es-CL"/>
        </w:rPr>
      </w:pPr>
      <w:r w:rsidRPr="00994E36">
        <w:rPr>
          <w:rFonts w:eastAsia="Times New Roman" w:cstheme="minorHAnsi"/>
          <w:bCs/>
          <w:szCs w:val="22"/>
          <w:lang w:val="es-CL"/>
        </w:rPr>
        <w:t xml:space="preserve">Bashkia Tirane, </w:t>
      </w:r>
    </w:p>
    <w:p w14:paraId="16AEFB24" w14:textId="4E35345B" w:rsidR="006867A5" w:rsidRPr="00994E36" w:rsidRDefault="006867A5" w:rsidP="007707A3">
      <w:pPr>
        <w:spacing w:line="288" w:lineRule="auto"/>
        <w:ind w:left="426"/>
        <w:jc w:val="both"/>
        <w:rPr>
          <w:rFonts w:eastAsia="Times New Roman" w:cstheme="minorHAnsi"/>
          <w:bCs/>
          <w:szCs w:val="22"/>
          <w:lang w:val="es-CL"/>
        </w:rPr>
      </w:pPr>
      <w:r w:rsidRPr="00994E36">
        <w:rPr>
          <w:rFonts w:eastAsia="Times New Roman" w:cstheme="minorHAnsi"/>
          <w:bCs/>
          <w:szCs w:val="22"/>
          <w:lang w:val="es-CL"/>
        </w:rPr>
        <w:t xml:space="preserve">Njesia administrative Kashar, YRSHEK, </w:t>
      </w:r>
    </w:p>
    <w:p w14:paraId="51E54A1A" w14:textId="605FA6B2" w:rsidR="006867A5" w:rsidRPr="00994E36" w:rsidRDefault="006867A5" w:rsidP="007707A3">
      <w:pPr>
        <w:spacing w:line="288" w:lineRule="auto"/>
        <w:ind w:left="426"/>
        <w:jc w:val="both"/>
        <w:rPr>
          <w:rFonts w:eastAsia="Times New Roman" w:cstheme="minorHAnsi"/>
          <w:bCs/>
          <w:szCs w:val="22"/>
          <w:lang w:val="es-CL"/>
        </w:rPr>
      </w:pPr>
      <w:r w:rsidRPr="00994E36">
        <w:rPr>
          <w:rFonts w:eastAsia="Times New Roman" w:cstheme="minorHAnsi"/>
          <w:bCs/>
          <w:szCs w:val="22"/>
          <w:lang w:val="es-CL"/>
        </w:rPr>
        <w:t xml:space="preserve">Rruga dytesore Tirane-Durres km 9 </w:t>
      </w:r>
    </w:p>
    <w:p w14:paraId="64589FDC" w14:textId="0B621181" w:rsidR="006867A5" w:rsidRPr="00994E36" w:rsidRDefault="006867A5" w:rsidP="007707A3">
      <w:pPr>
        <w:spacing w:line="288" w:lineRule="auto"/>
        <w:ind w:left="426"/>
        <w:jc w:val="both"/>
        <w:rPr>
          <w:rFonts w:eastAsia="Times New Roman" w:cstheme="minorHAnsi"/>
          <w:bCs/>
          <w:szCs w:val="22"/>
          <w:lang w:val="es-CL"/>
        </w:rPr>
      </w:pPr>
      <w:r w:rsidRPr="00994E36">
        <w:rPr>
          <w:rFonts w:eastAsia="Times New Roman" w:cstheme="minorHAnsi"/>
          <w:bCs/>
          <w:szCs w:val="22"/>
          <w:lang w:val="es-CL"/>
        </w:rPr>
        <w:t xml:space="preserve">Tirana, Shqiperi, </w:t>
      </w:r>
    </w:p>
    <w:p w14:paraId="1B6A58FA" w14:textId="1055A7B7" w:rsidR="00D76B4D" w:rsidRPr="006867A5" w:rsidRDefault="006867A5" w:rsidP="007707A3">
      <w:pPr>
        <w:spacing w:line="288" w:lineRule="auto"/>
        <w:ind w:left="426"/>
        <w:jc w:val="both"/>
        <w:rPr>
          <w:rStyle w:val="Hyperlink"/>
          <w:rFonts w:eastAsia="Times New Roman" w:cstheme="minorHAnsi"/>
          <w:bCs/>
          <w:szCs w:val="22"/>
          <w:lang w:val="en-GB"/>
        </w:rPr>
      </w:pPr>
      <w:r w:rsidRPr="006867A5">
        <w:rPr>
          <w:rFonts w:eastAsia="Times New Roman" w:cstheme="minorHAnsi"/>
          <w:bCs/>
          <w:szCs w:val="22"/>
          <w:lang w:val="en-US"/>
        </w:rPr>
        <w:t>Albania</w:t>
      </w:r>
    </w:p>
    <w:p w14:paraId="3D11B900" w14:textId="77777777" w:rsidR="009B23D0" w:rsidRPr="007A7891" w:rsidRDefault="009B23D0" w:rsidP="007707A3">
      <w:pPr>
        <w:pStyle w:val="Auflistung"/>
        <w:numPr>
          <w:ilvl w:val="0"/>
          <w:numId w:val="0"/>
        </w:numPr>
        <w:spacing w:line="288" w:lineRule="auto"/>
        <w:ind w:left="426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59E427C4" w14:textId="33B5D85A" w:rsidR="00D76B4D" w:rsidRPr="007707A3" w:rsidRDefault="00D76B4D" w:rsidP="007707A3">
      <w:pPr>
        <w:pStyle w:val="Auflistung"/>
        <w:numPr>
          <w:ilvl w:val="0"/>
          <w:numId w:val="0"/>
        </w:numPr>
        <w:spacing w:line="288" w:lineRule="auto"/>
        <w:ind w:left="426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7707A3">
        <w:rPr>
          <w:rFonts w:asciiTheme="minorHAnsi" w:hAnsiTheme="minorHAnsi" w:cstheme="minorHAnsi"/>
          <w:sz w:val="22"/>
          <w:szCs w:val="22"/>
          <w:lang w:val="en-US"/>
        </w:rPr>
        <w:t xml:space="preserve">The opening of the Applications shall take place on </w:t>
      </w:r>
      <w:r w:rsidR="003D0E85">
        <w:rPr>
          <w:rFonts w:asciiTheme="minorHAnsi" w:hAnsiTheme="minorHAnsi" w:cstheme="minorBidi"/>
          <w:b/>
          <w:bCs/>
          <w:sz w:val="22"/>
          <w:szCs w:val="22"/>
          <w:lang w:val="en-US"/>
        </w:rPr>
        <w:t>06</w:t>
      </w:r>
      <w:r w:rsidR="00162298" w:rsidRPr="00162298">
        <w:rPr>
          <w:rFonts w:asciiTheme="minorHAnsi" w:hAnsiTheme="minorHAnsi" w:cstheme="minorBidi"/>
          <w:b/>
          <w:bCs/>
          <w:sz w:val="22"/>
          <w:szCs w:val="22"/>
          <w:lang w:val="en-US"/>
        </w:rPr>
        <w:t xml:space="preserve">. </w:t>
      </w:r>
      <w:r w:rsidR="003D0E85">
        <w:rPr>
          <w:rFonts w:asciiTheme="minorHAnsi" w:hAnsiTheme="minorHAnsi" w:cstheme="minorBidi"/>
          <w:b/>
          <w:bCs/>
          <w:sz w:val="22"/>
          <w:szCs w:val="22"/>
          <w:lang w:val="en-US"/>
        </w:rPr>
        <w:t>September</w:t>
      </w:r>
      <w:r w:rsidR="00162298" w:rsidRPr="00162298">
        <w:rPr>
          <w:rFonts w:asciiTheme="minorHAnsi" w:hAnsiTheme="minorHAnsi" w:cstheme="minorBidi"/>
          <w:b/>
          <w:bCs/>
          <w:sz w:val="22"/>
          <w:szCs w:val="22"/>
          <w:lang w:val="en-US"/>
        </w:rPr>
        <w:t xml:space="preserve"> 2023</w:t>
      </w:r>
      <w:r w:rsidRPr="007707A3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, </w:t>
      </w:r>
      <w:r w:rsidR="00440824" w:rsidRPr="007707A3">
        <w:rPr>
          <w:rFonts w:asciiTheme="minorHAnsi" w:hAnsiTheme="minorHAnsi" w:cstheme="minorHAnsi"/>
          <w:b/>
          <w:bCs/>
          <w:sz w:val="22"/>
          <w:szCs w:val="22"/>
          <w:lang w:val="en-US"/>
        </w:rPr>
        <w:t>11</w:t>
      </w:r>
      <w:r w:rsidRPr="007707A3">
        <w:rPr>
          <w:rFonts w:asciiTheme="minorHAnsi" w:hAnsiTheme="minorHAnsi" w:cstheme="minorHAnsi"/>
          <w:b/>
          <w:bCs/>
          <w:sz w:val="22"/>
          <w:szCs w:val="22"/>
          <w:lang w:val="en-US"/>
        </w:rPr>
        <w:t>:</w:t>
      </w:r>
      <w:r w:rsidR="00440824" w:rsidRPr="007707A3">
        <w:rPr>
          <w:rFonts w:asciiTheme="minorHAnsi" w:hAnsiTheme="minorHAnsi" w:cstheme="minorHAnsi"/>
          <w:b/>
          <w:bCs/>
          <w:sz w:val="22"/>
          <w:szCs w:val="22"/>
          <w:lang w:val="en-US"/>
        </w:rPr>
        <w:t>15</w:t>
      </w:r>
      <w:r w:rsidRPr="007707A3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="00440824" w:rsidRPr="007707A3">
        <w:rPr>
          <w:rFonts w:asciiTheme="minorHAnsi" w:hAnsiTheme="minorHAnsi" w:cstheme="minorHAnsi"/>
          <w:b/>
          <w:bCs/>
          <w:sz w:val="22"/>
          <w:szCs w:val="22"/>
          <w:lang w:val="en-US"/>
        </w:rPr>
        <w:t>a</w:t>
      </w:r>
      <w:r w:rsidRPr="007707A3">
        <w:rPr>
          <w:rFonts w:asciiTheme="minorHAnsi" w:hAnsiTheme="minorHAnsi" w:cstheme="minorHAnsi"/>
          <w:b/>
          <w:bCs/>
          <w:sz w:val="22"/>
          <w:szCs w:val="22"/>
          <w:lang w:val="en-US"/>
        </w:rPr>
        <w:t>.m. CET</w:t>
      </w:r>
      <w:r w:rsidRPr="007707A3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="006B64FA" w:rsidRPr="007707A3">
        <w:rPr>
          <w:rFonts w:asciiTheme="minorHAnsi" w:hAnsiTheme="minorHAnsi" w:cstheme="minorHAnsi"/>
          <w:sz w:val="22"/>
          <w:szCs w:val="22"/>
          <w:lang w:val="en-US"/>
        </w:rPr>
        <w:t xml:space="preserve">at </w:t>
      </w:r>
    </w:p>
    <w:p w14:paraId="7040F7F3" w14:textId="77777777" w:rsidR="00440824" w:rsidRPr="007707A3" w:rsidRDefault="00440824" w:rsidP="007707A3">
      <w:pPr>
        <w:spacing w:line="288" w:lineRule="auto"/>
        <w:ind w:left="426"/>
        <w:jc w:val="both"/>
        <w:rPr>
          <w:rFonts w:eastAsia="Times New Roman" w:cstheme="minorHAnsi"/>
          <w:b/>
          <w:szCs w:val="22"/>
        </w:rPr>
      </w:pPr>
      <w:r w:rsidRPr="00DC06CD">
        <w:rPr>
          <w:rFonts w:eastAsia="Times New Roman" w:cstheme="minorHAnsi"/>
          <w:b/>
          <w:szCs w:val="22"/>
          <w:lang w:val="en-US"/>
        </w:rPr>
        <w:t xml:space="preserve">Fichtner GmbH &amp; Co. </w:t>
      </w:r>
      <w:r w:rsidRPr="007707A3">
        <w:rPr>
          <w:rFonts w:eastAsia="Times New Roman" w:cstheme="minorHAnsi"/>
          <w:b/>
          <w:szCs w:val="22"/>
        </w:rPr>
        <w:t xml:space="preserve">KG </w:t>
      </w:r>
    </w:p>
    <w:p w14:paraId="31FE0A85" w14:textId="77777777" w:rsidR="00440824" w:rsidRPr="007707A3" w:rsidRDefault="00440824" w:rsidP="007707A3">
      <w:pPr>
        <w:spacing w:line="288" w:lineRule="auto"/>
        <w:ind w:left="426"/>
        <w:jc w:val="both"/>
        <w:rPr>
          <w:rFonts w:eastAsia="Times New Roman" w:cstheme="minorHAnsi"/>
          <w:bCs/>
          <w:szCs w:val="22"/>
        </w:rPr>
      </w:pPr>
      <w:r w:rsidRPr="007707A3">
        <w:rPr>
          <w:rFonts w:eastAsia="Times New Roman" w:cstheme="minorHAnsi"/>
          <w:bCs/>
          <w:szCs w:val="22"/>
        </w:rPr>
        <w:t xml:space="preserve">Sarweystrasse 3 </w:t>
      </w:r>
    </w:p>
    <w:p w14:paraId="79E66A87" w14:textId="77777777" w:rsidR="00440824" w:rsidRPr="007707A3" w:rsidRDefault="00440824" w:rsidP="007707A3">
      <w:pPr>
        <w:spacing w:line="288" w:lineRule="auto"/>
        <w:ind w:left="426"/>
        <w:jc w:val="both"/>
        <w:rPr>
          <w:rFonts w:eastAsia="Times New Roman" w:cstheme="minorHAnsi"/>
          <w:bCs/>
          <w:szCs w:val="22"/>
        </w:rPr>
      </w:pPr>
      <w:r w:rsidRPr="007707A3">
        <w:rPr>
          <w:rFonts w:eastAsia="Times New Roman" w:cstheme="minorHAnsi"/>
          <w:bCs/>
          <w:szCs w:val="22"/>
        </w:rPr>
        <w:t>70191 Stuttgart, Germany</w:t>
      </w:r>
    </w:p>
    <w:p w14:paraId="20D665D8" w14:textId="77777777" w:rsidR="00D76B4D" w:rsidRPr="00440824" w:rsidRDefault="00D76B4D" w:rsidP="007707A3">
      <w:pPr>
        <w:pStyle w:val="FormatvorlageAuflistungLateinArial11Pt"/>
        <w:numPr>
          <w:ilvl w:val="0"/>
          <w:numId w:val="0"/>
        </w:numPr>
        <w:spacing w:line="288" w:lineRule="auto"/>
        <w:ind w:left="426"/>
        <w:jc w:val="both"/>
      </w:pPr>
    </w:p>
    <w:p w14:paraId="48731ACA" w14:textId="75BBB40F" w:rsidR="003B7C2C" w:rsidRPr="001E631B" w:rsidRDefault="00D76B4D" w:rsidP="007707A3">
      <w:pPr>
        <w:pStyle w:val="FormatvorlageAuflistungLateinArial11Pt"/>
        <w:tabs>
          <w:tab w:val="clear" w:pos="284"/>
          <w:tab w:val="num" w:pos="426"/>
        </w:tabs>
        <w:spacing w:line="288" w:lineRule="auto"/>
        <w:ind w:left="426" w:hanging="426"/>
        <w:jc w:val="both"/>
        <w:rPr>
          <w:lang w:val="en-US"/>
        </w:rPr>
      </w:pPr>
      <w:r w:rsidRPr="00BE7E83">
        <w:rPr>
          <w:lang w:val="en-US"/>
        </w:rPr>
        <w:t xml:space="preserve">No liability can be accepted for any costs or expenses incurred by the Applicants in connection with the preparation or delivery of their </w:t>
      </w:r>
      <w:r w:rsidR="00F67032" w:rsidRPr="00BE7E83">
        <w:rPr>
          <w:lang w:val="en-US"/>
        </w:rPr>
        <w:t>applications</w:t>
      </w:r>
      <w:r w:rsidRPr="00BE7E83">
        <w:rPr>
          <w:lang w:val="en-US"/>
        </w:rPr>
        <w:t>.</w:t>
      </w:r>
    </w:p>
    <w:sectPr w:rsidR="003B7C2C" w:rsidRPr="001E631B" w:rsidSect="00EC1A15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851" w:right="1134" w:bottom="851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341F6" w14:textId="77777777" w:rsidR="007D2D62" w:rsidRDefault="007D2D62" w:rsidP="00B42DEC">
      <w:r>
        <w:separator/>
      </w:r>
    </w:p>
  </w:endnote>
  <w:endnote w:type="continuationSeparator" w:id="0">
    <w:p w14:paraId="4C49C34E" w14:textId="77777777" w:rsidR="007D2D62" w:rsidRDefault="007D2D62" w:rsidP="00B42DEC">
      <w:r>
        <w:continuationSeparator/>
      </w:r>
    </w:p>
  </w:endnote>
  <w:endnote w:type="continuationNotice" w:id="1">
    <w:p w14:paraId="6F3E0E4F" w14:textId="77777777" w:rsidR="007D2D62" w:rsidRDefault="007D2D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ADEDA" w14:textId="78E4CD09" w:rsidR="00F90218" w:rsidRPr="002F7E0B" w:rsidRDefault="002F20FE" w:rsidP="00343273">
    <w:pPr>
      <w:pStyle w:val="Fuzeile"/>
      <w:tabs>
        <w:tab w:val="left" w:pos="5387"/>
      </w:tabs>
      <w:rPr>
        <w:lang w:val="en-GB"/>
      </w:rPr>
    </w:pPr>
    <w:bookmarkStart w:id="1" w:name="bmFußzeileDM02"/>
    <w:r>
      <w:rPr>
        <w:lang w:val="en-GB"/>
      </w:rPr>
      <w:t>ERRN4NW3SQPE-696039459-16670 / v0.9</w:t>
    </w:r>
    <w:bookmarkEnd w:id="1"/>
    <w:r w:rsidR="00F90218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00015BF0" wp14:editId="5FF57295">
              <wp:simplePos x="0" y="0"/>
              <wp:positionH relativeFrom="page">
                <wp:posOffset>4095750</wp:posOffset>
              </wp:positionH>
              <wp:positionV relativeFrom="page">
                <wp:posOffset>10193020</wp:posOffset>
              </wp:positionV>
              <wp:extent cx="0" cy="125730"/>
              <wp:effectExtent l="0" t="0" r="38100" b="2667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5730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2683F3" id="Straight Connector 3" o:spid="_x0000_s1026" style="position:absolute;z-index:251658241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22.5pt,802.6pt" to="322.5pt,8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F90218" w:rsidRPr="0066214E">
      <w:rPr>
        <w:lang w:val="en-GB"/>
      </w:rPr>
      <w:tab/>
    </w:r>
    <w:r w:rsidR="00F90218" w:rsidRPr="002B6E30">
      <w:rPr>
        <w:sz w:val="16"/>
        <w:szCs w:val="16"/>
      </w:rPr>
      <w:fldChar w:fldCharType="begin"/>
    </w:r>
    <w:r w:rsidR="00F90218" w:rsidRPr="0054248C">
      <w:rPr>
        <w:sz w:val="16"/>
        <w:szCs w:val="16"/>
        <w:lang w:val="en-GB"/>
      </w:rPr>
      <w:instrText xml:space="preserve"> PAGE   \* MERGEFORMAT </w:instrText>
    </w:r>
    <w:r w:rsidR="00F90218" w:rsidRPr="002B6E30">
      <w:rPr>
        <w:sz w:val="16"/>
        <w:szCs w:val="16"/>
      </w:rPr>
      <w:fldChar w:fldCharType="separate"/>
    </w:r>
    <w:r w:rsidR="00F90218" w:rsidRPr="00343273">
      <w:rPr>
        <w:sz w:val="16"/>
        <w:szCs w:val="16"/>
        <w:lang w:val="en-US"/>
      </w:rPr>
      <w:t>1</w:t>
    </w:r>
    <w:r w:rsidR="00F90218" w:rsidRPr="002B6E30">
      <w:rPr>
        <w:sz w:val="16"/>
        <w:szCs w:val="16"/>
      </w:rPr>
      <w:fldChar w:fldCharType="end"/>
    </w:r>
    <w:r w:rsidR="00F90218" w:rsidRPr="002B6E30">
      <w:rPr>
        <w:noProof/>
        <w:sz w:val="16"/>
        <w:szCs w:val="16"/>
      </w:rPr>
      <w:drawing>
        <wp:anchor distT="0" distB="0" distL="114300" distR="114300" simplePos="0" relativeHeight="251658242" behindDoc="0" locked="1" layoutInCell="1" allowOverlap="1" wp14:anchorId="1C1E771F" wp14:editId="058A90F4">
          <wp:simplePos x="0" y="0"/>
          <wp:positionH relativeFrom="margin">
            <wp:posOffset>2658110</wp:posOffset>
          </wp:positionH>
          <wp:positionV relativeFrom="page">
            <wp:posOffset>10219055</wp:posOffset>
          </wp:positionV>
          <wp:extent cx="683895" cy="82550"/>
          <wp:effectExtent l="0" t="0" r="1905" b="0"/>
          <wp:wrapNone/>
          <wp:docPr id="9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" cy="82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0218" w:rsidRPr="0066214E">
      <w:rPr>
        <w:lang w:val="en-GB"/>
      </w:rPr>
      <w:tab/>
    </w:r>
    <w:sdt>
      <w:sdtPr>
        <w:rPr>
          <w:sz w:val="16"/>
          <w:szCs w:val="16"/>
        </w:rPr>
        <w:alias w:val="ShortTitle"/>
        <w:tag w:val="tagShortTitle"/>
        <w:id w:val="493460529"/>
      </w:sdtPr>
      <w:sdtContent>
        <w:sdt>
          <w:sdtPr>
            <w:rPr>
              <w:sz w:val="16"/>
              <w:szCs w:val="16"/>
            </w:rPr>
            <w:alias w:val="ShortTitle"/>
            <w:tag w:val="tagShortTitle"/>
            <w:id w:val="-2136860471"/>
          </w:sdtPr>
          <w:sdtContent>
            <w:r w:rsidR="009B7E98">
              <w:rPr>
                <w:sz w:val="16"/>
                <w:szCs w:val="16"/>
                <w:lang w:val="en-GB"/>
              </w:rPr>
              <w:t>Prequalification</w:t>
            </w:r>
          </w:sdtContent>
        </w:sdt>
        <w:r w:rsidR="009B7E98" w:rsidRPr="0040273C">
          <w:rPr>
            <w:sz w:val="16"/>
            <w:szCs w:val="16"/>
            <w:lang w:val="en-GB"/>
          </w:rPr>
          <w:t xml:space="preserve"> </w:t>
        </w:r>
        <w:r w:rsidR="009B7E98">
          <w:rPr>
            <w:sz w:val="16"/>
            <w:szCs w:val="16"/>
            <w:lang w:val="en-GB"/>
          </w:rPr>
          <w:t xml:space="preserve">Notice </w:t>
        </w:r>
        <w:r w:rsidR="00640349">
          <w:rPr>
            <w:sz w:val="16"/>
            <w:szCs w:val="16"/>
            <w:lang w:val="en-GB"/>
          </w:rPr>
          <w:t>Tirana 3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B6814" w14:textId="4BC1D7C3" w:rsidR="00F90218" w:rsidRPr="002F7E0B" w:rsidRDefault="002F20FE" w:rsidP="00343273">
    <w:pPr>
      <w:pStyle w:val="Fuzeile"/>
      <w:tabs>
        <w:tab w:val="left" w:pos="5387"/>
      </w:tabs>
      <w:rPr>
        <w:lang w:val="en-GB"/>
      </w:rPr>
    </w:pPr>
    <w:bookmarkStart w:id="2" w:name="FußzeileDM01"/>
    <w:r>
      <w:rPr>
        <w:lang w:val="en-GB"/>
      </w:rPr>
      <w:t>ERRN4NW3SQPE-696039459-16670 / v0.9</w:t>
    </w:r>
    <w:bookmarkEnd w:id="2"/>
    <w:r w:rsidR="00F90218"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1D60298" wp14:editId="6A2E60D3">
              <wp:simplePos x="0" y="0"/>
              <wp:positionH relativeFrom="page">
                <wp:posOffset>4095750</wp:posOffset>
              </wp:positionH>
              <wp:positionV relativeFrom="page">
                <wp:posOffset>10074275</wp:posOffset>
              </wp:positionV>
              <wp:extent cx="0" cy="125730"/>
              <wp:effectExtent l="0" t="0" r="38100" b="2667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5730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<w:pict>
            <v:line id="shp_Vertical_Line" style="position:absolute;z-index: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o:spid="_x0000_s1026" strokeweight=".5pt" from="322.5pt,793.25pt" to="322.5pt,803.15pt" w14:anchorId="3ACC8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">
              <v:stroke joinstyle="miter"/>
              <w10:wrap anchorx="page" anchory="page"/>
              <w10:anchorlock/>
            </v:line>
          </w:pict>
        </mc:Fallback>
      </mc:AlternateContent>
    </w:r>
    <w:bookmarkStart w:id="3" w:name="_Hlk40796188"/>
    <w:r w:rsidR="00F90218" w:rsidRPr="002D6DA4">
      <w:rPr>
        <w:lang w:val="en-GB"/>
      </w:rPr>
      <w:tab/>
    </w:r>
    <w:r w:rsidR="00F90218" w:rsidRPr="002B6E30">
      <w:rPr>
        <w:sz w:val="16"/>
        <w:szCs w:val="16"/>
      </w:rPr>
      <w:fldChar w:fldCharType="begin"/>
    </w:r>
    <w:r w:rsidR="00F90218" w:rsidRPr="002D6DA4">
      <w:rPr>
        <w:sz w:val="16"/>
        <w:szCs w:val="16"/>
        <w:lang w:val="en-GB"/>
      </w:rPr>
      <w:instrText xml:space="preserve"> PAGE   \* MERGEFORMAT </w:instrText>
    </w:r>
    <w:r w:rsidR="00F90218" w:rsidRPr="002B6E30">
      <w:rPr>
        <w:sz w:val="16"/>
        <w:szCs w:val="16"/>
      </w:rPr>
      <w:fldChar w:fldCharType="separate"/>
    </w:r>
    <w:r w:rsidR="00F90218" w:rsidRPr="002D6DA4">
      <w:rPr>
        <w:sz w:val="16"/>
        <w:szCs w:val="16"/>
        <w:lang w:val="en-GB"/>
      </w:rPr>
      <w:t>1</w:t>
    </w:r>
    <w:r w:rsidR="00F90218" w:rsidRPr="002B6E30">
      <w:rPr>
        <w:sz w:val="16"/>
        <w:szCs w:val="16"/>
      </w:rPr>
      <w:fldChar w:fldCharType="end"/>
    </w:r>
    <w:r w:rsidR="00F90218" w:rsidRPr="002B6E30">
      <w:rPr>
        <w:noProof/>
        <w:sz w:val="16"/>
        <w:szCs w:val="16"/>
      </w:rPr>
      <w:drawing>
        <wp:anchor distT="0" distB="0" distL="114300" distR="114300" simplePos="0" relativeHeight="251658243" behindDoc="0" locked="1" layoutInCell="1" allowOverlap="1" wp14:anchorId="1045762B" wp14:editId="53D2F83B">
          <wp:simplePos x="0" y="0"/>
          <wp:positionH relativeFrom="margin">
            <wp:posOffset>2607945</wp:posOffset>
          </wp:positionH>
          <wp:positionV relativeFrom="page">
            <wp:posOffset>10106025</wp:posOffset>
          </wp:positionV>
          <wp:extent cx="683895" cy="82550"/>
          <wp:effectExtent l="0" t="0" r="1905" b="0"/>
          <wp:wrapNone/>
          <wp:docPr id="10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" cy="82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0218" w:rsidRPr="002D6DA4">
      <w:rPr>
        <w:lang w:val="en-GB"/>
      </w:rPr>
      <w:tab/>
    </w:r>
    <w:sdt>
      <w:sdtPr>
        <w:rPr>
          <w:sz w:val="16"/>
          <w:szCs w:val="16"/>
        </w:rPr>
        <w:alias w:val="ShortTitle"/>
        <w:tag w:val="tagShortTitle"/>
        <w:id w:val="-2000958638"/>
      </w:sdtPr>
      <w:sdtContent>
        <w:r w:rsidR="00A35CE5">
          <w:rPr>
            <w:sz w:val="16"/>
            <w:szCs w:val="16"/>
            <w:lang w:val="en-GB"/>
          </w:rPr>
          <w:t>Prequalification</w:t>
        </w:r>
      </w:sdtContent>
    </w:sdt>
    <w:bookmarkEnd w:id="3"/>
    <w:r w:rsidR="0040273C" w:rsidRPr="0040273C">
      <w:rPr>
        <w:sz w:val="16"/>
        <w:szCs w:val="16"/>
        <w:lang w:val="en-GB"/>
      </w:rPr>
      <w:t xml:space="preserve"> </w:t>
    </w:r>
    <w:r w:rsidR="005F4936">
      <w:rPr>
        <w:sz w:val="16"/>
        <w:szCs w:val="16"/>
        <w:lang w:val="en-GB"/>
      </w:rPr>
      <w:t>Notice Tirana 3</w:t>
    </w:r>
  </w:p>
  <w:p w14:paraId="6B94BF39" w14:textId="77777777" w:rsidR="00F90218" w:rsidRPr="002D6DA4" w:rsidRDefault="00F90218">
    <w:pPr>
      <w:pStyle w:val="Fuzeil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D66A2" w14:textId="77777777" w:rsidR="007D2D62" w:rsidRDefault="007D2D62" w:rsidP="00B42DEC">
      <w:r>
        <w:separator/>
      </w:r>
    </w:p>
  </w:footnote>
  <w:footnote w:type="continuationSeparator" w:id="0">
    <w:p w14:paraId="1FDB018F" w14:textId="77777777" w:rsidR="007D2D62" w:rsidRDefault="007D2D62" w:rsidP="00B42DEC">
      <w:r>
        <w:continuationSeparator/>
      </w:r>
    </w:p>
  </w:footnote>
  <w:footnote w:type="continuationNotice" w:id="1">
    <w:p w14:paraId="7CFC8085" w14:textId="77777777" w:rsidR="007D2D62" w:rsidRDefault="007D2D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C39EC" w14:textId="77777777" w:rsidR="002F20FE" w:rsidRPr="00B31F92" w:rsidRDefault="002F20FE" w:rsidP="002F20FE">
    <w:pPr>
      <w:tabs>
        <w:tab w:val="right" w:pos="9639"/>
      </w:tabs>
      <w:spacing w:after="120"/>
      <w:rPr>
        <w:rFonts w:cstheme="minorHAnsi"/>
        <w:sz w:val="20"/>
        <w:lang w:val="en-US"/>
      </w:rPr>
    </w:pPr>
    <w:r w:rsidRPr="005B205B">
      <w:rPr>
        <w:rFonts w:cstheme="minorHAnsi"/>
        <w:sz w:val="20"/>
        <w:lang w:val="en-US"/>
      </w:rPr>
      <w:t>Construction of Tirana 3 400/110 kV Substation and Associated Works</w:t>
    </w:r>
    <w:r>
      <w:rPr>
        <w:rFonts w:cstheme="minorHAnsi"/>
        <w:sz w:val="20"/>
        <w:lang w:val="en-US"/>
      </w:rPr>
      <w:tab/>
    </w:r>
    <w:r w:rsidRPr="00B31F92">
      <w:rPr>
        <w:rFonts w:cstheme="minorHAnsi"/>
        <w:sz w:val="20"/>
        <w:lang w:val="en-GB"/>
      </w:rPr>
      <w:t xml:space="preserve">BMZ No.: </w:t>
    </w:r>
    <w:r w:rsidRPr="005B205B">
      <w:rPr>
        <w:rFonts w:cstheme="minorHAnsi"/>
        <w:sz w:val="20"/>
        <w:lang w:val="en-GB"/>
      </w:rPr>
      <w:t>2011.66.388</w:t>
    </w:r>
  </w:p>
  <w:p w14:paraId="5E56E3A8" w14:textId="77777777" w:rsidR="002F20FE" w:rsidRPr="00E90A75" w:rsidRDefault="002F20FE" w:rsidP="002F20FE">
    <w:pPr>
      <w:pStyle w:val="Kopfzeile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E4645" w14:textId="531C01D3" w:rsidR="00E90A75" w:rsidRPr="00B31F92" w:rsidRDefault="005B205B" w:rsidP="002F7259">
    <w:pPr>
      <w:tabs>
        <w:tab w:val="right" w:pos="9639"/>
      </w:tabs>
      <w:spacing w:after="120"/>
      <w:rPr>
        <w:rFonts w:cstheme="minorHAnsi"/>
        <w:sz w:val="20"/>
        <w:lang w:val="en-US"/>
      </w:rPr>
    </w:pPr>
    <w:r w:rsidRPr="005B205B">
      <w:rPr>
        <w:rFonts w:cstheme="minorHAnsi"/>
        <w:sz w:val="20"/>
        <w:lang w:val="en-US"/>
      </w:rPr>
      <w:t>Construction of Tirana 3 400/110 kV Substation and Associated Works</w:t>
    </w:r>
    <w:r w:rsidR="002F7259">
      <w:rPr>
        <w:rFonts w:cstheme="minorHAnsi"/>
        <w:sz w:val="20"/>
        <w:lang w:val="en-US"/>
      </w:rPr>
      <w:tab/>
    </w:r>
    <w:r w:rsidR="00E90A75" w:rsidRPr="00B31F92">
      <w:rPr>
        <w:rFonts w:cstheme="minorHAnsi"/>
        <w:sz w:val="20"/>
        <w:lang w:val="en-GB"/>
      </w:rPr>
      <w:t xml:space="preserve">BMZ No.: </w:t>
    </w:r>
    <w:r w:rsidRPr="005B205B">
      <w:rPr>
        <w:rFonts w:cstheme="minorHAnsi"/>
        <w:sz w:val="20"/>
        <w:lang w:val="en-GB"/>
      </w:rPr>
      <w:t>2011.66.388</w:t>
    </w:r>
  </w:p>
  <w:p w14:paraId="3CCB8F6D" w14:textId="77777777" w:rsidR="00E90A75" w:rsidRPr="00E90A75" w:rsidRDefault="00E90A75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1DB7"/>
    <w:multiLevelType w:val="hybridMultilevel"/>
    <w:tmpl w:val="3698E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1760D"/>
    <w:multiLevelType w:val="singleLevel"/>
    <w:tmpl w:val="BFC8CF3E"/>
    <w:lvl w:ilvl="0">
      <w:start w:val="1"/>
      <w:numFmt w:val="decimal"/>
      <w:pStyle w:val="Auflistung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</w:abstractNum>
  <w:abstractNum w:abstractNumId="2" w15:restartNumberingAfterBreak="0">
    <w:nsid w:val="0F920A3F"/>
    <w:multiLevelType w:val="hybridMultilevel"/>
    <w:tmpl w:val="8B524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14E0B"/>
    <w:multiLevelType w:val="multilevel"/>
    <w:tmpl w:val="1F86B798"/>
    <w:styleLink w:val="FIListeHeading"/>
    <w:lvl w:ilvl="0">
      <w:start w:val="1"/>
      <w:numFmt w:val="decimal"/>
      <w:pStyle w:val="berschrift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59" w:hanging="1559"/>
      </w:pPr>
      <w:rPr>
        <w:rFonts w:hint="default"/>
      </w:rPr>
    </w:lvl>
  </w:abstractNum>
  <w:abstractNum w:abstractNumId="4" w15:restartNumberingAfterBreak="0">
    <w:nsid w:val="1ED34319"/>
    <w:multiLevelType w:val="hybridMultilevel"/>
    <w:tmpl w:val="C2305B3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2B5B05"/>
    <w:multiLevelType w:val="multilevel"/>
    <w:tmpl w:val="D584B32E"/>
    <w:styleLink w:val="FichtSpiegelstrich"/>
    <w:lvl w:ilvl="0">
      <w:start w:val="1"/>
      <w:numFmt w:val="bullet"/>
      <w:pStyle w:val="Spiegel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pStyle w:val="Spiegel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pStyle w:val="Spiegel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  <w:sz w:val="16"/>
      </w:rPr>
    </w:lvl>
    <w:lvl w:ilvl="3">
      <w:start w:val="1"/>
      <w:numFmt w:val="bullet"/>
      <w:pStyle w:val="Spiegel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  <w:sz w:val="10"/>
      </w:rPr>
    </w:lvl>
    <w:lvl w:ilvl="4">
      <w:start w:val="1"/>
      <w:numFmt w:val="bullet"/>
      <w:pStyle w:val="Spiegel5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1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9031754"/>
    <w:multiLevelType w:val="hybridMultilevel"/>
    <w:tmpl w:val="4126A8BC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77BF5"/>
    <w:multiLevelType w:val="multilevel"/>
    <w:tmpl w:val="544A27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792" w:hanging="432"/>
      </w:pPr>
      <w:rPr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C46002E"/>
    <w:multiLevelType w:val="multilevel"/>
    <w:tmpl w:val="4908351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E533E83"/>
    <w:multiLevelType w:val="multilevel"/>
    <w:tmpl w:val="62AA8DD6"/>
    <w:styleLink w:val="FIListeNumbered"/>
    <w:lvl w:ilvl="0">
      <w:start w:val="1"/>
      <w:numFmt w:val="decimal"/>
      <w:pStyle w:val="FINumberedList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FINumberedList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0025154"/>
    <w:multiLevelType w:val="hybridMultilevel"/>
    <w:tmpl w:val="90A44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14853"/>
    <w:multiLevelType w:val="multilevel"/>
    <w:tmpl w:val="93A253EE"/>
    <w:styleLink w:val="FIListeBulleted"/>
    <w:lvl w:ilvl="0">
      <w:start w:val="1"/>
      <w:numFmt w:val="bullet"/>
      <w:pStyle w:val="FIBulletedList1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005AAF" w:themeColor="accent1"/>
      </w:rPr>
    </w:lvl>
    <w:lvl w:ilvl="1">
      <w:start w:val="1"/>
      <w:numFmt w:val="none"/>
      <w:pStyle w:val="FIBulletedList2"/>
      <w:lvlText w:val="-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852"/>
        </w:tabs>
        <w:ind w:left="852" w:hanging="284"/>
      </w:pPr>
      <w:rPr>
        <w:rFonts w:hint="default"/>
        <w:color w:val="auto"/>
      </w:rPr>
    </w:lvl>
    <w:lvl w:ilvl="3">
      <w:start w:val="1"/>
      <w:numFmt w:val="none"/>
      <w:lvlText w:val="-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420"/>
        </w:tabs>
        <w:ind w:left="1420" w:hanging="284"/>
      </w:pPr>
      <w:rPr>
        <w:rFonts w:hint="default"/>
        <w:color w:val="auto"/>
      </w:rPr>
    </w:lvl>
    <w:lvl w:ilvl="5">
      <w:start w:val="1"/>
      <w:numFmt w:val="none"/>
      <w:lvlText w:val="-"/>
      <w:lvlJc w:val="left"/>
      <w:pPr>
        <w:tabs>
          <w:tab w:val="num" w:pos="1701"/>
        </w:tabs>
        <w:ind w:left="1701" w:hanging="281"/>
      </w:pPr>
      <w:rPr>
        <w:rFonts w:hint="default"/>
      </w:rPr>
    </w:lvl>
    <w:lvl w:ilvl="6">
      <w:start w:val="1"/>
      <w:numFmt w:val="none"/>
      <w:lvlText w:val="-"/>
      <w:lvlJc w:val="left"/>
      <w:pPr>
        <w:tabs>
          <w:tab w:val="num" w:pos="1985"/>
        </w:tabs>
        <w:ind w:left="1985" w:hanging="284"/>
      </w:pPr>
      <w:rPr>
        <w:rFonts w:hint="default"/>
        <w:color w:val="auto"/>
      </w:rPr>
    </w:lvl>
    <w:lvl w:ilvl="7">
      <w:start w:val="1"/>
      <w:numFmt w:val="none"/>
      <w:lvlText w:val="-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2" w15:restartNumberingAfterBreak="0">
    <w:nsid w:val="6165307C"/>
    <w:multiLevelType w:val="multilevel"/>
    <w:tmpl w:val="544A27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792" w:hanging="432"/>
      </w:pPr>
      <w:rPr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C693752"/>
    <w:multiLevelType w:val="multilevel"/>
    <w:tmpl w:val="CF6020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BB6441E"/>
    <w:multiLevelType w:val="hybridMultilevel"/>
    <w:tmpl w:val="C48CE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044328">
    <w:abstractNumId w:val="11"/>
  </w:num>
  <w:num w:numId="2" w16cid:durableId="779640360">
    <w:abstractNumId w:val="9"/>
  </w:num>
  <w:num w:numId="3" w16cid:durableId="475725851">
    <w:abstractNumId w:val="3"/>
  </w:num>
  <w:num w:numId="4" w16cid:durableId="294062525">
    <w:abstractNumId w:val="3"/>
    <w:lvlOverride w:ilvl="0">
      <w:lvl w:ilvl="0">
        <w:start w:val="1"/>
        <w:numFmt w:val="decimal"/>
        <w:pStyle w:val="berschrift1"/>
        <w:lvlText w:val="%1."/>
        <w:lvlJc w:val="left"/>
        <w:pPr>
          <w:ind w:left="425" w:hanging="425"/>
        </w:pPr>
        <w:rPr>
          <w:rFonts w:hint="default"/>
          <w:color w:val="auto"/>
        </w:rPr>
      </w:lvl>
    </w:lvlOverride>
  </w:num>
  <w:num w:numId="5" w16cid:durableId="1558200198">
    <w:abstractNumId w:val="5"/>
  </w:num>
  <w:num w:numId="6" w16cid:durableId="134176691">
    <w:abstractNumId w:val="1"/>
  </w:num>
  <w:num w:numId="7" w16cid:durableId="1345937712">
    <w:abstractNumId w:val="7"/>
  </w:num>
  <w:num w:numId="8" w16cid:durableId="1762137003">
    <w:abstractNumId w:val="12"/>
  </w:num>
  <w:num w:numId="9" w16cid:durableId="1735542585">
    <w:abstractNumId w:val="3"/>
  </w:num>
  <w:num w:numId="10" w16cid:durableId="248662008">
    <w:abstractNumId w:val="6"/>
  </w:num>
  <w:num w:numId="11" w16cid:durableId="341932135">
    <w:abstractNumId w:val="8"/>
  </w:num>
  <w:num w:numId="12" w16cid:durableId="1402484047">
    <w:abstractNumId w:val="11"/>
    <w:lvlOverride w:ilvl="0">
      <w:lvl w:ilvl="0">
        <w:start w:val="1"/>
        <w:numFmt w:val="bullet"/>
        <w:pStyle w:val="FIBulletedList1"/>
        <w:lvlText w:val=""/>
        <w:lvlJc w:val="left"/>
        <w:pPr>
          <w:tabs>
            <w:tab w:val="num" w:pos="284"/>
          </w:tabs>
          <w:ind w:left="284" w:hanging="284"/>
        </w:pPr>
        <w:rPr>
          <w:rFonts w:ascii="Symbol" w:hAnsi="Symbol" w:hint="default"/>
          <w:color w:val="auto"/>
        </w:rPr>
      </w:lvl>
    </w:lvlOverride>
  </w:num>
  <w:num w:numId="13" w16cid:durableId="2063476451">
    <w:abstractNumId w:val="13"/>
  </w:num>
  <w:num w:numId="14" w16cid:durableId="1464275139">
    <w:abstractNumId w:val="3"/>
    <w:lvlOverride w:ilvl="0">
      <w:lvl w:ilvl="0">
        <w:start w:val="1"/>
        <w:numFmt w:val="decimal"/>
        <w:pStyle w:val="berschrift1"/>
        <w:lvlText w:val="%1."/>
        <w:lvlJc w:val="left"/>
        <w:pPr>
          <w:ind w:left="425" w:hanging="425"/>
        </w:pPr>
        <w:rPr>
          <w:rFonts w:hint="default"/>
          <w:color w:val="auto"/>
        </w:rPr>
      </w:lvl>
    </w:lvlOverride>
  </w:num>
  <w:num w:numId="15" w16cid:durableId="1603491142">
    <w:abstractNumId w:val="3"/>
    <w:lvlOverride w:ilvl="0">
      <w:lvl w:ilvl="0">
        <w:start w:val="1"/>
        <w:numFmt w:val="decimal"/>
        <w:pStyle w:val="berschrift1"/>
        <w:lvlText w:val="%1."/>
        <w:lvlJc w:val="left"/>
        <w:pPr>
          <w:ind w:left="425" w:hanging="425"/>
        </w:pPr>
        <w:rPr>
          <w:rFonts w:hint="default"/>
          <w:color w:val="auto"/>
        </w:rPr>
      </w:lvl>
    </w:lvlOverride>
  </w:num>
  <w:num w:numId="16" w16cid:durableId="1608345108">
    <w:abstractNumId w:val="3"/>
    <w:lvlOverride w:ilvl="0">
      <w:lvl w:ilvl="0">
        <w:start w:val="1"/>
        <w:numFmt w:val="decimal"/>
        <w:pStyle w:val="berschrift1"/>
        <w:lvlText w:val="%1."/>
        <w:lvlJc w:val="left"/>
        <w:pPr>
          <w:ind w:left="425" w:hanging="425"/>
        </w:pPr>
        <w:rPr>
          <w:rFonts w:hint="default"/>
          <w:color w:val="auto"/>
        </w:rPr>
      </w:lvl>
    </w:lvlOverride>
  </w:num>
  <w:num w:numId="17" w16cid:durableId="514347593">
    <w:abstractNumId w:val="3"/>
    <w:lvlOverride w:ilvl="0">
      <w:lvl w:ilvl="0">
        <w:start w:val="1"/>
        <w:numFmt w:val="decimal"/>
        <w:pStyle w:val="berschrift1"/>
        <w:lvlText w:val="%1."/>
        <w:lvlJc w:val="left"/>
        <w:pPr>
          <w:ind w:left="425" w:hanging="425"/>
        </w:pPr>
        <w:rPr>
          <w:rFonts w:hint="default"/>
          <w:color w:val="auto"/>
        </w:rPr>
      </w:lvl>
    </w:lvlOverride>
  </w:num>
  <w:num w:numId="18" w16cid:durableId="27337516">
    <w:abstractNumId w:val="1"/>
  </w:num>
  <w:num w:numId="19" w16cid:durableId="1072004935">
    <w:abstractNumId w:val="1"/>
  </w:num>
  <w:num w:numId="20" w16cid:durableId="1296764526">
    <w:abstractNumId w:val="1"/>
  </w:num>
  <w:num w:numId="21" w16cid:durableId="261687942">
    <w:abstractNumId w:val="1"/>
  </w:num>
  <w:num w:numId="22" w16cid:durableId="1348366090">
    <w:abstractNumId w:val="11"/>
  </w:num>
  <w:num w:numId="23" w16cid:durableId="800155056">
    <w:abstractNumId w:val="1"/>
  </w:num>
  <w:num w:numId="24" w16cid:durableId="1576088441">
    <w:abstractNumId w:val="11"/>
  </w:num>
  <w:num w:numId="25" w16cid:durableId="1025520601">
    <w:abstractNumId w:val="11"/>
  </w:num>
  <w:num w:numId="26" w16cid:durableId="1282227926">
    <w:abstractNumId w:val="1"/>
  </w:num>
  <w:num w:numId="27" w16cid:durableId="1660886538">
    <w:abstractNumId w:val="1"/>
  </w:num>
  <w:num w:numId="28" w16cid:durableId="862673165">
    <w:abstractNumId w:val="9"/>
  </w:num>
  <w:num w:numId="29" w16cid:durableId="1161233520">
    <w:abstractNumId w:val="4"/>
  </w:num>
  <w:num w:numId="30" w16cid:durableId="1349984799">
    <w:abstractNumId w:val="9"/>
  </w:num>
  <w:num w:numId="31" w16cid:durableId="737022113">
    <w:abstractNumId w:val="11"/>
  </w:num>
  <w:num w:numId="32" w16cid:durableId="927075989">
    <w:abstractNumId w:val="2"/>
  </w:num>
  <w:num w:numId="33" w16cid:durableId="20977580">
    <w:abstractNumId w:val="14"/>
  </w:num>
  <w:num w:numId="34" w16cid:durableId="2145002127">
    <w:abstractNumId w:val="0"/>
  </w:num>
  <w:num w:numId="35" w16cid:durableId="71662688">
    <w:abstractNumId w:val="10"/>
  </w:num>
  <w:num w:numId="36" w16cid:durableId="678889781">
    <w:abstractNumId w:val="1"/>
  </w:num>
  <w:num w:numId="37" w16cid:durableId="460077600">
    <w:abstractNumId w:val="1"/>
  </w:num>
  <w:num w:numId="38" w16cid:durableId="1626085147">
    <w:abstractNumId w:val="0"/>
  </w:num>
  <w:num w:numId="39" w16cid:durableId="1011645378">
    <w:abstractNumId w:val="11"/>
  </w:num>
  <w:num w:numId="40" w16cid:durableId="1186093900">
    <w:abstractNumId w:val="11"/>
  </w:num>
  <w:num w:numId="41" w16cid:durableId="917442768">
    <w:abstractNumId w:val="11"/>
  </w:num>
  <w:num w:numId="42" w16cid:durableId="1521233612">
    <w:abstractNumId w:val="11"/>
  </w:num>
  <w:num w:numId="43" w16cid:durableId="1297638396">
    <w:abstractNumId w:val="11"/>
  </w:num>
  <w:num w:numId="44" w16cid:durableId="896017001">
    <w:abstractNumId w:val="1"/>
  </w:num>
  <w:num w:numId="45" w16cid:durableId="184728551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30"/>
    <w:rsid w:val="00000D5A"/>
    <w:rsid w:val="00004117"/>
    <w:rsid w:val="00006512"/>
    <w:rsid w:val="00013663"/>
    <w:rsid w:val="00031315"/>
    <w:rsid w:val="000337A5"/>
    <w:rsid w:val="00034CB3"/>
    <w:rsid w:val="0003717D"/>
    <w:rsid w:val="000408AB"/>
    <w:rsid w:val="000455C1"/>
    <w:rsid w:val="0005229D"/>
    <w:rsid w:val="0005505D"/>
    <w:rsid w:val="00055C2F"/>
    <w:rsid w:val="00055EB5"/>
    <w:rsid w:val="00071126"/>
    <w:rsid w:val="00072A3E"/>
    <w:rsid w:val="0007302D"/>
    <w:rsid w:val="00073937"/>
    <w:rsid w:val="00074B0D"/>
    <w:rsid w:val="00077178"/>
    <w:rsid w:val="0008023F"/>
    <w:rsid w:val="00080572"/>
    <w:rsid w:val="0008173B"/>
    <w:rsid w:val="00082AB1"/>
    <w:rsid w:val="00086E71"/>
    <w:rsid w:val="00087908"/>
    <w:rsid w:val="00094826"/>
    <w:rsid w:val="0009673F"/>
    <w:rsid w:val="000A53C7"/>
    <w:rsid w:val="000A6955"/>
    <w:rsid w:val="000A6A06"/>
    <w:rsid w:val="000B1666"/>
    <w:rsid w:val="000B25AC"/>
    <w:rsid w:val="000B4D1D"/>
    <w:rsid w:val="000B50F5"/>
    <w:rsid w:val="000B69A3"/>
    <w:rsid w:val="000B6C4C"/>
    <w:rsid w:val="000C1B96"/>
    <w:rsid w:val="000C77C4"/>
    <w:rsid w:val="000D195C"/>
    <w:rsid w:val="000D7533"/>
    <w:rsid w:val="000E05A8"/>
    <w:rsid w:val="000E45ED"/>
    <w:rsid w:val="000E5D13"/>
    <w:rsid w:val="000E6F95"/>
    <w:rsid w:val="000F028D"/>
    <w:rsid w:val="000F0D4B"/>
    <w:rsid w:val="000F25FC"/>
    <w:rsid w:val="000F2957"/>
    <w:rsid w:val="000F69BF"/>
    <w:rsid w:val="000F7F63"/>
    <w:rsid w:val="001056C0"/>
    <w:rsid w:val="00106765"/>
    <w:rsid w:val="00110B09"/>
    <w:rsid w:val="00111859"/>
    <w:rsid w:val="0011537D"/>
    <w:rsid w:val="00116AF4"/>
    <w:rsid w:val="00117974"/>
    <w:rsid w:val="0012143F"/>
    <w:rsid w:val="00122777"/>
    <w:rsid w:val="00124846"/>
    <w:rsid w:val="00124D62"/>
    <w:rsid w:val="00131CE0"/>
    <w:rsid w:val="001351B7"/>
    <w:rsid w:val="00136B49"/>
    <w:rsid w:val="00136CD4"/>
    <w:rsid w:val="00144953"/>
    <w:rsid w:val="0014683B"/>
    <w:rsid w:val="001474EB"/>
    <w:rsid w:val="00150550"/>
    <w:rsid w:val="00152B87"/>
    <w:rsid w:val="00162298"/>
    <w:rsid w:val="00162FF6"/>
    <w:rsid w:val="00163684"/>
    <w:rsid w:val="001736A6"/>
    <w:rsid w:val="00174C28"/>
    <w:rsid w:val="00174E2D"/>
    <w:rsid w:val="00174F71"/>
    <w:rsid w:val="001818B1"/>
    <w:rsid w:val="00181A1C"/>
    <w:rsid w:val="0018249B"/>
    <w:rsid w:val="00184ABB"/>
    <w:rsid w:val="0018786A"/>
    <w:rsid w:val="001900AC"/>
    <w:rsid w:val="001957E0"/>
    <w:rsid w:val="001A18EC"/>
    <w:rsid w:val="001B11BA"/>
    <w:rsid w:val="001B525A"/>
    <w:rsid w:val="001B5A03"/>
    <w:rsid w:val="001B5B63"/>
    <w:rsid w:val="001B6FAC"/>
    <w:rsid w:val="001C0CDE"/>
    <w:rsid w:val="001C1C0A"/>
    <w:rsid w:val="001C5ECD"/>
    <w:rsid w:val="001D1206"/>
    <w:rsid w:val="001D56B2"/>
    <w:rsid w:val="001D7736"/>
    <w:rsid w:val="001E3053"/>
    <w:rsid w:val="001E468D"/>
    <w:rsid w:val="001E631B"/>
    <w:rsid w:val="001E6FB7"/>
    <w:rsid w:val="001F0E1D"/>
    <w:rsid w:val="001F2F9F"/>
    <w:rsid w:val="001F3ACA"/>
    <w:rsid w:val="001F5DC4"/>
    <w:rsid w:val="001F68E5"/>
    <w:rsid w:val="00204FC6"/>
    <w:rsid w:val="00210273"/>
    <w:rsid w:val="002116C5"/>
    <w:rsid w:val="00212EC8"/>
    <w:rsid w:val="00213CB0"/>
    <w:rsid w:val="00216D17"/>
    <w:rsid w:val="002208BC"/>
    <w:rsid w:val="002208D5"/>
    <w:rsid w:val="002278AB"/>
    <w:rsid w:val="002301EF"/>
    <w:rsid w:val="00232CEF"/>
    <w:rsid w:val="00233C86"/>
    <w:rsid w:val="00234036"/>
    <w:rsid w:val="00234D47"/>
    <w:rsid w:val="002360BB"/>
    <w:rsid w:val="00237E13"/>
    <w:rsid w:val="00237E1A"/>
    <w:rsid w:val="00241667"/>
    <w:rsid w:val="002424B3"/>
    <w:rsid w:val="002429E3"/>
    <w:rsid w:val="0024794E"/>
    <w:rsid w:val="00251B01"/>
    <w:rsid w:val="00253FF6"/>
    <w:rsid w:val="00257B3E"/>
    <w:rsid w:val="00260CB3"/>
    <w:rsid w:val="00263037"/>
    <w:rsid w:val="00264391"/>
    <w:rsid w:val="00266B5E"/>
    <w:rsid w:val="00266DC5"/>
    <w:rsid w:val="002675E7"/>
    <w:rsid w:val="00281574"/>
    <w:rsid w:val="002816B0"/>
    <w:rsid w:val="002822B3"/>
    <w:rsid w:val="002843E0"/>
    <w:rsid w:val="002913AB"/>
    <w:rsid w:val="00296E9F"/>
    <w:rsid w:val="002A2B3A"/>
    <w:rsid w:val="002A32D9"/>
    <w:rsid w:val="002A5D4F"/>
    <w:rsid w:val="002A6D37"/>
    <w:rsid w:val="002B04A7"/>
    <w:rsid w:val="002B118F"/>
    <w:rsid w:val="002B22C7"/>
    <w:rsid w:val="002B2D79"/>
    <w:rsid w:val="002B6B82"/>
    <w:rsid w:val="002B6E30"/>
    <w:rsid w:val="002C1D03"/>
    <w:rsid w:val="002C2F9C"/>
    <w:rsid w:val="002D2708"/>
    <w:rsid w:val="002D3403"/>
    <w:rsid w:val="002D6CDD"/>
    <w:rsid w:val="002D6DA4"/>
    <w:rsid w:val="002F05CF"/>
    <w:rsid w:val="002F20FE"/>
    <w:rsid w:val="002F6B20"/>
    <w:rsid w:val="002F7259"/>
    <w:rsid w:val="002F7E08"/>
    <w:rsid w:val="002F7E0B"/>
    <w:rsid w:val="00300406"/>
    <w:rsid w:val="00301A78"/>
    <w:rsid w:val="00303D31"/>
    <w:rsid w:val="00306222"/>
    <w:rsid w:val="003075D0"/>
    <w:rsid w:val="00310B37"/>
    <w:rsid w:val="00311A41"/>
    <w:rsid w:val="00313DBA"/>
    <w:rsid w:val="00316C02"/>
    <w:rsid w:val="00317DD9"/>
    <w:rsid w:val="00322232"/>
    <w:rsid w:val="00324ED4"/>
    <w:rsid w:val="00326877"/>
    <w:rsid w:val="0033028B"/>
    <w:rsid w:val="00331331"/>
    <w:rsid w:val="00332C61"/>
    <w:rsid w:val="003369A2"/>
    <w:rsid w:val="00337CB9"/>
    <w:rsid w:val="0034249F"/>
    <w:rsid w:val="00342716"/>
    <w:rsid w:val="003429A6"/>
    <w:rsid w:val="00343273"/>
    <w:rsid w:val="003445A9"/>
    <w:rsid w:val="00346AE7"/>
    <w:rsid w:val="00355C33"/>
    <w:rsid w:val="0035622E"/>
    <w:rsid w:val="00357D03"/>
    <w:rsid w:val="00360173"/>
    <w:rsid w:val="0036019B"/>
    <w:rsid w:val="0036159F"/>
    <w:rsid w:val="00361A3C"/>
    <w:rsid w:val="00361B32"/>
    <w:rsid w:val="00362024"/>
    <w:rsid w:val="003651B0"/>
    <w:rsid w:val="003700FF"/>
    <w:rsid w:val="00371AB2"/>
    <w:rsid w:val="00373199"/>
    <w:rsid w:val="00373A48"/>
    <w:rsid w:val="00373B95"/>
    <w:rsid w:val="00375197"/>
    <w:rsid w:val="0037540C"/>
    <w:rsid w:val="00376B33"/>
    <w:rsid w:val="0038024C"/>
    <w:rsid w:val="003803EE"/>
    <w:rsid w:val="00382CA1"/>
    <w:rsid w:val="003833E2"/>
    <w:rsid w:val="00383D4C"/>
    <w:rsid w:val="00390AA6"/>
    <w:rsid w:val="00390DAE"/>
    <w:rsid w:val="00393C74"/>
    <w:rsid w:val="003947EB"/>
    <w:rsid w:val="003952B3"/>
    <w:rsid w:val="00397DCE"/>
    <w:rsid w:val="003A0623"/>
    <w:rsid w:val="003A2B2A"/>
    <w:rsid w:val="003A6C98"/>
    <w:rsid w:val="003A6D8B"/>
    <w:rsid w:val="003B144D"/>
    <w:rsid w:val="003B40FB"/>
    <w:rsid w:val="003B7C2C"/>
    <w:rsid w:val="003C0B97"/>
    <w:rsid w:val="003D0E85"/>
    <w:rsid w:val="003D1856"/>
    <w:rsid w:val="003D71A1"/>
    <w:rsid w:val="003E6834"/>
    <w:rsid w:val="003F7EB6"/>
    <w:rsid w:val="0040273C"/>
    <w:rsid w:val="004036ED"/>
    <w:rsid w:val="0040380F"/>
    <w:rsid w:val="004042A8"/>
    <w:rsid w:val="00404389"/>
    <w:rsid w:val="00405FCE"/>
    <w:rsid w:val="00406C96"/>
    <w:rsid w:val="004108B9"/>
    <w:rsid w:val="004115AE"/>
    <w:rsid w:val="0041511B"/>
    <w:rsid w:val="00415F19"/>
    <w:rsid w:val="00421413"/>
    <w:rsid w:val="004217B7"/>
    <w:rsid w:val="004222D0"/>
    <w:rsid w:val="0042775F"/>
    <w:rsid w:val="0043396F"/>
    <w:rsid w:val="004356C2"/>
    <w:rsid w:val="00440824"/>
    <w:rsid w:val="004448B1"/>
    <w:rsid w:val="004464A8"/>
    <w:rsid w:val="00447422"/>
    <w:rsid w:val="00451145"/>
    <w:rsid w:val="00453ED2"/>
    <w:rsid w:val="0045442D"/>
    <w:rsid w:val="00457F6D"/>
    <w:rsid w:val="00460E3E"/>
    <w:rsid w:val="00462EAF"/>
    <w:rsid w:val="00463475"/>
    <w:rsid w:val="004642FC"/>
    <w:rsid w:val="004645A0"/>
    <w:rsid w:val="00464B33"/>
    <w:rsid w:val="00471759"/>
    <w:rsid w:val="00475402"/>
    <w:rsid w:val="00477CDB"/>
    <w:rsid w:val="00480450"/>
    <w:rsid w:val="00481F97"/>
    <w:rsid w:val="004830CA"/>
    <w:rsid w:val="004842B7"/>
    <w:rsid w:val="00486030"/>
    <w:rsid w:val="004922F9"/>
    <w:rsid w:val="00493F24"/>
    <w:rsid w:val="004A4966"/>
    <w:rsid w:val="004A57C4"/>
    <w:rsid w:val="004A7770"/>
    <w:rsid w:val="004B63E9"/>
    <w:rsid w:val="004B71FC"/>
    <w:rsid w:val="004C046E"/>
    <w:rsid w:val="004C25DC"/>
    <w:rsid w:val="004C353D"/>
    <w:rsid w:val="004D1FC1"/>
    <w:rsid w:val="004D514D"/>
    <w:rsid w:val="004D5623"/>
    <w:rsid w:val="004D64D6"/>
    <w:rsid w:val="004D7F2B"/>
    <w:rsid w:val="004E0792"/>
    <w:rsid w:val="004E35B1"/>
    <w:rsid w:val="004E4A30"/>
    <w:rsid w:val="004F0D4E"/>
    <w:rsid w:val="004F22FA"/>
    <w:rsid w:val="004F40F2"/>
    <w:rsid w:val="004F53F8"/>
    <w:rsid w:val="004F5B1F"/>
    <w:rsid w:val="00504D3B"/>
    <w:rsid w:val="005073D7"/>
    <w:rsid w:val="005142B5"/>
    <w:rsid w:val="005159D4"/>
    <w:rsid w:val="00523005"/>
    <w:rsid w:val="005245BC"/>
    <w:rsid w:val="0052462A"/>
    <w:rsid w:val="00526066"/>
    <w:rsid w:val="0052709E"/>
    <w:rsid w:val="00530188"/>
    <w:rsid w:val="005304A5"/>
    <w:rsid w:val="005356EA"/>
    <w:rsid w:val="005421C1"/>
    <w:rsid w:val="005423A9"/>
    <w:rsid w:val="00542527"/>
    <w:rsid w:val="005537D8"/>
    <w:rsid w:val="00554380"/>
    <w:rsid w:val="0056158E"/>
    <w:rsid w:val="00561C71"/>
    <w:rsid w:val="00562D09"/>
    <w:rsid w:val="005714A6"/>
    <w:rsid w:val="00571DDC"/>
    <w:rsid w:val="005737A3"/>
    <w:rsid w:val="00574D87"/>
    <w:rsid w:val="005752AE"/>
    <w:rsid w:val="00576B2D"/>
    <w:rsid w:val="00584540"/>
    <w:rsid w:val="00586CFC"/>
    <w:rsid w:val="00591D59"/>
    <w:rsid w:val="005943B4"/>
    <w:rsid w:val="00594D65"/>
    <w:rsid w:val="00595148"/>
    <w:rsid w:val="00596518"/>
    <w:rsid w:val="005A0ED4"/>
    <w:rsid w:val="005A56A1"/>
    <w:rsid w:val="005A5B37"/>
    <w:rsid w:val="005B0004"/>
    <w:rsid w:val="005B205B"/>
    <w:rsid w:val="005B41A1"/>
    <w:rsid w:val="005B503A"/>
    <w:rsid w:val="005B5225"/>
    <w:rsid w:val="005B620C"/>
    <w:rsid w:val="005B6925"/>
    <w:rsid w:val="005B7063"/>
    <w:rsid w:val="005C10A2"/>
    <w:rsid w:val="005C18F0"/>
    <w:rsid w:val="005C4FF2"/>
    <w:rsid w:val="005C78F4"/>
    <w:rsid w:val="005D0EF1"/>
    <w:rsid w:val="005D52B8"/>
    <w:rsid w:val="005D6A49"/>
    <w:rsid w:val="005D6FEC"/>
    <w:rsid w:val="005E0AB5"/>
    <w:rsid w:val="005E21DF"/>
    <w:rsid w:val="005E3FF4"/>
    <w:rsid w:val="005E6CFB"/>
    <w:rsid w:val="005E6E21"/>
    <w:rsid w:val="005F0870"/>
    <w:rsid w:val="005F17FE"/>
    <w:rsid w:val="005F22BA"/>
    <w:rsid w:val="005F27BA"/>
    <w:rsid w:val="005F4936"/>
    <w:rsid w:val="006017A0"/>
    <w:rsid w:val="00601A26"/>
    <w:rsid w:val="006037CD"/>
    <w:rsid w:val="00606E39"/>
    <w:rsid w:val="00607EF7"/>
    <w:rsid w:val="00615523"/>
    <w:rsid w:val="006168CC"/>
    <w:rsid w:val="00627FDA"/>
    <w:rsid w:val="00630F23"/>
    <w:rsid w:val="006378E7"/>
    <w:rsid w:val="00640349"/>
    <w:rsid w:val="00644418"/>
    <w:rsid w:val="00644424"/>
    <w:rsid w:val="006461B9"/>
    <w:rsid w:val="0066112E"/>
    <w:rsid w:val="00666263"/>
    <w:rsid w:val="006665BE"/>
    <w:rsid w:val="00670712"/>
    <w:rsid w:val="00670C10"/>
    <w:rsid w:val="00671198"/>
    <w:rsid w:val="0067137F"/>
    <w:rsid w:val="00674B9C"/>
    <w:rsid w:val="00675FE8"/>
    <w:rsid w:val="00681945"/>
    <w:rsid w:val="006824DB"/>
    <w:rsid w:val="006836CA"/>
    <w:rsid w:val="006867A5"/>
    <w:rsid w:val="00692B66"/>
    <w:rsid w:val="006934D3"/>
    <w:rsid w:val="006A1E3E"/>
    <w:rsid w:val="006A2FEF"/>
    <w:rsid w:val="006A3799"/>
    <w:rsid w:val="006A5F5E"/>
    <w:rsid w:val="006A7A1B"/>
    <w:rsid w:val="006B099A"/>
    <w:rsid w:val="006B0A5B"/>
    <w:rsid w:val="006B2F71"/>
    <w:rsid w:val="006B4ED5"/>
    <w:rsid w:val="006B64FA"/>
    <w:rsid w:val="006C091E"/>
    <w:rsid w:val="006D0F2D"/>
    <w:rsid w:val="006D1E8E"/>
    <w:rsid w:val="006D6410"/>
    <w:rsid w:val="006D727E"/>
    <w:rsid w:val="006D78D4"/>
    <w:rsid w:val="006D7DDC"/>
    <w:rsid w:val="006E1770"/>
    <w:rsid w:val="006E34B7"/>
    <w:rsid w:val="006F2486"/>
    <w:rsid w:val="006F3860"/>
    <w:rsid w:val="006F6833"/>
    <w:rsid w:val="00701829"/>
    <w:rsid w:val="00702122"/>
    <w:rsid w:val="00702F25"/>
    <w:rsid w:val="00704D08"/>
    <w:rsid w:val="00710980"/>
    <w:rsid w:val="00710F79"/>
    <w:rsid w:val="00711DAB"/>
    <w:rsid w:val="00712523"/>
    <w:rsid w:val="0071334A"/>
    <w:rsid w:val="00715C1E"/>
    <w:rsid w:val="00715F01"/>
    <w:rsid w:val="007205D9"/>
    <w:rsid w:val="007265CA"/>
    <w:rsid w:val="00727EDA"/>
    <w:rsid w:val="00731467"/>
    <w:rsid w:val="007321F5"/>
    <w:rsid w:val="00733530"/>
    <w:rsid w:val="0073582F"/>
    <w:rsid w:val="00740E1D"/>
    <w:rsid w:val="007421FF"/>
    <w:rsid w:val="00750AD5"/>
    <w:rsid w:val="00756117"/>
    <w:rsid w:val="00756E6B"/>
    <w:rsid w:val="00757A24"/>
    <w:rsid w:val="007602ED"/>
    <w:rsid w:val="00761AD2"/>
    <w:rsid w:val="00762E4E"/>
    <w:rsid w:val="00767A90"/>
    <w:rsid w:val="007707A3"/>
    <w:rsid w:val="00772E04"/>
    <w:rsid w:val="007751AD"/>
    <w:rsid w:val="0078097F"/>
    <w:rsid w:val="00781ECD"/>
    <w:rsid w:val="00786AC5"/>
    <w:rsid w:val="00790711"/>
    <w:rsid w:val="00792B51"/>
    <w:rsid w:val="007944D9"/>
    <w:rsid w:val="007944E6"/>
    <w:rsid w:val="007948B3"/>
    <w:rsid w:val="007A2931"/>
    <w:rsid w:val="007A7891"/>
    <w:rsid w:val="007B1993"/>
    <w:rsid w:val="007C0FC8"/>
    <w:rsid w:val="007C294F"/>
    <w:rsid w:val="007C4A0F"/>
    <w:rsid w:val="007C615F"/>
    <w:rsid w:val="007D2D62"/>
    <w:rsid w:val="007D38C6"/>
    <w:rsid w:val="007D63A0"/>
    <w:rsid w:val="007D7C2D"/>
    <w:rsid w:val="007E3243"/>
    <w:rsid w:val="007E4951"/>
    <w:rsid w:val="007E4D1C"/>
    <w:rsid w:val="007E5406"/>
    <w:rsid w:val="007E7A04"/>
    <w:rsid w:val="007F1F2E"/>
    <w:rsid w:val="007F4FD9"/>
    <w:rsid w:val="007F5350"/>
    <w:rsid w:val="007F70A0"/>
    <w:rsid w:val="007F729D"/>
    <w:rsid w:val="00802B01"/>
    <w:rsid w:val="00804065"/>
    <w:rsid w:val="008052C7"/>
    <w:rsid w:val="00810A17"/>
    <w:rsid w:val="00811EA8"/>
    <w:rsid w:val="008121D9"/>
    <w:rsid w:val="00812560"/>
    <w:rsid w:val="00813F0E"/>
    <w:rsid w:val="00814758"/>
    <w:rsid w:val="00814F8D"/>
    <w:rsid w:val="00816B60"/>
    <w:rsid w:val="00821F32"/>
    <w:rsid w:val="00822614"/>
    <w:rsid w:val="008226ED"/>
    <w:rsid w:val="00823C60"/>
    <w:rsid w:val="0082586E"/>
    <w:rsid w:val="00826EC3"/>
    <w:rsid w:val="0083041E"/>
    <w:rsid w:val="00831C56"/>
    <w:rsid w:val="00842157"/>
    <w:rsid w:val="00842A16"/>
    <w:rsid w:val="00844719"/>
    <w:rsid w:val="0085112C"/>
    <w:rsid w:val="0085302D"/>
    <w:rsid w:val="00853FEC"/>
    <w:rsid w:val="00855653"/>
    <w:rsid w:val="008565A2"/>
    <w:rsid w:val="00860078"/>
    <w:rsid w:val="00860CF4"/>
    <w:rsid w:val="008619F3"/>
    <w:rsid w:val="00862D82"/>
    <w:rsid w:val="008639BB"/>
    <w:rsid w:val="00864BC3"/>
    <w:rsid w:val="00865759"/>
    <w:rsid w:val="00867626"/>
    <w:rsid w:val="0087443D"/>
    <w:rsid w:val="00881780"/>
    <w:rsid w:val="008836A8"/>
    <w:rsid w:val="00886A19"/>
    <w:rsid w:val="00887F6D"/>
    <w:rsid w:val="0089378A"/>
    <w:rsid w:val="00893839"/>
    <w:rsid w:val="0089489E"/>
    <w:rsid w:val="008A6953"/>
    <w:rsid w:val="008B0C19"/>
    <w:rsid w:val="008B158D"/>
    <w:rsid w:val="008B23A2"/>
    <w:rsid w:val="008B607C"/>
    <w:rsid w:val="008C016E"/>
    <w:rsid w:val="008C3102"/>
    <w:rsid w:val="008C4547"/>
    <w:rsid w:val="008D151F"/>
    <w:rsid w:val="008D20CB"/>
    <w:rsid w:val="008D4C2C"/>
    <w:rsid w:val="008D582F"/>
    <w:rsid w:val="008E2587"/>
    <w:rsid w:val="008E6462"/>
    <w:rsid w:val="008E7823"/>
    <w:rsid w:val="008E7FE8"/>
    <w:rsid w:val="008F1E80"/>
    <w:rsid w:val="008F20D6"/>
    <w:rsid w:val="008F3F65"/>
    <w:rsid w:val="008F73EA"/>
    <w:rsid w:val="008F75FD"/>
    <w:rsid w:val="008F7C7C"/>
    <w:rsid w:val="00901BA4"/>
    <w:rsid w:val="00902CF2"/>
    <w:rsid w:val="0090420B"/>
    <w:rsid w:val="0090470B"/>
    <w:rsid w:val="00905FE0"/>
    <w:rsid w:val="009079D0"/>
    <w:rsid w:val="0091123D"/>
    <w:rsid w:val="00911C1C"/>
    <w:rsid w:val="0091391F"/>
    <w:rsid w:val="00916E5A"/>
    <w:rsid w:val="00922E00"/>
    <w:rsid w:val="0092566E"/>
    <w:rsid w:val="00926342"/>
    <w:rsid w:val="009302FE"/>
    <w:rsid w:val="00930A90"/>
    <w:rsid w:val="00931285"/>
    <w:rsid w:val="009318FE"/>
    <w:rsid w:val="00933CB5"/>
    <w:rsid w:val="00934F30"/>
    <w:rsid w:val="00936F6D"/>
    <w:rsid w:val="00940CCF"/>
    <w:rsid w:val="0094400E"/>
    <w:rsid w:val="00944F72"/>
    <w:rsid w:val="00951BCA"/>
    <w:rsid w:val="00951D3E"/>
    <w:rsid w:val="00963BA6"/>
    <w:rsid w:val="00967636"/>
    <w:rsid w:val="009679E7"/>
    <w:rsid w:val="00967E15"/>
    <w:rsid w:val="00972E7A"/>
    <w:rsid w:val="00975680"/>
    <w:rsid w:val="00975928"/>
    <w:rsid w:val="0097747B"/>
    <w:rsid w:val="009800C5"/>
    <w:rsid w:val="00985818"/>
    <w:rsid w:val="00986247"/>
    <w:rsid w:val="00986F79"/>
    <w:rsid w:val="00987EA1"/>
    <w:rsid w:val="00990429"/>
    <w:rsid w:val="00992179"/>
    <w:rsid w:val="00994E36"/>
    <w:rsid w:val="009955AB"/>
    <w:rsid w:val="009A1467"/>
    <w:rsid w:val="009B23D0"/>
    <w:rsid w:val="009B7E98"/>
    <w:rsid w:val="009C1DF0"/>
    <w:rsid w:val="009C4942"/>
    <w:rsid w:val="009C5D4E"/>
    <w:rsid w:val="009C60F1"/>
    <w:rsid w:val="009D0ACD"/>
    <w:rsid w:val="009D4836"/>
    <w:rsid w:val="009D7A5D"/>
    <w:rsid w:val="009E67A2"/>
    <w:rsid w:val="009F213F"/>
    <w:rsid w:val="009F2963"/>
    <w:rsid w:val="009F2B17"/>
    <w:rsid w:val="009F2EE7"/>
    <w:rsid w:val="00A000A2"/>
    <w:rsid w:val="00A05CF4"/>
    <w:rsid w:val="00A063D1"/>
    <w:rsid w:val="00A102A9"/>
    <w:rsid w:val="00A10E55"/>
    <w:rsid w:val="00A1515B"/>
    <w:rsid w:val="00A23104"/>
    <w:rsid w:val="00A27F92"/>
    <w:rsid w:val="00A31574"/>
    <w:rsid w:val="00A35CE5"/>
    <w:rsid w:val="00A405FC"/>
    <w:rsid w:val="00A45DA6"/>
    <w:rsid w:val="00A4666E"/>
    <w:rsid w:val="00A50DF8"/>
    <w:rsid w:val="00A53B0B"/>
    <w:rsid w:val="00A540BE"/>
    <w:rsid w:val="00A5541C"/>
    <w:rsid w:val="00A573D8"/>
    <w:rsid w:val="00A61CD0"/>
    <w:rsid w:val="00A638B0"/>
    <w:rsid w:val="00A64C75"/>
    <w:rsid w:val="00A66DFC"/>
    <w:rsid w:val="00A66E45"/>
    <w:rsid w:val="00A72119"/>
    <w:rsid w:val="00A72480"/>
    <w:rsid w:val="00A73421"/>
    <w:rsid w:val="00A73BCE"/>
    <w:rsid w:val="00A74132"/>
    <w:rsid w:val="00A76177"/>
    <w:rsid w:val="00A800CF"/>
    <w:rsid w:val="00A82FA2"/>
    <w:rsid w:val="00A868B2"/>
    <w:rsid w:val="00A87D6E"/>
    <w:rsid w:val="00A901AA"/>
    <w:rsid w:val="00A90AEF"/>
    <w:rsid w:val="00A93C57"/>
    <w:rsid w:val="00A955DE"/>
    <w:rsid w:val="00A95820"/>
    <w:rsid w:val="00AA085B"/>
    <w:rsid w:val="00AA11BD"/>
    <w:rsid w:val="00AA7E84"/>
    <w:rsid w:val="00AB010C"/>
    <w:rsid w:val="00AB0331"/>
    <w:rsid w:val="00AB0A43"/>
    <w:rsid w:val="00AB10B7"/>
    <w:rsid w:val="00AB2FC8"/>
    <w:rsid w:val="00AB5398"/>
    <w:rsid w:val="00AB6818"/>
    <w:rsid w:val="00AC2096"/>
    <w:rsid w:val="00AC45EB"/>
    <w:rsid w:val="00AC5596"/>
    <w:rsid w:val="00AD06FF"/>
    <w:rsid w:val="00AD0A3A"/>
    <w:rsid w:val="00AD1B2D"/>
    <w:rsid w:val="00AD384E"/>
    <w:rsid w:val="00AD51FC"/>
    <w:rsid w:val="00AE0AB8"/>
    <w:rsid w:val="00AE4665"/>
    <w:rsid w:val="00AE4AF9"/>
    <w:rsid w:val="00B00A3B"/>
    <w:rsid w:val="00B03EAB"/>
    <w:rsid w:val="00B05F23"/>
    <w:rsid w:val="00B121EB"/>
    <w:rsid w:val="00B15828"/>
    <w:rsid w:val="00B223F9"/>
    <w:rsid w:val="00B23177"/>
    <w:rsid w:val="00B31F92"/>
    <w:rsid w:val="00B320C8"/>
    <w:rsid w:val="00B332A8"/>
    <w:rsid w:val="00B338B7"/>
    <w:rsid w:val="00B34B1F"/>
    <w:rsid w:val="00B361EE"/>
    <w:rsid w:val="00B4111B"/>
    <w:rsid w:val="00B411E9"/>
    <w:rsid w:val="00B42DEC"/>
    <w:rsid w:val="00B446C6"/>
    <w:rsid w:val="00B448D6"/>
    <w:rsid w:val="00B50BA9"/>
    <w:rsid w:val="00B61ECF"/>
    <w:rsid w:val="00B6309E"/>
    <w:rsid w:val="00B63596"/>
    <w:rsid w:val="00B64E99"/>
    <w:rsid w:val="00B651FE"/>
    <w:rsid w:val="00B6797A"/>
    <w:rsid w:val="00B707B3"/>
    <w:rsid w:val="00B763C9"/>
    <w:rsid w:val="00B80FA4"/>
    <w:rsid w:val="00B8154B"/>
    <w:rsid w:val="00B82943"/>
    <w:rsid w:val="00B84268"/>
    <w:rsid w:val="00B84B8C"/>
    <w:rsid w:val="00B90976"/>
    <w:rsid w:val="00B91F36"/>
    <w:rsid w:val="00B924C4"/>
    <w:rsid w:val="00B964CB"/>
    <w:rsid w:val="00B97935"/>
    <w:rsid w:val="00BA5020"/>
    <w:rsid w:val="00BB01DF"/>
    <w:rsid w:val="00BB045B"/>
    <w:rsid w:val="00BB2316"/>
    <w:rsid w:val="00BB2735"/>
    <w:rsid w:val="00BB4477"/>
    <w:rsid w:val="00BB7FD2"/>
    <w:rsid w:val="00BC0843"/>
    <w:rsid w:val="00BC1A12"/>
    <w:rsid w:val="00BC2B07"/>
    <w:rsid w:val="00BC3377"/>
    <w:rsid w:val="00BC376F"/>
    <w:rsid w:val="00BC42BF"/>
    <w:rsid w:val="00BC45D2"/>
    <w:rsid w:val="00BD0375"/>
    <w:rsid w:val="00BD7387"/>
    <w:rsid w:val="00BE6A99"/>
    <w:rsid w:val="00BE6CF8"/>
    <w:rsid w:val="00BE7E83"/>
    <w:rsid w:val="00BF01BF"/>
    <w:rsid w:val="00BF067E"/>
    <w:rsid w:val="00BF0CC3"/>
    <w:rsid w:val="00BF1604"/>
    <w:rsid w:val="00BF3E96"/>
    <w:rsid w:val="00BF550C"/>
    <w:rsid w:val="00BF5D36"/>
    <w:rsid w:val="00BF6384"/>
    <w:rsid w:val="00BF7425"/>
    <w:rsid w:val="00C00A35"/>
    <w:rsid w:val="00C04DA1"/>
    <w:rsid w:val="00C05B13"/>
    <w:rsid w:val="00C05E18"/>
    <w:rsid w:val="00C06C23"/>
    <w:rsid w:val="00C140A7"/>
    <w:rsid w:val="00C1590E"/>
    <w:rsid w:val="00C23BB3"/>
    <w:rsid w:val="00C24CA7"/>
    <w:rsid w:val="00C2663E"/>
    <w:rsid w:val="00C367C1"/>
    <w:rsid w:val="00C40EA4"/>
    <w:rsid w:val="00C42BF6"/>
    <w:rsid w:val="00C47356"/>
    <w:rsid w:val="00C47FAB"/>
    <w:rsid w:val="00C50015"/>
    <w:rsid w:val="00C50544"/>
    <w:rsid w:val="00C50DBB"/>
    <w:rsid w:val="00C52091"/>
    <w:rsid w:val="00C57785"/>
    <w:rsid w:val="00C600EA"/>
    <w:rsid w:val="00C63DA5"/>
    <w:rsid w:val="00C63EFF"/>
    <w:rsid w:val="00C64C1F"/>
    <w:rsid w:val="00C65102"/>
    <w:rsid w:val="00C66753"/>
    <w:rsid w:val="00C70818"/>
    <w:rsid w:val="00C74F74"/>
    <w:rsid w:val="00C8172F"/>
    <w:rsid w:val="00C82314"/>
    <w:rsid w:val="00C82922"/>
    <w:rsid w:val="00C82BC7"/>
    <w:rsid w:val="00C84B40"/>
    <w:rsid w:val="00C858C3"/>
    <w:rsid w:val="00C87944"/>
    <w:rsid w:val="00C90F5C"/>
    <w:rsid w:val="00C91F47"/>
    <w:rsid w:val="00C9308C"/>
    <w:rsid w:val="00C97F5C"/>
    <w:rsid w:val="00CA1DD3"/>
    <w:rsid w:val="00CA2F0A"/>
    <w:rsid w:val="00CA3847"/>
    <w:rsid w:val="00CA7C84"/>
    <w:rsid w:val="00CB0D6B"/>
    <w:rsid w:val="00CB1354"/>
    <w:rsid w:val="00CB42E1"/>
    <w:rsid w:val="00CB4673"/>
    <w:rsid w:val="00CB4BE0"/>
    <w:rsid w:val="00CB57A3"/>
    <w:rsid w:val="00CB5856"/>
    <w:rsid w:val="00CB66D1"/>
    <w:rsid w:val="00CB6763"/>
    <w:rsid w:val="00CB7627"/>
    <w:rsid w:val="00CC0D69"/>
    <w:rsid w:val="00CC21A5"/>
    <w:rsid w:val="00CC2C0D"/>
    <w:rsid w:val="00CC5D1D"/>
    <w:rsid w:val="00CC6E01"/>
    <w:rsid w:val="00CC7DFA"/>
    <w:rsid w:val="00CD1F19"/>
    <w:rsid w:val="00CD5246"/>
    <w:rsid w:val="00CD577E"/>
    <w:rsid w:val="00CF0C21"/>
    <w:rsid w:val="00CF0C94"/>
    <w:rsid w:val="00CF1C37"/>
    <w:rsid w:val="00CF3091"/>
    <w:rsid w:val="00CF3A7F"/>
    <w:rsid w:val="00CF4E65"/>
    <w:rsid w:val="00D002BD"/>
    <w:rsid w:val="00D00B68"/>
    <w:rsid w:val="00D0241F"/>
    <w:rsid w:val="00D0369A"/>
    <w:rsid w:val="00D03EE9"/>
    <w:rsid w:val="00D0530C"/>
    <w:rsid w:val="00D06D5F"/>
    <w:rsid w:val="00D106B5"/>
    <w:rsid w:val="00D16FEE"/>
    <w:rsid w:val="00D2024A"/>
    <w:rsid w:val="00D20BDA"/>
    <w:rsid w:val="00D22FC6"/>
    <w:rsid w:val="00D233BA"/>
    <w:rsid w:val="00D23CB9"/>
    <w:rsid w:val="00D32EDE"/>
    <w:rsid w:val="00D368FC"/>
    <w:rsid w:val="00D408E0"/>
    <w:rsid w:val="00D459B7"/>
    <w:rsid w:val="00D507BB"/>
    <w:rsid w:val="00D508C7"/>
    <w:rsid w:val="00D522C7"/>
    <w:rsid w:val="00D524B1"/>
    <w:rsid w:val="00D5323C"/>
    <w:rsid w:val="00D53AA0"/>
    <w:rsid w:val="00D53B76"/>
    <w:rsid w:val="00D549F2"/>
    <w:rsid w:val="00D61E4E"/>
    <w:rsid w:val="00D6412A"/>
    <w:rsid w:val="00D650F3"/>
    <w:rsid w:val="00D6695A"/>
    <w:rsid w:val="00D73591"/>
    <w:rsid w:val="00D74D8F"/>
    <w:rsid w:val="00D74F26"/>
    <w:rsid w:val="00D750CF"/>
    <w:rsid w:val="00D759C0"/>
    <w:rsid w:val="00D7603C"/>
    <w:rsid w:val="00D76B4D"/>
    <w:rsid w:val="00D8250F"/>
    <w:rsid w:val="00D8255D"/>
    <w:rsid w:val="00D87A56"/>
    <w:rsid w:val="00D90FEB"/>
    <w:rsid w:val="00D91090"/>
    <w:rsid w:val="00D91B86"/>
    <w:rsid w:val="00D92554"/>
    <w:rsid w:val="00D93862"/>
    <w:rsid w:val="00D950D0"/>
    <w:rsid w:val="00DA07C0"/>
    <w:rsid w:val="00DA3039"/>
    <w:rsid w:val="00DA39C9"/>
    <w:rsid w:val="00DA3C97"/>
    <w:rsid w:val="00DA4870"/>
    <w:rsid w:val="00DA5F81"/>
    <w:rsid w:val="00DB1804"/>
    <w:rsid w:val="00DB1837"/>
    <w:rsid w:val="00DB2AEC"/>
    <w:rsid w:val="00DB2EA7"/>
    <w:rsid w:val="00DB3A7D"/>
    <w:rsid w:val="00DB3E12"/>
    <w:rsid w:val="00DB3F6A"/>
    <w:rsid w:val="00DB485B"/>
    <w:rsid w:val="00DC06CD"/>
    <w:rsid w:val="00DC0ED6"/>
    <w:rsid w:val="00DC1D1C"/>
    <w:rsid w:val="00DC4304"/>
    <w:rsid w:val="00DD06D1"/>
    <w:rsid w:val="00DD1F0C"/>
    <w:rsid w:val="00DD303E"/>
    <w:rsid w:val="00DD467A"/>
    <w:rsid w:val="00DD4B8C"/>
    <w:rsid w:val="00DD7353"/>
    <w:rsid w:val="00DD7F27"/>
    <w:rsid w:val="00DE0943"/>
    <w:rsid w:val="00DE499D"/>
    <w:rsid w:val="00DE56E0"/>
    <w:rsid w:val="00DE6824"/>
    <w:rsid w:val="00DF1410"/>
    <w:rsid w:val="00DF353B"/>
    <w:rsid w:val="00DF5BA9"/>
    <w:rsid w:val="00E04F40"/>
    <w:rsid w:val="00E0562C"/>
    <w:rsid w:val="00E108FC"/>
    <w:rsid w:val="00E1100E"/>
    <w:rsid w:val="00E1465A"/>
    <w:rsid w:val="00E14C46"/>
    <w:rsid w:val="00E16C04"/>
    <w:rsid w:val="00E207B2"/>
    <w:rsid w:val="00E21B26"/>
    <w:rsid w:val="00E2672B"/>
    <w:rsid w:val="00E308EA"/>
    <w:rsid w:val="00E3151E"/>
    <w:rsid w:val="00E32D29"/>
    <w:rsid w:val="00E37160"/>
    <w:rsid w:val="00E42ADB"/>
    <w:rsid w:val="00E43D0D"/>
    <w:rsid w:val="00E4567E"/>
    <w:rsid w:val="00E509DD"/>
    <w:rsid w:val="00E50A7C"/>
    <w:rsid w:val="00E51967"/>
    <w:rsid w:val="00E52393"/>
    <w:rsid w:val="00E64F59"/>
    <w:rsid w:val="00E6644B"/>
    <w:rsid w:val="00E66C20"/>
    <w:rsid w:val="00E72417"/>
    <w:rsid w:val="00E743E3"/>
    <w:rsid w:val="00E746E9"/>
    <w:rsid w:val="00E75966"/>
    <w:rsid w:val="00E75B6B"/>
    <w:rsid w:val="00E77641"/>
    <w:rsid w:val="00E86961"/>
    <w:rsid w:val="00E86C02"/>
    <w:rsid w:val="00E90A75"/>
    <w:rsid w:val="00E911EB"/>
    <w:rsid w:val="00E97EB4"/>
    <w:rsid w:val="00EA1913"/>
    <w:rsid w:val="00EA1C6D"/>
    <w:rsid w:val="00EA2576"/>
    <w:rsid w:val="00EA2C80"/>
    <w:rsid w:val="00EA315C"/>
    <w:rsid w:val="00EA4001"/>
    <w:rsid w:val="00EA453A"/>
    <w:rsid w:val="00EA53AF"/>
    <w:rsid w:val="00EA70EF"/>
    <w:rsid w:val="00EB01AD"/>
    <w:rsid w:val="00EB0CCE"/>
    <w:rsid w:val="00EB1D15"/>
    <w:rsid w:val="00EB4474"/>
    <w:rsid w:val="00EB57A8"/>
    <w:rsid w:val="00EC06E2"/>
    <w:rsid w:val="00EC1A15"/>
    <w:rsid w:val="00EC1C4E"/>
    <w:rsid w:val="00EC3675"/>
    <w:rsid w:val="00EC7A8C"/>
    <w:rsid w:val="00ED389C"/>
    <w:rsid w:val="00ED6104"/>
    <w:rsid w:val="00ED7E03"/>
    <w:rsid w:val="00EE18D6"/>
    <w:rsid w:val="00EF0E14"/>
    <w:rsid w:val="00EF40A0"/>
    <w:rsid w:val="00EF4598"/>
    <w:rsid w:val="00EF4E1E"/>
    <w:rsid w:val="00F06293"/>
    <w:rsid w:val="00F06304"/>
    <w:rsid w:val="00F110D0"/>
    <w:rsid w:val="00F17E2B"/>
    <w:rsid w:val="00F234E8"/>
    <w:rsid w:val="00F24685"/>
    <w:rsid w:val="00F26232"/>
    <w:rsid w:val="00F30E92"/>
    <w:rsid w:val="00F315F2"/>
    <w:rsid w:val="00F31884"/>
    <w:rsid w:val="00F325EB"/>
    <w:rsid w:val="00F3503B"/>
    <w:rsid w:val="00F36642"/>
    <w:rsid w:val="00F36F67"/>
    <w:rsid w:val="00F40583"/>
    <w:rsid w:val="00F408F1"/>
    <w:rsid w:val="00F412CE"/>
    <w:rsid w:val="00F43A4F"/>
    <w:rsid w:val="00F44975"/>
    <w:rsid w:val="00F45CF5"/>
    <w:rsid w:val="00F52628"/>
    <w:rsid w:val="00F5452B"/>
    <w:rsid w:val="00F6169D"/>
    <w:rsid w:val="00F62020"/>
    <w:rsid w:val="00F62BDD"/>
    <w:rsid w:val="00F63318"/>
    <w:rsid w:val="00F67032"/>
    <w:rsid w:val="00F67928"/>
    <w:rsid w:val="00F70E37"/>
    <w:rsid w:val="00F71045"/>
    <w:rsid w:val="00F747D9"/>
    <w:rsid w:val="00F8036E"/>
    <w:rsid w:val="00F80B56"/>
    <w:rsid w:val="00F83E7E"/>
    <w:rsid w:val="00F867EE"/>
    <w:rsid w:val="00F87ACF"/>
    <w:rsid w:val="00F90218"/>
    <w:rsid w:val="00F90E67"/>
    <w:rsid w:val="00F91CD4"/>
    <w:rsid w:val="00F9577D"/>
    <w:rsid w:val="00F95E0B"/>
    <w:rsid w:val="00F9631A"/>
    <w:rsid w:val="00FA1F4C"/>
    <w:rsid w:val="00FA6879"/>
    <w:rsid w:val="00FB0C55"/>
    <w:rsid w:val="00FB355D"/>
    <w:rsid w:val="00FB79F4"/>
    <w:rsid w:val="00FD491B"/>
    <w:rsid w:val="00FD4F1C"/>
    <w:rsid w:val="00FD766E"/>
    <w:rsid w:val="00FE1A5A"/>
    <w:rsid w:val="00FE5DAC"/>
    <w:rsid w:val="00FE7E45"/>
    <w:rsid w:val="00FF4766"/>
    <w:rsid w:val="79D1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9DA81"/>
  <w15:chartTrackingRefBased/>
  <w15:docId w15:val="{188F11AF-A3A6-42B6-9C74-7773BB61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9" w:qFormat="1"/>
    <w:lsdException w:name="heading 2" w:semiHidden="1" w:uiPriority="29" w:unhideWhenUsed="1" w:qFormat="1"/>
    <w:lsdException w:name="heading 3" w:semiHidden="1" w:uiPriority="29" w:unhideWhenUsed="1" w:qFormat="1"/>
    <w:lsdException w:name="heading 4" w:semiHidden="1" w:uiPriority="29" w:unhideWhenUsed="1" w:qFormat="1"/>
    <w:lsdException w:name="heading 5" w:semiHidden="1" w:uiPriority="29" w:unhideWhenUsed="1" w:qFormat="1"/>
    <w:lsdException w:name="heading 6" w:semiHidden="1" w:uiPriority="29" w:unhideWhenUsed="1" w:qFormat="1"/>
    <w:lsdException w:name="heading 7" w:semiHidden="1" w:uiPriority="29" w:unhideWhenUsed="1" w:qFormat="1"/>
    <w:lsdException w:name="heading 8" w:semiHidden="1" w:uiPriority="29" w:unhideWhenUsed="1" w:qFormat="1"/>
    <w:lsdException w:name="heading 9" w:semiHidden="1" w:uiPriority="2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0" w:unhideWhenUsed="1" w:qFormat="1"/>
    <w:lsdException w:name="table of figures" w:semiHidden="1" w:uiPriority="5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FI_Standard"/>
    <w:qFormat/>
    <w:rsid w:val="002B22C7"/>
    <w:pPr>
      <w:spacing w:after="0" w:line="240" w:lineRule="auto"/>
    </w:pPr>
    <w:rPr>
      <w:sz w:val="22"/>
    </w:rPr>
  </w:style>
  <w:style w:type="paragraph" w:styleId="berschrift1">
    <w:name w:val="heading 1"/>
    <w:aliases w:val="FI_Heading 1"/>
    <w:basedOn w:val="Standard"/>
    <w:next w:val="Standard"/>
    <w:link w:val="berschrift1Zchn"/>
    <w:uiPriority w:val="29"/>
    <w:qFormat/>
    <w:rsid w:val="00373A48"/>
    <w:pPr>
      <w:keepNext/>
      <w:keepLines/>
      <w:numPr>
        <w:numId w:val="4"/>
      </w:numPr>
      <w:tabs>
        <w:tab w:val="left" w:pos="425"/>
      </w:tabs>
      <w:spacing w:before="4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berschrift2">
    <w:name w:val="heading 2"/>
    <w:aliases w:val="FI_Heading 2"/>
    <w:basedOn w:val="berschrift1"/>
    <w:next w:val="Standard"/>
    <w:link w:val="berschrift2Zchn"/>
    <w:uiPriority w:val="29"/>
    <w:unhideWhenUsed/>
    <w:qFormat/>
    <w:rsid w:val="00373A48"/>
    <w:pPr>
      <w:numPr>
        <w:ilvl w:val="1"/>
      </w:numPr>
      <w:tabs>
        <w:tab w:val="clear" w:pos="425"/>
        <w:tab w:val="left" w:pos="567"/>
      </w:tabs>
      <w:spacing w:before="360"/>
      <w:outlineLvl w:val="1"/>
    </w:pPr>
    <w:rPr>
      <w:bCs w:val="0"/>
      <w:szCs w:val="26"/>
    </w:rPr>
  </w:style>
  <w:style w:type="paragraph" w:styleId="berschrift3">
    <w:name w:val="heading 3"/>
    <w:aliases w:val="FI_Heading 3"/>
    <w:basedOn w:val="berschrift2"/>
    <w:next w:val="Standard"/>
    <w:link w:val="berschrift3Zchn"/>
    <w:uiPriority w:val="29"/>
    <w:unhideWhenUsed/>
    <w:qFormat/>
    <w:rsid w:val="00373A48"/>
    <w:pPr>
      <w:numPr>
        <w:ilvl w:val="2"/>
      </w:numPr>
      <w:tabs>
        <w:tab w:val="clear" w:pos="567"/>
        <w:tab w:val="left" w:pos="709"/>
      </w:tabs>
      <w:spacing w:before="300"/>
      <w:outlineLvl w:val="2"/>
    </w:pPr>
    <w:rPr>
      <w:bCs/>
    </w:rPr>
  </w:style>
  <w:style w:type="paragraph" w:styleId="berschrift4">
    <w:name w:val="heading 4"/>
    <w:aliases w:val="FI_Heading 4"/>
    <w:basedOn w:val="berschrift3"/>
    <w:next w:val="Standard"/>
    <w:link w:val="berschrift4Zchn"/>
    <w:uiPriority w:val="29"/>
    <w:unhideWhenUsed/>
    <w:qFormat/>
    <w:rsid w:val="00373A48"/>
    <w:pPr>
      <w:numPr>
        <w:ilvl w:val="3"/>
      </w:numPr>
      <w:tabs>
        <w:tab w:val="clear" w:pos="709"/>
        <w:tab w:val="left" w:pos="851"/>
      </w:tabs>
      <w:outlineLvl w:val="3"/>
    </w:pPr>
    <w:rPr>
      <w:bCs w:val="0"/>
      <w:iCs/>
    </w:rPr>
  </w:style>
  <w:style w:type="paragraph" w:styleId="berschrift5">
    <w:name w:val="heading 5"/>
    <w:aliases w:val="FI_Heading 5"/>
    <w:basedOn w:val="berschrift4"/>
    <w:next w:val="Standard"/>
    <w:link w:val="berschrift5Zchn"/>
    <w:uiPriority w:val="29"/>
    <w:unhideWhenUsed/>
    <w:qFormat/>
    <w:rsid w:val="00373A48"/>
    <w:pPr>
      <w:numPr>
        <w:ilvl w:val="4"/>
      </w:numPr>
      <w:tabs>
        <w:tab w:val="clear" w:pos="851"/>
        <w:tab w:val="left" w:pos="992"/>
      </w:tabs>
      <w:outlineLvl w:val="4"/>
    </w:pPr>
  </w:style>
  <w:style w:type="paragraph" w:styleId="berschrift6">
    <w:name w:val="heading 6"/>
    <w:aliases w:val="FI_Heading 6"/>
    <w:basedOn w:val="berschrift5"/>
    <w:next w:val="Standard"/>
    <w:link w:val="berschrift6Zchn"/>
    <w:uiPriority w:val="29"/>
    <w:semiHidden/>
    <w:unhideWhenUsed/>
    <w:qFormat/>
    <w:rsid w:val="00373A48"/>
    <w:pPr>
      <w:numPr>
        <w:ilvl w:val="5"/>
      </w:numPr>
      <w:tabs>
        <w:tab w:val="clear" w:pos="992"/>
        <w:tab w:val="left" w:pos="1134"/>
      </w:tabs>
      <w:outlineLvl w:val="5"/>
    </w:pPr>
    <w:rPr>
      <w:iCs w:val="0"/>
    </w:rPr>
  </w:style>
  <w:style w:type="paragraph" w:styleId="berschrift7">
    <w:name w:val="heading 7"/>
    <w:aliases w:val="FI_Heading 7"/>
    <w:basedOn w:val="berschrift6"/>
    <w:next w:val="Standard"/>
    <w:link w:val="berschrift7Zchn"/>
    <w:uiPriority w:val="29"/>
    <w:semiHidden/>
    <w:unhideWhenUsed/>
    <w:qFormat/>
    <w:rsid w:val="00373A48"/>
    <w:pPr>
      <w:numPr>
        <w:ilvl w:val="6"/>
      </w:numPr>
      <w:tabs>
        <w:tab w:val="clear" w:pos="1134"/>
        <w:tab w:val="left" w:pos="1276"/>
      </w:tabs>
      <w:outlineLvl w:val="6"/>
    </w:pPr>
    <w:rPr>
      <w:iCs/>
    </w:rPr>
  </w:style>
  <w:style w:type="paragraph" w:styleId="berschrift8">
    <w:name w:val="heading 8"/>
    <w:aliases w:val="FI_Heading 8"/>
    <w:basedOn w:val="berschrift7"/>
    <w:next w:val="Standard"/>
    <w:link w:val="berschrift8Zchn"/>
    <w:uiPriority w:val="29"/>
    <w:semiHidden/>
    <w:unhideWhenUsed/>
    <w:qFormat/>
    <w:rsid w:val="00373A48"/>
    <w:pPr>
      <w:numPr>
        <w:ilvl w:val="7"/>
      </w:numPr>
      <w:tabs>
        <w:tab w:val="clear" w:pos="1276"/>
        <w:tab w:val="left" w:pos="1418"/>
      </w:tabs>
      <w:outlineLvl w:val="7"/>
    </w:pPr>
  </w:style>
  <w:style w:type="paragraph" w:styleId="berschrift9">
    <w:name w:val="heading 9"/>
    <w:aliases w:val="FI_Heading 9"/>
    <w:basedOn w:val="berschrift8"/>
    <w:next w:val="Standard"/>
    <w:link w:val="berschrift9Zchn"/>
    <w:uiPriority w:val="29"/>
    <w:semiHidden/>
    <w:unhideWhenUsed/>
    <w:qFormat/>
    <w:rsid w:val="00373A48"/>
    <w:pPr>
      <w:numPr>
        <w:ilvl w:val="8"/>
      </w:numPr>
      <w:tabs>
        <w:tab w:val="clear" w:pos="1418"/>
        <w:tab w:val="left" w:pos="1559"/>
      </w:tabs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IBold">
    <w:name w:val="FI_Bold"/>
    <w:basedOn w:val="Absatz-Standardschriftart"/>
    <w:uiPriority w:val="15"/>
    <w:qFormat/>
    <w:rsid w:val="00234036"/>
    <w:rPr>
      <w:rFonts w:asciiTheme="minorHAnsi" w:hAnsiTheme="minorHAnsi"/>
      <w:b/>
    </w:rPr>
  </w:style>
  <w:style w:type="character" w:customStyle="1" w:styleId="FIUnderlined">
    <w:name w:val="FI_Underlined"/>
    <w:basedOn w:val="FIBold"/>
    <w:uiPriority w:val="16"/>
    <w:qFormat/>
    <w:rsid w:val="004F5B1F"/>
    <w:rPr>
      <w:rFonts w:ascii="Segoe UI Semibold" w:hAnsi="Segoe UI Semibold"/>
      <w:b w:val="0"/>
      <w:u w:val="single"/>
    </w:rPr>
  </w:style>
  <w:style w:type="character" w:customStyle="1" w:styleId="FIBoldandUnderlined">
    <w:name w:val="FI_Bold and Underlined"/>
    <w:basedOn w:val="FIUnderlined"/>
    <w:uiPriority w:val="17"/>
    <w:qFormat/>
    <w:rsid w:val="00E32D29"/>
    <w:rPr>
      <w:rFonts w:asciiTheme="minorHAnsi" w:hAnsiTheme="minorHAnsi"/>
      <w:b/>
      <w:u w:val="single"/>
    </w:rPr>
  </w:style>
  <w:style w:type="paragraph" w:customStyle="1" w:styleId="FISenderdata">
    <w:name w:val="FI_Senderdata"/>
    <w:basedOn w:val="Standard"/>
    <w:semiHidden/>
    <w:qFormat/>
    <w:rsid w:val="00701829"/>
    <w:pPr>
      <w:tabs>
        <w:tab w:val="left" w:pos="1418"/>
      </w:tabs>
      <w:spacing w:line="210" w:lineRule="atLeast"/>
      <w:ind w:left="1418" w:hanging="1418"/>
    </w:pPr>
    <w:rPr>
      <w:sz w:val="16"/>
    </w:rPr>
  </w:style>
  <w:style w:type="paragraph" w:customStyle="1" w:styleId="FISenderline">
    <w:name w:val="FI_Senderline"/>
    <w:basedOn w:val="Standard"/>
    <w:semiHidden/>
    <w:qFormat/>
    <w:rsid w:val="0067137F"/>
    <w:rPr>
      <w:sz w:val="16"/>
    </w:rPr>
  </w:style>
  <w:style w:type="paragraph" w:customStyle="1" w:styleId="FIAddressee">
    <w:name w:val="FI_Addressee"/>
    <w:basedOn w:val="Standard"/>
    <w:semiHidden/>
    <w:qFormat/>
    <w:rsid w:val="004F5B1F"/>
  </w:style>
  <w:style w:type="paragraph" w:customStyle="1" w:styleId="FIBulletedList1">
    <w:name w:val="FI_Bulleted List 1"/>
    <w:basedOn w:val="Standard"/>
    <w:uiPriority w:val="9"/>
    <w:qFormat/>
    <w:rsid w:val="00212EC8"/>
    <w:pPr>
      <w:numPr>
        <w:numId w:val="1"/>
      </w:numPr>
    </w:pPr>
  </w:style>
  <w:style w:type="paragraph" w:customStyle="1" w:styleId="FIBulletedList2">
    <w:name w:val="FI_Bulleted List 2"/>
    <w:basedOn w:val="Standard"/>
    <w:uiPriority w:val="9"/>
    <w:qFormat/>
    <w:rsid w:val="00212EC8"/>
    <w:pPr>
      <w:numPr>
        <w:ilvl w:val="1"/>
        <w:numId w:val="1"/>
      </w:numPr>
    </w:pPr>
  </w:style>
  <w:style w:type="paragraph" w:customStyle="1" w:styleId="FISubject">
    <w:name w:val="FI_Subject"/>
    <w:basedOn w:val="Standard"/>
    <w:qFormat/>
    <w:rsid w:val="00234036"/>
    <w:pPr>
      <w:spacing w:after="420"/>
      <w:contextualSpacing/>
    </w:pPr>
    <w:rPr>
      <w:b/>
    </w:rPr>
  </w:style>
  <w:style w:type="table" w:styleId="Tabellenraster">
    <w:name w:val="Table Grid"/>
    <w:basedOn w:val="NormaleTabelle"/>
    <w:rsid w:val="0087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IListeBulleted">
    <w:name w:val="FI_Liste_Bulleted"/>
    <w:basedOn w:val="KeineListe"/>
    <w:uiPriority w:val="99"/>
    <w:rsid w:val="00212EC8"/>
    <w:pPr>
      <w:numPr>
        <w:numId w:val="1"/>
      </w:numPr>
    </w:pPr>
  </w:style>
  <w:style w:type="numbering" w:customStyle="1" w:styleId="FIListeNumbered">
    <w:name w:val="FI_Liste_Numbered"/>
    <w:basedOn w:val="KeineListe"/>
    <w:uiPriority w:val="99"/>
    <w:rsid w:val="00D0530C"/>
    <w:pPr>
      <w:numPr>
        <w:numId w:val="2"/>
      </w:numPr>
    </w:pPr>
  </w:style>
  <w:style w:type="numbering" w:customStyle="1" w:styleId="FIListeHeading">
    <w:name w:val="FI_Liste_Heading"/>
    <w:basedOn w:val="KeineListe"/>
    <w:uiPriority w:val="99"/>
    <w:rsid w:val="004F5B1F"/>
    <w:pPr>
      <w:numPr>
        <w:numId w:val="3"/>
      </w:numPr>
    </w:pPr>
  </w:style>
  <w:style w:type="paragraph" w:customStyle="1" w:styleId="FINumberedList1">
    <w:name w:val="FI_Numbered List 1"/>
    <w:basedOn w:val="Standard"/>
    <w:uiPriority w:val="9"/>
    <w:qFormat/>
    <w:rsid w:val="00D0530C"/>
    <w:pPr>
      <w:numPr>
        <w:numId w:val="2"/>
      </w:numPr>
      <w:tabs>
        <w:tab w:val="left" w:pos="567"/>
      </w:tabs>
      <w:jc w:val="both"/>
    </w:pPr>
    <w:rPr>
      <w:szCs w:val="22"/>
    </w:rPr>
  </w:style>
  <w:style w:type="character" w:styleId="Platzhaltertext">
    <w:name w:val="Placeholder Text"/>
    <w:basedOn w:val="Absatz-Standardschriftart"/>
    <w:uiPriority w:val="99"/>
    <w:semiHidden/>
    <w:rsid w:val="00BF067E"/>
    <w:rPr>
      <w:color w:val="C00000"/>
    </w:rPr>
  </w:style>
  <w:style w:type="paragraph" w:customStyle="1" w:styleId="FIStandardafterBulletedList">
    <w:name w:val="FI_Standard after Bulleted List"/>
    <w:basedOn w:val="Standard"/>
    <w:next w:val="Standard"/>
    <w:qFormat/>
    <w:rsid w:val="004F5B1F"/>
    <w:pPr>
      <w:spacing w:before="200"/>
    </w:pPr>
  </w:style>
  <w:style w:type="character" w:customStyle="1" w:styleId="berschrift1Zchn">
    <w:name w:val="Überschrift 1 Zchn"/>
    <w:aliases w:val="FI_Heading 1 Zchn"/>
    <w:basedOn w:val="Absatz-Standardschriftart"/>
    <w:link w:val="berschrift1"/>
    <w:uiPriority w:val="29"/>
    <w:rsid w:val="00373A48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berschrift2Zchn">
    <w:name w:val="Überschrift 2 Zchn"/>
    <w:aliases w:val="FI_Heading 2 Zchn"/>
    <w:basedOn w:val="Absatz-Standardschriftart"/>
    <w:link w:val="berschrift2"/>
    <w:uiPriority w:val="29"/>
    <w:rsid w:val="00373A48"/>
    <w:rPr>
      <w:rFonts w:asciiTheme="majorHAnsi" w:eastAsiaTheme="majorEastAsia" w:hAnsiTheme="majorHAnsi" w:cstheme="majorBidi"/>
      <w:b/>
      <w:szCs w:val="26"/>
    </w:rPr>
  </w:style>
  <w:style w:type="character" w:customStyle="1" w:styleId="berschrift3Zchn">
    <w:name w:val="Überschrift 3 Zchn"/>
    <w:aliases w:val="FI_Heading 3 Zchn"/>
    <w:basedOn w:val="Absatz-Standardschriftart"/>
    <w:link w:val="berschrift3"/>
    <w:uiPriority w:val="29"/>
    <w:rsid w:val="00373A48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berschrift4Zchn">
    <w:name w:val="Überschrift 4 Zchn"/>
    <w:aliases w:val="FI_Heading 4 Zchn"/>
    <w:basedOn w:val="Absatz-Standardschriftart"/>
    <w:link w:val="berschrift4"/>
    <w:uiPriority w:val="29"/>
    <w:rsid w:val="00373A48"/>
    <w:rPr>
      <w:rFonts w:asciiTheme="majorHAnsi" w:eastAsiaTheme="majorEastAsia" w:hAnsiTheme="majorHAnsi" w:cstheme="majorBidi"/>
      <w:b/>
      <w:iCs/>
      <w:szCs w:val="26"/>
    </w:rPr>
  </w:style>
  <w:style w:type="character" w:customStyle="1" w:styleId="berschrift5Zchn">
    <w:name w:val="Überschrift 5 Zchn"/>
    <w:aliases w:val="FI_Heading 5 Zchn"/>
    <w:basedOn w:val="Absatz-Standardschriftart"/>
    <w:link w:val="berschrift5"/>
    <w:uiPriority w:val="29"/>
    <w:rsid w:val="00373A48"/>
    <w:rPr>
      <w:rFonts w:asciiTheme="majorHAnsi" w:eastAsiaTheme="majorEastAsia" w:hAnsiTheme="majorHAnsi" w:cstheme="majorBidi"/>
      <w:b/>
      <w:iCs/>
      <w:szCs w:val="26"/>
    </w:rPr>
  </w:style>
  <w:style w:type="character" w:customStyle="1" w:styleId="berschrift6Zchn">
    <w:name w:val="Überschrift 6 Zchn"/>
    <w:aliases w:val="FI_Heading 6 Zchn"/>
    <w:basedOn w:val="Absatz-Standardschriftart"/>
    <w:link w:val="berschrift6"/>
    <w:uiPriority w:val="29"/>
    <w:semiHidden/>
    <w:rsid w:val="00373A48"/>
    <w:rPr>
      <w:rFonts w:asciiTheme="majorHAnsi" w:eastAsiaTheme="majorEastAsia" w:hAnsiTheme="majorHAnsi" w:cstheme="majorBidi"/>
      <w:b/>
      <w:szCs w:val="26"/>
    </w:rPr>
  </w:style>
  <w:style w:type="character" w:customStyle="1" w:styleId="berschrift7Zchn">
    <w:name w:val="Überschrift 7 Zchn"/>
    <w:aliases w:val="FI_Heading 7 Zchn"/>
    <w:basedOn w:val="Absatz-Standardschriftart"/>
    <w:link w:val="berschrift7"/>
    <w:uiPriority w:val="29"/>
    <w:semiHidden/>
    <w:rsid w:val="00373A48"/>
    <w:rPr>
      <w:rFonts w:asciiTheme="majorHAnsi" w:eastAsiaTheme="majorEastAsia" w:hAnsiTheme="majorHAnsi" w:cstheme="majorBidi"/>
      <w:b/>
      <w:iCs/>
      <w:szCs w:val="26"/>
    </w:rPr>
  </w:style>
  <w:style w:type="character" w:customStyle="1" w:styleId="berschrift8Zchn">
    <w:name w:val="Überschrift 8 Zchn"/>
    <w:aliases w:val="FI_Heading 8 Zchn"/>
    <w:basedOn w:val="Absatz-Standardschriftart"/>
    <w:link w:val="berschrift8"/>
    <w:uiPriority w:val="29"/>
    <w:semiHidden/>
    <w:rsid w:val="00373A48"/>
    <w:rPr>
      <w:rFonts w:asciiTheme="majorHAnsi" w:eastAsiaTheme="majorEastAsia" w:hAnsiTheme="majorHAnsi" w:cstheme="majorBidi"/>
      <w:b/>
      <w:iCs/>
      <w:szCs w:val="26"/>
    </w:rPr>
  </w:style>
  <w:style w:type="character" w:customStyle="1" w:styleId="berschrift9Zchn">
    <w:name w:val="Überschrift 9 Zchn"/>
    <w:aliases w:val="FI_Heading 9 Zchn"/>
    <w:basedOn w:val="Absatz-Standardschriftart"/>
    <w:link w:val="berschrift9"/>
    <w:uiPriority w:val="29"/>
    <w:semiHidden/>
    <w:rsid w:val="00373A48"/>
    <w:rPr>
      <w:rFonts w:asciiTheme="majorHAnsi" w:eastAsiaTheme="majorEastAsia" w:hAnsiTheme="majorHAnsi" w:cstheme="majorBidi"/>
      <w:b/>
      <w:szCs w:val="26"/>
    </w:rPr>
  </w:style>
  <w:style w:type="paragraph" w:styleId="Verzeichnis1">
    <w:name w:val="toc 1"/>
    <w:aliases w:val="FI_Table of Contents 1"/>
    <w:basedOn w:val="Standard"/>
    <w:next w:val="Standard"/>
    <w:autoRedefine/>
    <w:uiPriority w:val="39"/>
    <w:semiHidden/>
    <w:rsid w:val="003445A9"/>
    <w:pPr>
      <w:tabs>
        <w:tab w:val="left" w:pos="425"/>
        <w:tab w:val="right" w:leader="dot" w:pos="9458"/>
      </w:tabs>
      <w:spacing w:before="480" w:after="100"/>
      <w:ind w:left="425" w:right="425" w:hanging="425"/>
    </w:pPr>
    <w:rPr>
      <w:b/>
    </w:rPr>
  </w:style>
  <w:style w:type="paragraph" w:styleId="Verzeichnis2">
    <w:name w:val="toc 2"/>
    <w:aliases w:val="FI_Table of Contents 2"/>
    <w:basedOn w:val="Verzeichnis1"/>
    <w:next w:val="Standard"/>
    <w:autoRedefine/>
    <w:uiPriority w:val="39"/>
    <w:semiHidden/>
    <w:rsid w:val="003445A9"/>
    <w:pPr>
      <w:tabs>
        <w:tab w:val="clear" w:pos="425"/>
        <w:tab w:val="left" w:pos="992"/>
      </w:tabs>
      <w:spacing w:before="0"/>
      <w:ind w:left="992" w:hanging="567"/>
    </w:pPr>
    <w:rPr>
      <w:b w:val="0"/>
    </w:rPr>
  </w:style>
  <w:style w:type="paragraph" w:styleId="Verzeichnis3">
    <w:name w:val="toc 3"/>
    <w:aliases w:val="FI_Table of Contents 3"/>
    <w:basedOn w:val="Verzeichnis2"/>
    <w:next w:val="Standard"/>
    <w:autoRedefine/>
    <w:uiPriority w:val="39"/>
    <w:semiHidden/>
    <w:rsid w:val="003445A9"/>
  </w:style>
  <w:style w:type="paragraph" w:styleId="Verzeichnis4">
    <w:name w:val="toc 4"/>
    <w:aliases w:val="FI_Table of Contents 4"/>
    <w:basedOn w:val="Verzeichnis3"/>
    <w:next w:val="Standard"/>
    <w:autoRedefine/>
    <w:uiPriority w:val="39"/>
    <w:semiHidden/>
    <w:rsid w:val="003445A9"/>
    <w:pPr>
      <w:tabs>
        <w:tab w:val="clear" w:pos="992"/>
        <w:tab w:val="left" w:pos="2126"/>
      </w:tabs>
      <w:ind w:left="2126" w:hanging="1134"/>
    </w:pPr>
  </w:style>
  <w:style w:type="paragraph" w:styleId="Verzeichnis5">
    <w:name w:val="toc 5"/>
    <w:aliases w:val="FI_Table of Contents 5"/>
    <w:basedOn w:val="Verzeichnis4"/>
    <w:next w:val="Standard"/>
    <w:autoRedefine/>
    <w:uiPriority w:val="39"/>
    <w:semiHidden/>
    <w:rsid w:val="009800C5"/>
  </w:style>
  <w:style w:type="paragraph" w:styleId="Verzeichnis6">
    <w:name w:val="toc 6"/>
    <w:aliases w:val="FI_Table of Contents 6"/>
    <w:basedOn w:val="Verzeichnis5"/>
    <w:next w:val="Standard"/>
    <w:autoRedefine/>
    <w:uiPriority w:val="39"/>
    <w:semiHidden/>
    <w:rsid w:val="009800C5"/>
  </w:style>
  <w:style w:type="paragraph" w:styleId="Verzeichnis7">
    <w:name w:val="toc 7"/>
    <w:aliases w:val="FI_Table of Contents 7"/>
    <w:basedOn w:val="Verzeichnis6"/>
    <w:next w:val="Standard"/>
    <w:autoRedefine/>
    <w:uiPriority w:val="39"/>
    <w:semiHidden/>
    <w:rsid w:val="003445A9"/>
    <w:pPr>
      <w:tabs>
        <w:tab w:val="clear" w:pos="2126"/>
        <w:tab w:val="left" w:pos="3686"/>
      </w:tabs>
      <w:ind w:left="3686" w:hanging="1559"/>
    </w:pPr>
  </w:style>
  <w:style w:type="paragraph" w:styleId="Verzeichnis8">
    <w:name w:val="toc 8"/>
    <w:aliases w:val="FI_Table of Contents 8"/>
    <w:basedOn w:val="Verzeichnis7"/>
    <w:next w:val="Standard"/>
    <w:autoRedefine/>
    <w:uiPriority w:val="39"/>
    <w:semiHidden/>
    <w:rsid w:val="009800C5"/>
  </w:style>
  <w:style w:type="paragraph" w:styleId="Verzeichnis9">
    <w:name w:val="toc 9"/>
    <w:aliases w:val="FI_Table of Contents 9"/>
    <w:basedOn w:val="Verzeichnis8"/>
    <w:next w:val="Standard"/>
    <w:autoRedefine/>
    <w:uiPriority w:val="39"/>
    <w:semiHidden/>
    <w:rsid w:val="009800C5"/>
  </w:style>
  <w:style w:type="paragraph" w:styleId="Kopfzeile">
    <w:name w:val="header"/>
    <w:basedOn w:val="Standard"/>
    <w:link w:val="KopfzeileZchn"/>
    <w:uiPriority w:val="99"/>
    <w:semiHidden/>
    <w:rsid w:val="00B42DE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922F9"/>
  </w:style>
  <w:style w:type="paragraph" w:styleId="Fuzeile">
    <w:name w:val="footer"/>
    <w:basedOn w:val="Standard"/>
    <w:link w:val="FuzeileZchn"/>
    <w:uiPriority w:val="99"/>
    <w:semiHidden/>
    <w:rsid w:val="0005229D"/>
    <w:pPr>
      <w:tabs>
        <w:tab w:val="right" w:pos="9469"/>
      </w:tabs>
      <w:spacing w:line="180" w:lineRule="atLeast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922F9"/>
    <w:rPr>
      <w:sz w:val="14"/>
    </w:rPr>
  </w:style>
  <w:style w:type="paragraph" w:customStyle="1" w:styleId="FIFootercentered">
    <w:name w:val="FI_Footer_centered"/>
    <w:basedOn w:val="Fuzeile"/>
    <w:semiHidden/>
    <w:qFormat/>
    <w:rsid w:val="004356C2"/>
    <w:pPr>
      <w:spacing w:line="240" w:lineRule="auto"/>
      <w:jc w:val="center"/>
    </w:pPr>
  </w:style>
  <w:style w:type="character" w:styleId="Hyperlink">
    <w:name w:val="Hyperlink"/>
    <w:aliases w:val="FI_Hyperlink"/>
    <w:basedOn w:val="Absatz-Standardschriftart"/>
    <w:uiPriority w:val="99"/>
    <w:rsid w:val="0035622E"/>
    <w:rPr>
      <w:color w:val="005AA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5622E"/>
    <w:rPr>
      <w:color w:val="605E5C"/>
      <w:shd w:val="clear" w:color="auto" w:fill="E1DFDD"/>
    </w:rPr>
  </w:style>
  <w:style w:type="paragraph" w:customStyle="1" w:styleId="FIManagingDirector">
    <w:name w:val="FI_Managing_Director"/>
    <w:basedOn w:val="Standard"/>
    <w:semiHidden/>
    <w:qFormat/>
    <w:rsid w:val="00967636"/>
    <w:rPr>
      <w:color w:val="565656"/>
    </w:rPr>
  </w:style>
  <w:style w:type="paragraph" w:customStyle="1" w:styleId="FINumberedList2">
    <w:name w:val="FI_Numbered List 2"/>
    <w:basedOn w:val="FINumberedList1"/>
    <w:uiPriority w:val="9"/>
    <w:qFormat/>
    <w:rsid w:val="005F17FE"/>
    <w:pPr>
      <w:numPr>
        <w:ilvl w:val="1"/>
      </w:numPr>
    </w:pPr>
  </w:style>
  <w:style w:type="paragraph" w:styleId="Beschriftung">
    <w:name w:val="caption"/>
    <w:aliases w:val="FI_Caption"/>
    <w:basedOn w:val="Standard"/>
    <w:next w:val="Standard"/>
    <w:uiPriority w:val="20"/>
    <w:unhideWhenUsed/>
    <w:qFormat/>
    <w:rsid w:val="0073582F"/>
    <w:rPr>
      <w:i/>
      <w:iCs/>
      <w:color w:val="005AAF" w:themeColor="text2"/>
      <w:sz w:val="18"/>
      <w:szCs w:val="18"/>
    </w:rPr>
  </w:style>
  <w:style w:type="paragraph" w:styleId="Abbildungsverzeichnis">
    <w:name w:val="table of figures"/>
    <w:aliases w:val="FI_Table of Figures"/>
    <w:basedOn w:val="Standard"/>
    <w:next w:val="Standard"/>
    <w:uiPriority w:val="59"/>
    <w:semiHidden/>
    <w:unhideWhenUsed/>
    <w:rsid w:val="0073582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37A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37A3"/>
    <w:rPr>
      <w:rFonts w:ascii="Segoe UI" w:hAnsi="Segoe UI" w:cs="Segoe UI"/>
      <w:sz w:val="18"/>
      <w:szCs w:val="18"/>
    </w:rPr>
  </w:style>
  <w:style w:type="paragraph" w:customStyle="1" w:styleId="Auflistung">
    <w:name w:val="Auflistung"/>
    <w:basedOn w:val="Standard"/>
    <w:uiPriority w:val="4"/>
    <w:qFormat/>
    <w:rsid w:val="00A35CE5"/>
    <w:pPr>
      <w:numPr>
        <w:numId w:val="6"/>
      </w:numPr>
      <w:spacing w:before="60" w:after="60"/>
      <w:contextualSpacing/>
    </w:pPr>
    <w:rPr>
      <w:rFonts w:ascii="Times New Roman" w:hAnsi="Times New Roman" w:cs="Times New Roman"/>
      <w:sz w:val="24"/>
      <w:szCs w:val="24"/>
    </w:rPr>
  </w:style>
  <w:style w:type="numbering" w:customStyle="1" w:styleId="FichtSpiegelstrich">
    <w:name w:val="FichtSpiegelstrich"/>
    <w:basedOn w:val="KeineListe"/>
    <w:uiPriority w:val="99"/>
    <w:rsid w:val="00A35CE5"/>
    <w:pPr>
      <w:numPr>
        <w:numId w:val="5"/>
      </w:numPr>
    </w:pPr>
  </w:style>
  <w:style w:type="paragraph" w:styleId="Listenabsatz">
    <w:name w:val="List Paragraph"/>
    <w:aliases w:val="Citation List,본문(내용),List Paragraph (numbered (a)),Colorful List - Accent 11,Listenabsatz1"/>
    <w:basedOn w:val="Standard"/>
    <w:link w:val="ListenabsatzZchn"/>
    <w:uiPriority w:val="99"/>
    <w:qFormat/>
    <w:rsid w:val="00A35CE5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Spiegel1">
    <w:name w:val="Spiegel 1"/>
    <w:basedOn w:val="Standard"/>
    <w:uiPriority w:val="2"/>
    <w:qFormat/>
    <w:rsid w:val="00A35CE5"/>
    <w:pPr>
      <w:numPr>
        <w:numId w:val="5"/>
      </w:numPr>
    </w:pPr>
    <w:rPr>
      <w:rFonts w:ascii="Times New Roman" w:hAnsi="Times New Roman" w:cs="Times New Roman"/>
      <w:sz w:val="24"/>
      <w:szCs w:val="24"/>
    </w:rPr>
  </w:style>
  <w:style w:type="paragraph" w:customStyle="1" w:styleId="Spiegel2">
    <w:name w:val="Spiegel 2"/>
    <w:basedOn w:val="Spiegel1"/>
    <w:uiPriority w:val="2"/>
    <w:qFormat/>
    <w:rsid w:val="00A35CE5"/>
    <w:pPr>
      <w:numPr>
        <w:ilvl w:val="1"/>
      </w:numPr>
    </w:pPr>
  </w:style>
  <w:style w:type="paragraph" w:customStyle="1" w:styleId="Spiegel3">
    <w:name w:val="Spiegel 3"/>
    <w:basedOn w:val="Spiegel2"/>
    <w:uiPriority w:val="2"/>
    <w:qFormat/>
    <w:rsid w:val="00A35CE5"/>
    <w:pPr>
      <w:numPr>
        <w:ilvl w:val="2"/>
      </w:numPr>
    </w:pPr>
  </w:style>
  <w:style w:type="paragraph" w:customStyle="1" w:styleId="Spiegel4">
    <w:name w:val="Spiegel 4"/>
    <w:basedOn w:val="Spiegel3"/>
    <w:uiPriority w:val="2"/>
    <w:qFormat/>
    <w:rsid w:val="00A35CE5"/>
    <w:pPr>
      <w:numPr>
        <w:ilvl w:val="3"/>
      </w:numPr>
    </w:pPr>
  </w:style>
  <w:style w:type="paragraph" w:customStyle="1" w:styleId="Spiegel5">
    <w:name w:val="Spiegel 5"/>
    <w:basedOn w:val="Spiegel4"/>
    <w:uiPriority w:val="2"/>
    <w:qFormat/>
    <w:rsid w:val="00A35CE5"/>
    <w:pPr>
      <w:numPr>
        <w:ilvl w:val="4"/>
      </w:numPr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A35CE5"/>
    <w:rPr>
      <w:rFonts w:ascii="Times New Roman" w:hAnsi="Times New Roman" w:cs="Times New Roman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35CE5"/>
    <w:rPr>
      <w:rFonts w:ascii="Times New Roman" w:hAnsi="Times New Roman" w:cs="Times New Roman"/>
    </w:rPr>
  </w:style>
  <w:style w:type="character" w:styleId="Funotenzeichen">
    <w:name w:val="footnote reference"/>
    <w:basedOn w:val="Absatz-Standardschriftart"/>
    <w:uiPriority w:val="99"/>
    <w:semiHidden/>
    <w:unhideWhenUsed/>
    <w:rsid w:val="00A35CE5"/>
    <w:rPr>
      <w:vertAlign w:val="superscript"/>
    </w:rPr>
  </w:style>
  <w:style w:type="paragraph" w:customStyle="1" w:styleId="Style11">
    <w:name w:val="Style 11"/>
    <w:basedOn w:val="Standard"/>
    <w:rsid w:val="00A35CE5"/>
    <w:pPr>
      <w:widowControl w:val="0"/>
      <w:autoSpaceDE w:val="0"/>
      <w:autoSpaceDN w:val="0"/>
      <w:spacing w:line="384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enabsatzZchn">
    <w:name w:val="Listenabsatz Zchn"/>
    <w:aliases w:val="Citation List Zchn,본문(내용) Zchn,List Paragraph (numbered (a)) Zchn,Colorful List - Accent 11 Zchn,Listenabsatz1 Zchn"/>
    <w:link w:val="Listenabsatz"/>
    <w:uiPriority w:val="99"/>
    <w:locked/>
    <w:rsid w:val="00A35CE5"/>
    <w:rPr>
      <w:rFonts w:ascii="Times New Roman" w:hAnsi="Times New Roman" w:cs="Times New Roman"/>
      <w:sz w:val="24"/>
      <w:szCs w:val="24"/>
    </w:rPr>
  </w:style>
  <w:style w:type="paragraph" w:customStyle="1" w:styleId="Style22">
    <w:name w:val="Style 22"/>
    <w:basedOn w:val="Standard"/>
    <w:rsid w:val="00326877"/>
    <w:pPr>
      <w:widowControl w:val="0"/>
      <w:autoSpaceDE w:val="0"/>
      <w:autoSpaceDN w:val="0"/>
      <w:spacing w:line="276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082AB1"/>
    <w:rPr>
      <w:color w:val="585858" w:themeColor="followedHyperlink"/>
      <w:u w:val="single"/>
    </w:rPr>
  </w:style>
  <w:style w:type="paragraph" w:customStyle="1" w:styleId="FormatvorlageAuflistungLateinArial11Pt">
    <w:name w:val="Formatvorlage Auflistung + (Latein) Arial 11 Pt."/>
    <w:basedOn w:val="Auflistung"/>
    <w:rsid w:val="002B22C7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1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oachim.Griesbaum@fichtner.de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kfw-entwicklungsbank.de/PDF/Download-Center/PDF-Dokumente-Richtlinien/FZ-Vergaberichtlinien-V-2021-EN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christina.meyer@fichtner.de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urora.Vasili@ost.a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Fichtner">
      <a:dk1>
        <a:srgbClr val="585858"/>
      </a:dk1>
      <a:lt1>
        <a:sysClr val="window" lastClr="FFFFFF"/>
      </a:lt1>
      <a:dk2>
        <a:srgbClr val="005AAF"/>
      </a:dk2>
      <a:lt2>
        <a:srgbClr val="FFFFFF"/>
      </a:lt2>
      <a:accent1>
        <a:srgbClr val="005AAF"/>
      </a:accent1>
      <a:accent2>
        <a:srgbClr val="489BE6"/>
      </a:accent2>
      <a:accent3>
        <a:srgbClr val="6FB4ED"/>
      </a:accent3>
      <a:accent4>
        <a:srgbClr val="C4DFF8"/>
      </a:accent4>
      <a:accent5>
        <a:srgbClr val="BCBCBC"/>
      </a:accent5>
      <a:accent6>
        <a:srgbClr val="8C8C8C"/>
      </a:accent6>
      <a:hlink>
        <a:srgbClr val="005AAF"/>
      </a:hlink>
      <a:folHlink>
        <a:srgbClr val="585858"/>
      </a:folHlink>
    </a:clrScheme>
    <a:fontScheme name="Benutzerdefiniert 1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No xmlns="dcf4275f-85a6-4041-a895-7e47f630549f">7416A01</ProjectNo>
    <Retention_x0020_Policy xmlns="dcf4275f-85a6-4041-a895-7e47f630549f">Compulsary Archiving</Retention_x0020_Policy>
    <Confidentiality xmlns="dcf4275f-85a6-4041-a895-7e47f630549f">Company Confidential</Confidentiality>
    <_dlc_DocId xmlns="441986e9-63a4-4a57-ad53-41c8c9bda0a7">ERRN4NW3SQPE-696039459-16670</_dlc_DocId>
    <_dlc_DocIdUrl xmlns="441986e9-63a4-4a57-ad53-41c8c9bda0a7">
      <Url>https://fichtnergmbh.sharepoint.com/sites/FIS_P_7416A01_OST-Rrashbull/_layouts/15/DocIdRedir.aspx?ID=ERRN4NW3SQPE-696039459-16670</Url>
      <Description>ERRN4NW3SQPE-696039459-16670</Description>
    </_dlc_DocIdUrl>
    <TaxCatchAll xmlns="441986e9-63a4-4a57-ad53-41c8c9bda0a7" xsi:nil="true"/>
    <lcf76f155ced4ddcb4097134ff3c332f xmlns="dcf4275f-85a6-4041-a895-7e47f630549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78A5A1E2BF1D48B0FA2ECD5B894EAD" ma:contentTypeVersion="21" ma:contentTypeDescription="Ein neues Dokument erstellen." ma:contentTypeScope="" ma:versionID="56c5ccbe0f9199dcacefed33a6d402a3">
  <xsd:schema xmlns:xsd="http://www.w3.org/2001/XMLSchema" xmlns:xs="http://www.w3.org/2001/XMLSchema" xmlns:p="http://schemas.microsoft.com/office/2006/metadata/properties" xmlns:ns2="441986e9-63a4-4a57-ad53-41c8c9bda0a7" xmlns:ns3="dcf4275f-85a6-4041-a895-7e47f630549f" targetNamespace="http://schemas.microsoft.com/office/2006/metadata/properties" ma:root="true" ma:fieldsID="f198d22ecc48d54ed50c7788b330d57d" ns2:_="" ns3:_="">
    <xsd:import namespace="441986e9-63a4-4a57-ad53-41c8c9bda0a7"/>
    <xsd:import namespace="dcf4275f-85a6-4041-a895-7e47f630549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Retention_x0020_Policy" minOccurs="0"/>
                <xsd:element ref="ns3:ProjectNo" minOccurs="0"/>
                <xsd:element ref="ns3:Confidentiality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986e9-63a4-4a57-ad53-41c8c9bda0a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e91a5c32-8383-447f-9a0b-50832b52601b}" ma:internalName="TaxCatchAll" ma:showField="CatchAllData" ma:web="441986e9-63a4-4a57-ad53-41c8c9bda0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4275f-85a6-4041-a895-7e47f630549f" elementFormDefault="qualified">
    <xsd:import namespace="http://schemas.microsoft.com/office/2006/documentManagement/types"/>
    <xsd:import namespace="http://schemas.microsoft.com/office/infopath/2007/PartnerControls"/>
    <xsd:element name="Retention_x0020_Policy" ma:index="11" nillable="true" ma:displayName="Retention Policy" ma:indexed="true" ma:internalName="Retention_x0020_Policy">
      <xsd:simpleType>
        <xsd:restriction base="dms:Choice">
          <xsd:enumeration value="Temporary"/>
          <xsd:enumeration value="Compulsary Archiving"/>
          <xsd:enumeration value="Long-term Archiving"/>
        </xsd:restriction>
      </xsd:simpleType>
    </xsd:element>
    <xsd:element name="ProjectNo" ma:index="12" nillable="true" ma:displayName="Project-No." ma:internalName="ProjectNo">
      <xsd:simpleType>
        <xsd:restriction base="dms:Text"/>
      </xsd:simpleType>
    </xsd:element>
    <xsd:element name="Confidentiality" ma:index="13" nillable="true" ma:displayName="Confidentiality" ma:internalName="Confidentiality">
      <xsd:simpleType>
        <xsd:restriction base="dms:Choice">
          <xsd:enumeration value="Company Confidential"/>
          <xsd:enumeration value="Project Unit Confidential"/>
          <xsd:enumeration value="Strictly Confidential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Bildmarkierungen" ma:readOnly="false" ma:fieldId="{5cf76f15-5ced-4ddc-b409-7134ff3c332f}" ma:taxonomyMulti="true" ma:sspId="5875ed45-82d6-4748-b935-6467e2746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B57506-8081-4E6B-8F94-A2B0611A8F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E059B5-B200-447C-9A13-3917037BC6B7}">
  <ds:schemaRefs>
    <ds:schemaRef ds:uri="http://schemas.microsoft.com/office/2006/metadata/properties"/>
    <ds:schemaRef ds:uri="http://schemas.microsoft.com/office/infopath/2007/PartnerControls"/>
    <ds:schemaRef ds:uri="dcf4275f-85a6-4041-a895-7e47f630549f"/>
    <ds:schemaRef ds:uri="441986e9-63a4-4a57-ad53-41c8c9bda0a7"/>
  </ds:schemaRefs>
</ds:datastoreItem>
</file>

<file path=customXml/itemProps3.xml><?xml version="1.0" encoding="utf-8"?>
<ds:datastoreItem xmlns:ds="http://schemas.openxmlformats.org/officeDocument/2006/customXml" ds:itemID="{554236ED-63C8-47FD-AC7D-0135BB7581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692459-0A0D-4092-8DB2-C36E0E35DB8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4013B6F-1009-4F91-BF1A-D6C7343C2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986e9-63a4-4a57-ad53-41c8c9bda0a7"/>
    <ds:schemaRef ds:uri="dcf4275f-85a6-4041-a895-7e47f63054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756</Words>
  <Characters>4312</Characters>
  <Application>Microsoft Office Word</Application>
  <DocSecurity>0</DocSecurity>
  <Lines>35</Lines>
  <Paragraphs>10</Paragraphs>
  <ScaleCrop>false</ScaleCrop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Panteri, Eirini</dc:creator>
  <cp:keywords/>
  <dc:description/>
  <cp:lastModifiedBy>Griesbaum, Joachim</cp:lastModifiedBy>
  <cp:revision>215</cp:revision>
  <cp:lastPrinted>2020-06-08T08:51:00Z</cp:lastPrinted>
  <dcterms:created xsi:type="dcterms:W3CDTF">2023-05-24T08:36:00Z</dcterms:created>
  <dcterms:modified xsi:type="dcterms:W3CDTF">2023-07-28T16:06:00Z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0x0101004678A5A1E2BF1D48B0FA2ECD5B894EAD</vt:lpwstr>
  </property>
  <property fmtid="{D5CDD505-2E9C-101B-9397-08002B2CF9AE}" pid="3" name="_dlc_DocIdItemGuid">
    <vt:lpwstr>bdb9c9ea-153e-443c-b2a6-598c09dd4f3b</vt:lpwstr>
  </property>
  <property fmtid="{D5CDD505-2E9C-101B-9397-08002B2CF9AE}" pid="4" name="MediaServiceImageTags">
    <vt:lpwstr/>
  </property>
</Properties>
</file>