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34653" w14:textId="77777777" w:rsidR="005E4C9A" w:rsidRDefault="005E4C9A" w:rsidP="00650DB0">
      <w:pPr>
        <w:tabs>
          <w:tab w:val="left" w:pos="6300"/>
          <w:tab w:val="left" w:pos="7371"/>
        </w:tabs>
        <w:spacing w:after="0" w:line="276" w:lineRule="auto"/>
        <w:ind w:left="1170" w:hanging="1170"/>
        <w:rPr>
          <w:rFonts w:ascii="Times New Roman" w:eastAsia="Times New Roman" w:hAnsi="Times New Roman" w:cs="Times New Roman"/>
          <w:b/>
          <w:color w:val="0070C0"/>
          <w:sz w:val="28"/>
          <w:szCs w:val="28"/>
          <w:lang w:val="nb-NO" w:eastAsia="sq-AL"/>
        </w:rPr>
      </w:pPr>
    </w:p>
    <w:p w14:paraId="1BDDE015" w14:textId="6951985C" w:rsidR="005E4C9A" w:rsidRDefault="0026665E" w:rsidP="005E4C9A">
      <w:pPr>
        <w:tabs>
          <w:tab w:val="left" w:pos="6300"/>
          <w:tab w:val="left" w:pos="7371"/>
        </w:tabs>
        <w:spacing w:after="0" w:line="276" w:lineRule="auto"/>
        <w:rPr>
          <w:rFonts w:ascii="Times New Roman" w:eastAsia="Times New Roman" w:hAnsi="Times New Roman" w:cs="Times New Roman"/>
          <w:b/>
          <w:color w:val="002060"/>
          <w:sz w:val="28"/>
          <w:szCs w:val="28"/>
          <w:lang w:val="nb-NO" w:eastAsia="sq-AL"/>
        </w:rPr>
      </w:pPr>
      <w:r>
        <w:rPr>
          <w:rFonts w:ascii="Times New Roman" w:eastAsia="Times New Roman" w:hAnsi="Times New Roman" w:cs="Times New Roman"/>
          <w:b/>
          <w:color w:val="002060"/>
          <w:sz w:val="28"/>
          <w:szCs w:val="28"/>
          <w:lang w:val="nb-NO" w:eastAsia="sq-AL"/>
        </w:rPr>
        <w:t>Zhvillohet në Shqipëri t</w:t>
      </w:r>
      <w:r w:rsidR="005E4C9A" w:rsidRPr="005E4C9A">
        <w:rPr>
          <w:rFonts w:ascii="Times New Roman" w:eastAsia="Times New Roman" w:hAnsi="Times New Roman" w:cs="Times New Roman"/>
          <w:b/>
          <w:color w:val="002060"/>
          <w:sz w:val="28"/>
          <w:szCs w:val="28"/>
          <w:lang w:val="nb-NO" w:eastAsia="sq-AL"/>
        </w:rPr>
        <w:t>akimi i 110-të i Komitetit për Zhvillimin e Sistemit (SDC) –</w:t>
      </w:r>
      <w:r>
        <w:rPr>
          <w:rFonts w:ascii="Times New Roman" w:eastAsia="Times New Roman" w:hAnsi="Times New Roman" w:cs="Times New Roman"/>
          <w:b/>
          <w:color w:val="002060"/>
          <w:sz w:val="28"/>
          <w:szCs w:val="28"/>
          <w:lang w:val="nb-NO" w:eastAsia="sq-AL"/>
        </w:rPr>
        <w:t xml:space="preserve"> të ENTSO-E</w:t>
      </w:r>
    </w:p>
    <w:p w14:paraId="196F948D" w14:textId="77777777" w:rsidR="005E4C9A" w:rsidRDefault="005E4C9A" w:rsidP="005E4C9A">
      <w:pPr>
        <w:rPr>
          <w:lang w:val="nb-NO" w:eastAsia="sq-AL"/>
        </w:rPr>
      </w:pPr>
    </w:p>
    <w:p w14:paraId="6BA11D85" w14:textId="30BAC603" w:rsidR="0026665E" w:rsidRPr="002C0110" w:rsidRDefault="0026665E" w:rsidP="0026665E">
      <w:pPr>
        <w:jc w:val="both"/>
        <w:rPr>
          <w:rFonts w:ascii="Times New Roman" w:eastAsia="Times New Roman" w:hAnsi="Times New Roman" w:cs="Times New Roman"/>
          <w:color w:val="000000"/>
          <w:sz w:val="24"/>
          <w:szCs w:val="24"/>
        </w:rPr>
      </w:pPr>
      <w:r w:rsidRPr="002C0110">
        <w:rPr>
          <w:rFonts w:ascii="Times New Roman" w:eastAsia="Times New Roman" w:hAnsi="Times New Roman" w:cs="Times New Roman"/>
          <w:color w:val="000000"/>
          <w:sz w:val="24"/>
          <w:szCs w:val="24"/>
        </w:rPr>
        <w:t>Operatori i Sistemit të Transmetimit (OST)</w:t>
      </w:r>
      <w:r w:rsidR="00DC64F8">
        <w:rPr>
          <w:rFonts w:ascii="Times New Roman" w:eastAsia="Times New Roman" w:hAnsi="Times New Roman" w:cs="Times New Roman"/>
          <w:color w:val="000000"/>
          <w:sz w:val="24"/>
          <w:szCs w:val="24"/>
        </w:rPr>
        <w:t>,</w:t>
      </w:r>
      <w:r w:rsidRPr="002C0110">
        <w:rPr>
          <w:rFonts w:ascii="Times New Roman" w:eastAsia="Times New Roman" w:hAnsi="Times New Roman" w:cs="Times New Roman"/>
          <w:color w:val="000000"/>
          <w:sz w:val="24"/>
          <w:szCs w:val="24"/>
        </w:rPr>
        <w:t xml:space="preserve"> në bashkëpunim me Rrjetin Evropian të Operatorëve të Sistemit të Transmetimit të Energjisë Elektrike ( ENTSO-E) zhvilluan takimin e 110-të të Komitetit për Zhvillimin e Sistemit (System Development Committee - SDC). </w:t>
      </w:r>
    </w:p>
    <w:p w14:paraId="7086503B" w14:textId="35035FE4" w:rsidR="00C53AFF" w:rsidRDefault="0026665E" w:rsidP="00C53AFF">
      <w:pPr>
        <w:jc w:val="both"/>
        <w:rPr>
          <w:rFonts w:ascii="Times New Roman" w:hAnsi="Times New Roman" w:cs="Times New Roman"/>
          <w:sz w:val="24"/>
          <w:szCs w:val="24"/>
          <w:lang w:val="nb-NO" w:eastAsia="sq-AL"/>
        </w:rPr>
      </w:pPr>
      <w:r w:rsidRPr="002C0110">
        <w:rPr>
          <w:rFonts w:ascii="Times New Roman" w:eastAsia="Times New Roman" w:hAnsi="Times New Roman" w:cs="Times New Roman"/>
          <w:color w:val="000000"/>
          <w:sz w:val="24"/>
          <w:szCs w:val="24"/>
        </w:rPr>
        <w:t>Në aktivitetin dy ditor</w:t>
      </w:r>
      <w:r w:rsidR="002C0110" w:rsidRPr="002C0110">
        <w:rPr>
          <w:rFonts w:ascii="Times New Roman" w:eastAsia="Times New Roman" w:hAnsi="Times New Roman" w:cs="Times New Roman"/>
          <w:color w:val="000000"/>
          <w:sz w:val="24"/>
          <w:szCs w:val="24"/>
        </w:rPr>
        <w:t xml:space="preserve"> të organizuar për herë të parë në Tiranë</w:t>
      </w:r>
      <w:r w:rsidRPr="002C0110">
        <w:rPr>
          <w:rFonts w:ascii="Times New Roman" w:eastAsia="Times New Roman" w:hAnsi="Times New Roman" w:cs="Times New Roman"/>
          <w:color w:val="000000"/>
          <w:sz w:val="24"/>
          <w:szCs w:val="24"/>
        </w:rPr>
        <w:t xml:space="preserve"> </w:t>
      </w:r>
      <w:r w:rsidR="002C0110" w:rsidRPr="002C0110">
        <w:rPr>
          <w:rFonts w:ascii="Times New Roman" w:eastAsia="Times New Roman" w:hAnsi="Times New Roman" w:cs="Times New Roman"/>
          <w:color w:val="000000"/>
          <w:sz w:val="24"/>
          <w:szCs w:val="24"/>
        </w:rPr>
        <w:t>morën pjesë rreth</w:t>
      </w:r>
      <w:r w:rsidRPr="002C0110">
        <w:rPr>
          <w:rFonts w:ascii="Times New Roman" w:eastAsia="Times New Roman" w:hAnsi="Times New Roman" w:cs="Times New Roman"/>
          <w:color w:val="000000"/>
          <w:sz w:val="24"/>
          <w:szCs w:val="24"/>
        </w:rPr>
        <w:t xml:space="preserve"> 50 </w:t>
      </w:r>
      <w:r w:rsidRPr="002C0110">
        <w:rPr>
          <w:rFonts w:ascii="Times New Roman" w:hAnsi="Times New Roman" w:cs="Times New Roman"/>
          <w:sz w:val="24"/>
          <w:szCs w:val="24"/>
          <w:lang w:val="nb-NO" w:eastAsia="sq-AL"/>
        </w:rPr>
        <w:t xml:space="preserve">përfaqësues </w:t>
      </w:r>
      <w:r w:rsidR="002C0110" w:rsidRPr="002C0110">
        <w:rPr>
          <w:rFonts w:ascii="Times New Roman" w:hAnsi="Times New Roman" w:cs="Times New Roman"/>
          <w:sz w:val="24"/>
          <w:szCs w:val="24"/>
          <w:lang w:val="nb-NO" w:eastAsia="sq-AL"/>
        </w:rPr>
        <w:t>nga</w:t>
      </w:r>
      <w:r w:rsidRPr="002C0110">
        <w:rPr>
          <w:rFonts w:ascii="Times New Roman" w:hAnsi="Times New Roman" w:cs="Times New Roman"/>
          <w:sz w:val="24"/>
          <w:szCs w:val="24"/>
          <w:lang w:val="nb-NO" w:eastAsia="sq-AL"/>
        </w:rPr>
        <w:t xml:space="preserve"> operatorë</w:t>
      </w:r>
      <w:r w:rsidR="002C0110" w:rsidRPr="002C0110">
        <w:rPr>
          <w:rFonts w:ascii="Times New Roman" w:hAnsi="Times New Roman" w:cs="Times New Roman"/>
          <w:sz w:val="24"/>
          <w:szCs w:val="24"/>
          <w:lang w:val="nb-NO" w:eastAsia="sq-AL"/>
        </w:rPr>
        <w:t>t</w:t>
      </w:r>
      <w:r w:rsidRPr="002C0110">
        <w:rPr>
          <w:rFonts w:ascii="Times New Roman" w:hAnsi="Times New Roman" w:cs="Times New Roman"/>
          <w:sz w:val="24"/>
          <w:szCs w:val="24"/>
          <w:lang w:val="nb-NO" w:eastAsia="sq-AL"/>
        </w:rPr>
        <w:t xml:space="preserve"> </w:t>
      </w:r>
      <w:r w:rsidR="002C0110" w:rsidRPr="002C0110">
        <w:rPr>
          <w:rFonts w:ascii="Times New Roman" w:hAnsi="Times New Roman" w:cs="Times New Roman"/>
          <w:sz w:val="24"/>
          <w:szCs w:val="24"/>
          <w:lang w:val="nb-NO" w:eastAsia="sq-AL"/>
        </w:rPr>
        <w:t>e</w:t>
      </w:r>
      <w:r w:rsidRPr="002C0110">
        <w:rPr>
          <w:rFonts w:ascii="Times New Roman" w:hAnsi="Times New Roman" w:cs="Times New Roman"/>
          <w:sz w:val="24"/>
          <w:szCs w:val="24"/>
          <w:lang w:val="nb-NO" w:eastAsia="sq-AL"/>
        </w:rPr>
        <w:t xml:space="preserve"> sistemeve të transmetimit </w:t>
      </w:r>
      <w:r w:rsidR="002C0110" w:rsidRPr="002C0110">
        <w:rPr>
          <w:rFonts w:ascii="Times New Roman" w:hAnsi="Times New Roman" w:cs="Times New Roman"/>
          <w:sz w:val="24"/>
          <w:szCs w:val="24"/>
          <w:lang w:val="nb-NO" w:eastAsia="sq-AL"/>
        </w:rPr>
        <w:t>të</w:t>
      </w:r>
      <w:r w:rsidRPr="002C0110">
        <w:rPr>
          <w:rFonts w:ascii="Times New Roman" w:hAnsi="Times New Roman" w:cs="Times New Roman"/>
          <w:sz w:val="24"/>
          <w:szCs w:val="24"/>
          <w:lang w:val="nb-NO" w:eastAsia="sq-AL"/>
        </w:rPr>
        <w:t xml:space="preserve"> vende</w:t>
      </w:r>
      <w:r w:rsidR="002C0110" w:rsidRPr="002C0110">
        <w:rPr>
          <w:rFonts w:ascii="Times New Roman" w:hAnsi="Times New Roman" w:cs="Times New Roman"/>
          <w:sz w:val="24"/>
          <w:szCs w:val="24"/>
          <w:lang w:val="nb-NO" w:eastAsia="sq-AL"/>
        </w:rPr>
        <w:t>ve</w:t>
      </w:r>
      <w:r w:rsidRPr="002C0110">
        <w:rPr>
          <w:rFonts w:ascii="Times New Roman" w:hAnsi="Times New Roman" w:cs="Times New Roman"/>
          <w:sz w:val="24"/>
          <w:szCs w:val="24"/>
          <w:lang w:val="nb-NO" w:eastAsia="sq-AL"/>
        </w:rPr>
        <w:t xml:space="preserve"> anëtare të ENTSO-E, anëtar t</w:t>
      </w:r>
      <w:r w:rsidR="002C0110" w:rsidRPr="002C0110">
        <w:rPr>
          <w:rFonts w:ascii="Times New Roman" w:hAnsi="Times New Roman" w:cs="Times New Roman"/>
          <w:sz w:val="24"/>
          <w:szCs w:val="24"/>
          <w:lang w:val="nb-NO" w:eastAsia="sq-AL"/>
        </w:rPr>
        <w:t>ë</w:t>
      </w:r>
      <w:r w:rsidRPr="002C0110">
        <w:rPr>
          <w:rFonts w:ascii="Times New Roman" w:hAnsi="Times New Roman" w:cs="Times New Roman"/>
          <w:sz w:val="24"/>
          <w:szCs w:val="24"/>
          <w:lang w:val="nb-NO" w:eastAsia="sq-AL"/>
        </w:rPr>
        <w:t xml:space="preserve"> sekretariatit t</w:t>
      </w:r>
      <w:r w:rsidR="002C0110" w:rsidRPr="002C0110">
        <w:rPr>
          <w:rFonts w:ascii="Times New Roman" w:hAnsi="Times New Roman" w:cs="Times New Roman"/>
          <w:sz w:val="24"/>
          <w:szCs w:val="24"/>
          <w:lang w:val="nb-NO" w:eastAsia="sq-AL"/>
        </w:rPr>
        <w:t>ë</w:t>
      </w:r>
      <w:r w:rsidRPr="002C0110">
        <w:rPr>
          <w:rFonts w:ascii="Times New Roman" w:hAnsi="Times New Roman" w:cs="Times New Roman"/>
          <w:sz w:val="24"/>
          <w:szCs w:val="24"/>
          <w:lang w:val="nb-NO" w:eastAsia="sq-AL"/>
        </w:rPr>
        <w:t xml:space="preserve"> SDC-së</w:t>
      </w:r>
      <w:r w:rsidR="002C0110">
        <w:rPr>
          <w:rFonts w:ascii="Times New Roman" w:hAnsi="Times New Roman" w:cs="Times New Roman"/>
          <w:sz w:val="24"/>
          <w:szCs w:val="24"/>
          <w:lang w:val="nb-NO" w:eastAsia="sq-AL"/>
        </w:rPr>
        <w:t xml:space="preserve">, </w:t>
      </w:r>
      <w:r w:rsidRPr="002C0110">
        <w:rPr>
          <w:rFonts w:ascii="Times New Roman" w:hAnsi="Times New Roman" w:cs="Times New Roman"/>
          <w:sz w:val="24"/>
          <w:szCs w:val="24"/>
          <w:lang w:val="nb-NO" w:eastAsia="sq-AL"/>
        </w:rPr>
        <w:t>si dhe përfaqësues të Grupit Ligjor dhe Rregullator t</w:t>
      </w:r>
      <w:r w:rsidR="002C0110" w:rsidRPr="002C0110">
        <w:rPr>
          <w:rFonts w:ascii="Times New Roman" w:hAnsi="Times New Roman" w:cs="Times New Roman"/>
          <w:sz w:val="24"/>
          <w:szCs w:val="24"/>
          <w:lang w:val="nb-NO" w:eastAsia="sq-AL"/>
        </w:rPr>
        <w:t>ë</w:t>
      </w:r>
      <w:r w:rsidRPr="002C0110">
        <w:rPr>
          <w:rFonts w:ascii="Times New Roman" w:hAnsi="Times New Roman" w:cs="Times New Roman"/>
          <w:sz w:val="24"/>
          <w:szCs w:val="24"/>
          <w:lang w:val="nb-NO" w:eastAsia="sq-AL"/>
        </w:rPr>
        <w:t xml:space="preserve"> ENTSO-E.</w:t>
      </w:r>
      <w:r w:rsidR="002C0110" w:rsidRPr="002C0110">
        <w:rPr>
          <w:rFonts w:ascii="Times New Roman" w:hAnsi="Times New Roman" w:cs="Times New Roman"/>
          <w:sz w:val="24"/>
          <w:szCs w:val="24"/>
          <w:lang w:val="nb-NO" w:eastAsia="sq-AL"/>
        </w:rPr>
        <w:t xml:space="preserve"> Takimi u zhvillua </w:t>
      </w:r>
      <w:r w:rsidR="002C0110">
        <w:rPr>
          <w:rFonts w:ascii="Times New Roman" w:hAnsi="Times New Roman" w:cs="Times New Roman"/>
          <w:sz w:val="24"/>
          <w:szCs w:val="24"/>
          <w:lang w:val="nb-NO" w:eastAsia="sq-AL"/>
        </w:rPr>
        <w:t>e</w:t>
      </w:r>
      <w:r w:rsidR="002C0110" w:rsidRPr="002C0110">
        <w:rPr>
          <w:rFonts w:ascii="Times New Roman" w:hAnsi="Times New Roman" w:cs="Times New Roman"/>
          <w:sz w:val="24"/>
          <w:szCs w:val="24"/>
          <w:lang w:val="nb-NO" w:eastAsia="sq-AL"/>
        </w:rPr>
        <w:t>dhe në format hibrid</w:t>
      </w:r>
      <w:r w:rsidR="00DC64F8">
        <w:rPr>
          <w:rFonts w:ascii="Times New Roman" w:hAnsi="Times New Roman" w:cs="Times New Roman"/>
          <w:sz w:val="24"/>
          <w:szCs w:val="24"/>
          <w:lang w:val="nb-NO" w:eastAsia="sq-AL"/>
        </w:rPr>
        <w:t>,</w:t>
      </w:r>
      <w:r w:rsidR="002C0110" w:rsidRPr="002C0110">
        <w:rPr>
          <w:rFonts w:ascii="Times New Roman" w:hAnsi="Times New Roman" w:cs="Times New Roman"/>
          <w:sz w:val="24"/>
          <w:szCs w:val="24"/>
          <w:lang w:val="nb-NO" w:eastAsia="sq-AL"/>
        </w:rPr>
        <w:t xml:space="preserve"> ku u diskutan </w:t>
      </w:r>
      <w:r w:rsidR="002C0110" w:rsidRPr="002C0110">
        <w:rPr>
          <w:rFonts w:ascii="Times New Roman" w:eastAsia="Times New Roman" w:hAnsi="Times New Roman" w:cs="Times New Roman"/>
          <w:color w:val="000000"/>
          <w:sz w:val="24"/>
          <w:szCs w:val="24"/>
        </w:rPr>
        <w:t>çështje t</w:t>
      </w:r>
      <w:r w:rsidR="00DC64F8">
        <w:rPr>
          <w:rFonts w:ascii="Times New Roman" w:eastAsia="Times New Roman" w:hAnsi="Times New Roman" w:cs="Times New Roman"/>
          <w:color w:val="000000"/>
          <w:sz w:val="24"/>
          <w:szCs w:val="24"/>
        </w:rPr>
        <w:t>ë rëndësishme</w:t>
      </w:r>
      <w:r w:rsidR="002C0110" w:rsidRPr="002C0110">
        <w:rPr>
          <w:rFonts w:ascii="Times New Roman" w:eastAsia="Times New Roman" w:hAnsi="Times New Roman" w:cs="Times New Roman"/>
          <w:color w:val="000000"/>
          <w:sz w:val="24"/>
          <w:szCs w:val="24"/>
        </w:rPr>
        <w:t xml:space="preserve"> për të ardhmen e sektorit energjetik</w:t>
      </w:r>
      <w:r w:rsidR="00C53AFF">
        <w:rPr>
          <w:rFonts w:ascii="Times New Roman" w:eastAsia="Times New Roman" w:hAnsi="Times New Roman" w:cs="Times New Roman"/>
          <w:color w:val="000000"/>
          <w:sz w:val="24"/>
          <w:szCs w:val="24"/>
        </w:rPr>
        <w:t xml:space="preserve">. </w:t>
      </w:r>
      <w:r w:rsidR="00C53AFF" w:rsidRPr="00C53AFF">
        <w:rPr>
          <w:rFonts w:ascii="Times New Roman" w:hAnsi="Times New Roman" w:cs="Times New Roman"/>
          <w:sz w:val="24"/>
          <w:szCs w:val="24"/>
          <w:lang w:val="nb-NO" w:eastAsia="sq-AL"/>
        </w:rPr>
        <w:t>Diskutimet u përqendruan në përmirësimin e proceseve të planifikimit afatgjatë, forcimin e bashkëpunimit ndërmjet operatorëve të sistemeve të transmetimit, përditësimin e metodologjive të vlerësimit të kapaciteteve dhe nevojave të rrjetit, si dhe avancimin e integrimit të sektorëve të ndryshëm të energjisë në kuadër të tranzicionit të gjelbër. Gjithashtu u trajtuan aspekte të rëndësishme që lidhen me dixhitalizimin, sigurinë operacionale dhe përmirësimin e kuadrit rregullator për të përballuar sfidat e ardhshme të sistemit elektroenergjitik.</w:t>
      </w:r>
    </w:p>
    <w:p w14:paraId="1200AEB1" w14:textId="3CB632C4" w:rsidR="002B6E6C" w:rsidRDefault="002B6E6C" w:rsidP="002B6E6C">
      <w:pPr>
        <w:jc w:val="both"/>
        <w:rPr>
          <w:rFonts w:ascii="Times New Roman" w:hAnsi="Times New Roman" w:cs="Times New Roman"/>
          <w:sz w:val="24"/>
          <w:szCs w:val="24"/>
          <w:lang w:val="nb-NO" w:eastAsia="sq-AL"/>
        </w:rPr>
      </w:pPr>
      <w:r w:rsidRPr="002B6E6C">
        <w:rPr>
          <w:rFonts w:ascii="Times New Roman" w:hAnsi="Times New Roman" w:cs="Times New Roman"/>
          <w:sz w:val="24"/>
          <w:szCs w:val="24"/>
          <w:lang w:val="nb-NO" w:eastAsia="sq-AL"/>
        </w:rPr>
        <w:t>Administratori i OST-së, z. Elisian Bici</w:t>
      </w:r>
      <w:r w:rsidR="00DC64F8">
        <w:rPr>
          <w:rFonts w:ascii="Times New Roman" w:hAnsi="Times New Roman" w:cs="Times New Roman"/>
          <w:sz w:val="24"/>
          <w:szCs w:val="24"/>
          <w:lang w:val="nb-NO" w:eastAsia="sq-AL"/>
        </w:rPr>
        <w:t>,</w:t>
      </w:r>
      <w:r w:rsidRPr="002B6E6C">
        <w:rPr>
          <w:rFonts w:ascii="Times New Roman" w:hAnsi="Times New Roman" w:cs="Times New Roman"/>
          <w:sz w:val="24"/>
          <w:szCs w:val="24"/>
          <w:lang w:val="nb-NO" w:eastAsia="sq-AL"/>
        </w:rPr>
        <w:t xml:space="preserve"> në fjalën e tij </w:t>
      </w:r>
      <w:r w:rsidR="00DC64F8">
        <w:rPr>
          <w:rFonts w:ascii="Times New Roman" w:hAnsi="Times New Roman" w:cs="Times New Roman"/>
          <w:sz w:val="24"/>
          <w:szCs w:val="24"/>
          <w:lang w:val="nb-NO" w:eastAsia="sq-AL"/>
        </w:rPr>
        <w:t>përshëndetëse</w:t>
      </w:r>
      <w:r w:rsidRPr="002B6E6C">
        <w:rPr>
          <w:rFonts w:ascii="Times New Roman" w:hAnsi="Times New Roman" w:cs="Times New Roman"/>
          <w:sz w:val="24"/>
          <w:szCs w:val="24"/>
          <w:lang w:val="nb-NO" w:eastAsia="sq-AL"/>
        </w:rPr>
        <w:t xml:space="preserve"> theksoi rëndësinë e këtij eventi për Shqipërinë dhe për rrjetin evropian të transmetimit. Ai vuri në dukje angazhimin e OST</w:t>
      </w:r>
      <w:r w:rsidR="007A290C">
        <w:rPr>
          <w:rFonts w:ascii="Times New Roman" w:hAnsi="Times New Roman" w:cs="Times New Roman"/>
          <w:sz w:val="24"/>
          <w:szCs w:val="24"/>
          <w:lang w:val="nb-NO" w:eastAsia="sq-AL"/>
        </w:rPr>
        <w:t>-së</w:t>
      </w:r>
      <w:r w:rsidRPr="002B6E6C">
        <w:rPr>
          <w:rFonts w:ascii="Times New Roman" w:hAnsi="Times New Roman" w:cs="Times New Roman"/>
          <w:sz w:val="24"/>
          <w:szCs w:val="24"/>
          <w:lang w:val="nb-NO" w:eastAsia="sq-AL"/>
        </w:rPr>
        <w:t xml:space="preserve"> si anëtare me të drejta të plota në ENTSO-E që prej vitit 2017</w:t>
      </w:r>
      <w:r>
        <w:rPr>
          <w:rFonts w:ascii="Times New Roman" w:hAnsi="Times New Roman" w:cs="Times New Roman"/>
          <w:sz w:val="24"/>
          <w:szCs w:val="24"/>
          <w:lang w:val="nb-NO" w:eastAsia="sq-AL"/>
        </w:rPr>
        <w:t xml:space="preserve">, </w:t>
      </w:r>
      <w:r w:rsidRPr="002B6E6C">
        <w:rPr>
          <w:rFonts w:ascii="Times New Roman" w:hAnsi="Times New Roman" w:cs="Times New Roman"/>
          <w:sz w:val="24"/>
          <w:szCs w:val="24"/>
          <w:lang w:val="nb-NO" w:eastAsia="sq-AL"/>
        </w:rPr>
        <w:t>si dhe rolin e saj në integrimin e burimeve të rinovueshme dhe ndërtimin e një sistemi energjetik të qëndrueshëm, fleksibël dhe të sigurt. Gjithashtu z. Bici prezantoi objektivat stategjik</w:t>
      </w:r>
      <w:r w:rsidR="00DC64F8">
        <w:rPr>
          <w:rFonts w:ascii="Times New Roman" w:hAnsi="Times New Roman" w:cs="Times New Roman"/>
          <w:sz w:val="24"/>
          <w:szCs w:val="24"/>
          <w:lang w:val="nb-NO" w:eastAsia="sq-AL"/>
        </w:rPr>
        <w:t>ë</w:t>
      </w:r>
      <w:r w:rsidRPr="002B6E6C">
        <w:rPr>
          <w:rFonts w:ascii="Times New Roman" w:hAnsi="Times New Roman" w:cs="Times New Roman"/>
          <w:sz w:val="24"/>
          <w:szCs w:val="24"/>
          <w:lang w:val="nb-NO" w:eastAsia="sq-AL"/>
        </w:rPr>
        <w:t xml:space="preserve"> të OST-së,</w:t>
      </w:r>
      <w:r w:rsidR="00DC64F8">
        <w:rPr>
          <w:rFonts w:ascii="Times New Roman" w:hAnsi="Times New Roman" w:cs="Times New Roman"/>
          <w:sz w:val="24"/>
          <w:szCs w:val="24"/>
          <w:lang w:val="nb-NO" w:eastAsia="sq-AL"/>
        </w:rPr>
        <w:t xml:space="preserve"> </w:t>
      </w:r>
      <w:r w:rsidRPr="002B6E6C">
        <w:rPr>
          <w:rFonts w:ascii="Times New Roman" w:hAnsi="Times New Roman" w:cs="Times New Roman"/>
          <w:sz w:val="24"/>
          <w:szCs w:val="24"/>
          <w:lang w:val="nb-NO" w:eastAsia="sq-AL"/>
        </w:rPr>
        <w:t>përfshirë zhvillimin e linjave të reja interkonjeksioni, digjitalizimin e rrjetit dhe harmonizimin ligjor me standarte evropiane</w:t>
      </w:r>
      <w:r w:rsidR="00EC4318">
        <w:rPr>
          <w:rFonts w:ascii="Times New Roman" w:hAnsi="Times New Roman" w:cs="Times New Roman"/>
          <w:sz w:val="24"/>
          <w:szCs w:val="24"/>
          <w:lang w:val="nb-NO" w:eastAsia="sq-AL"/>
        </w:rPr>
        <w:t>.</w:t>
      </w:r>
      <w:r w:rsidR="00C76D32">
        <w:rPr>
          <w:rFonts w:ascii="Times New Roman" w:hAnsi="Times New Roman" w:cs="Times New Roman"/>
          <w:sz w:val="24"/>
          <w:szCs w:val="24"/>
          <w:lang w:val="nb-NO" w:eastAsia="sq-AL"/>
        </w:rPr>
        <w:t xml:space="preserve"> </w:t>
      </w:r>
    </w:p>
    <w:p w14:paraId="743AA91B" w14:textId="6DE56DC8" w:rsidR="00EC4318" w:rsidRPr="002B6E6C" w:rsidRDefault="00DC64F8" w:rsidP="00EC4318">
      <w:pPr>
        <w:jc w:val="both"/>
        <w:rPr>
          <w:rFonts w:ascii="Times New Roman" w:hAnsi="Times New Roman" w:cs="Times New Roman"/>
          <w:sz w:val="24"/>
          <w:szCs w:val="24"/>
          <w:lang w:val="nb-NO" w:eastAsia="sq-AL"/>
        </w:rPr>
      </w:pPr>
      <w:r>
        <w:rPr>
          <w:rFonts w:ascii="Times New Roman" w:hAnsi="Times New Roman" w:cs="Times New Roman"/>
          <w:sz w:val="24"/>
          <w:szCs w:val="24"/>
          <w:lang w:val="nb-NO" w:eastAsia="sq-AL"/>
        </w:rPr>
        <w:t>Kryetarja e re e Komitetit</w:t>
      </w:r>
      <w:r>
        <w:rPr>
          <w:rFonts w:ascii="Times New Roman" w:hAnsi="Times New Roman" w:cs="Times New Roman"/>
          <w:sz w:val="24"/>
          <w:szCs w:val="24"/>
          <w:lang w:val="nb-NO" w:eastAsia="sq-AL"/>
        </w:rPr>
        <w:t xml:space="preserve"> për Zhvillimin e Sistemit,</w:t>
      </w:r>
      <w:r>
        <w:rPr>
          <w:rFonts w:ascii="Times New Roman" w:hAnsi="Times New Roman" w:cs="Times New Roman"/>
          <w:sz w:val="24"/>
          <w:szCs w:val="24"/>
          <w:lang w:val="nb-NO" w:eastAsia="sq-AL"/>
        </w:rPr>
        <w:t xml:space="preserve"> </w:t>
      </w:r>
      <w:r>
        <w:rPr>
          <w:rFonts w:ascii="Times New Roman" w:hAnsi="Times New Roman" w:cs="Times New Roman"/>
          <w:sz w:val="24"/>
          <w:szCs w:val="24"/>
          <w:lang w:val="nb-NO" w:eastAsia="sq-AL"/>
        </w:rPr>
        <w:t>z</w:t>
      </w:r>
      <w:r w:rsidR="00EC4318" w:rsidRPr="002B6E6C">
        <w:rPr>
          <w:rFonts w:ascii="Times New Roman" w:hAnsi="Times New Roman" w:cs="Times New Roman"/>
          <w:sz w:val="24"/>
          <w:szCs w:val="24"/>
          <w:lang w:val="nb-NO" w:eastAsia="sq-AL"/>
        </w:rPr>
        <w:t>nj. Patricia Labra</w:t>
      </w:r>
      <w:r w:rsidR="00EC4318">
        <w:rPr>
          <w:rFonts w:ascii="Times New Roman" w:hAnsi="Times New Roman" w:cs="Times New Roman"/>
          <w:sz w:val="24"/>
          <w:szCs w:val="24"/>
          <w:lang w:val="nb-NO" w:eastAsia="sq-AL"/>
        </w:rPr>
        <w:t xml:space="preserve">, </w:t>
      </w:r>
      <w:r w:rsidR="00EC4318" w:rsidRPr="002B6E6C">
        <w:rPr>
          <w:rFonts w:ascii="Times New Roman" w:hAnsi="Times New Roman" w:cs="Times New Roman"/>
          <w:sz w:val="24"/>
          <w:szCs w:val="24"/>
          <w:lang w:val="nb-NO" w:eastAsia="sq-AL"/>
        </w:rPr>
        <w:t>vlerësoi mikpritjen dhe angazhimin e OST</w:t>
      </w:r>
      <w:r>
        <w:rPr>
          <w:rFonts w:ascii="Times New Roman" w:hAnsi="Times New Roman" w:cs="Times New Roman"/>
          <w:sz w:val="24"/>
          <w:szCs w:val="24"/>
          <w:lang w:val="nb-NO" w:eastAsia="sq-AL"/>
        </w:rPr>
        <w:t>-së</w:t>
      </w:r>
      <w:r w:rsidR="00EC4318" w:rsidRPr="002B6E6C">
        <w:rPr>
          <w:rFonts w:ascii="Times New Roman" w:hAnsi="Times New Roman" w:cs="Times New Roman"/>
          <w:sz w:val="24"/>
          <w:szCs w:val="24"/>
          <w:lang w:val="nb-NO" w:eastAsia="sq-AL"/>
        </w:rPr>
        <w:t xml:space="preserve"> në mbështetje të punës së Komitetit, duke </w:t>
      </w:r>
      <w:r>
        <w:rPr>
          <w:rFonts w:ascii="Times New Roman" w:hAnsi="Times New Roman" w:cs="Times New Roman"/>
          <w:sz w:val="24"/>
          <w:szCs w:val="24"/>
          <w:lang w:val="nb-NO" w:eastAsia="sq-AL"/>
        </w:rPr>
        <w:t>nënvizuar</w:t>
      </w:r>
      <w:r w:rsidR="00EC4318" w:rsidRPr="002B6E6C">
        <w:rPr>
          <w:rFonts w:ascii="Times New Roman" w:hAnsi="Times New Roman" w:cs="Times New Roman"/>
          <w:sz w:val="24"/>
          <w:szCs w:val="24"/>
          <w:lang w:val="nb-NO" w:eastAsia="sq-AL"/>
        </w:rPr>
        <w:t xml:space="preserve"> rëndësinë e bashkëpunimit të ngushtë ndërmjet operatorëve të sistemeve të transmetimit dhe institucioneve evropiane për të përballuar sfidat e tranzicionit energjetik dhe për të avancuar objektivat e përbashkëta të zhvillimit të sistemit.</w:t>
      </w:r>
    </w:p>
    <w:p w14:paraId="596358CB" w14:textId="238452B4" w:rsidR="00EC4318" w:rsidRDefault="00EC4318" w:rsidP="002B6E6C">
      <w:pPr>
        <w:jc w:val="both"/>
        <w:rPr>
          <w:rFonts w:ascii="Times New Roman" w:hAnsi="Times New Roman" w:cs="Times New Roman"/>
          <w:sz w:val="24"/>
          <w:szCs w:val="24"/>
          <w:lang w:val="nb-NO" w:eastAsia="sq-AL"/>
        </w:rPr>
      </w:pPr>
      <w:r>
        <w:rPr>
          <w:rFonts w:ascii="Times New Roman" w:hAnsi="Times New Roman" w:cs="Times New Roman"/>
          <w:sz w:val="24"/>
          <w:szCs w:val="24"/>
          <w:lang w:val="nb-NO" w:eastAsia="sq-AL"/>
        </w:rPr>
        <w:t>P</w:t>
      </w:r>
      <w:r w:rsidRPr="00EC4318">
        <w:rPr>
          <w:rFonts w:ascii="Times New Roman" w:hAnsi="Times New Roman" w:cs="Times New Roman"/>
          <w:sz w:val="24"/>
          <w:szCs w:val="24"/>
          <w:lang w:val="nb-NO" w:eastAsia="sq-AL"/>
        </w:rPr>
        <w:t>ërfaqësues</w:t>
      </w:r>
      <w:r>
        <w:rPr>
          <w:rFonts w:ascii="Times New Roman" w:hAnsi="Times New Roman" w:cs="Times New Roman"/>
          <w:sz w:val="24"/>
          <w:szCs w:val="24"/>
          <w:lang w:val="nb-NO" w:eastAsia="sq-AL"/>
        </w:rPr>
        <w:t>i</w:t>
      </w:r>
      <w:r w:rsidRPr="00EC4318">
        <w:rPr>
          <w:rFonts w:ascii="Times New Roman" w:hAnsi="Times New Roman" w:cs="Times New Roman"/>
          <w:sz w:val="24"/>
          <w:szCs w:val="24"/>
          <w:lang w:val="nb-NO" w:eastAsia="sq-AL"/>
        </w:rPr>
        <w:t xml:space="preserve"> i Ministrisë së Infrastrukturës dhe Energjisë</w:t>
      </w:r>
      <w:r>
        <w:rPr>
          <w:rFonts w:ascii="Times New Roman" w:hAnsi="Times New Roman" w:cs="Times New Roman"/>
          <w:sz w:val="24"/>
          <w:szCs w:val="24"/>
          <w:lang w:val="nb-NO" w:eastAsia="sq-AL"/>
        </w:rPr>
        <w:t>,</w:t>
      </w:r>
      <w:r w:rsidRPr="00EC4318">
        <w:rPr>
          <w:rFonts w:ascii="Times New Roman" w:hAnsi="Times New Roman" w:cs="Times New Roman"/>
          <w:sz w:val="24"/>
          <w:szCs w:val="24"/>
          <w:lang w:val="nb-NO" w:eastAsia="sq-AL"/>
        </w:rPr>
        <w:t xml:space="preserve"> </w:t>
      </w:r>
      <w:r>
        <w:rPr>
          <w:rFonts w:ascii="Times New Roman" w:hAnsi="Times New Roman" w:cs="Times New Roman"/>
          <w:sz w:val="24"/>
          <w:szCs w:val="24"/>
          <w:lang w:val="nb-NO" w:eastAsia="sq-AL"/>
        </w:rPr>
        <w:t>z</w:t>
      </w:r>
      <w:r w:rsidRPr="00EC4318">
        <w:rPr>
          <w:rFonts w:ascii="Times New Roman" w:hAnsi="Times New Roman" w:cs="Times New Roman"/>
          <w:sz w:val="24"/>
          <w:szCs w:val="24"/>
          <w:lang w:val="nb-NO" w:eastAsia="sq-AL"/>
        </w:rPr>
        <w:t>. Besjan Kadiu</w:t>
      </w:r>
      <w:r w:rsidR="007A290C">
        <w:rPr>
          <w:rFonts w:ascii="Times New Roman" w:hAnsi="Times New Roman" w:cs="Times New Roman"/>
          <w:sz w:val="24"/>
          <w:szCs w:val="24"/>
          <w:lang w:val="nb-NO" w:eastAsia="sq-AL"/>
        </w:rPr>
        <w:t>, theksoi rëndësinë</w:t>
      </w:r>
      <w:r w:rsidRPr="00EC4318">
        <w:rPr>
          <w:rFonts w:ascii="Times New Roman" w:hAnsi="Times New Roman" w:cs="Times New Roman"/>
          <w:sz w:val="24"/>
          <w:szCs w:val="24"/>
          <w:lang w:val="nb-NO" w:eastAsia="sq-AL"/>
        </w:rPr>
        <w:t xml:space="preserve"> strategjike </w:t>
      </w:r>
      <w:r w:rsidR="007A290C">
        <w:rPr>
          <w:rFonts w:ascii="Times New Roman" w:hAnsi="Times New Roman" w:cs="Times New Roman"/>
          <w:sz w:val="24"/>
          <w:szCs w:val="24"/>
          <w:lang w:val="nb-NO" w:eastAsia="sq-AL"/>
        </w:rPr>
        <w:t xml:space="preserve">të </w:t>
      </w:r>
      <w:r w:rsidRPr="00EC4318">
        <w:rPr>
          <w:rFonts w:ascii="Times New Roman" w:hAnsi="Times New Roman" w:cs="Times New Roman"/>
          <w:sz w:val="24"/>
          <w:szCs w:val="24"/>
          <w:lang w:val="nb-NO" w:eastAsia="sq-AL"/>
        </w:rPr>
        <w:t xml:space="preserve">zhvillimit të rrjetit të brendshëm të transmetimit, integrimit të burimeve të rinovueshme të energjisë dhe forcimit të ndërlidhjes me rrjetin rajonal. Në këtë kontekst ai nënvizoi se siguria dhe qëndrueshmëria e sistemit energjetik nuk mund të trajtohen në mënyrë të izoluar, pasi një incident në një rrjet kombëtar mund të ketë ndikime të drejtpërdrejta në rrjetet e tjera të ndërlidhura. Ministria, në përputhje me prioritetet e saj për tranzicionin energjetik dhe integrimin evropian, mbështet </w:t>
      </w:r>
      <w:r>
        <w:rPr>
          <w:rFonts w:ascii="Times New Roman" w:hAnsi="Times New Roman" w:cs="Times New Roman"/>
          <w:sz w:val="24"/>
          <w:szCs w:val="24"/>
          <w:lang w:val="nb-NO" w:eastAsia="sq-AL"/>
        </w:rPr>
        <w:t xml:space="preserve">Operatorin e Sistemit të Transmetimit </w:t>
      </w:r>
      <w:r w:rsidRPr="00EC4318">
        <w:rPr>
          <w:rFonts w:ascii="Times New Roman" w:hAnsi="Times New Roman" w:cs="Times New Roman"/>
          <w:sz w:val="24"/>
          <w:szCs w:val="24"/>
          <w:lang w:val="nb-NO" w:eastAsia="sq-AL"/>
        </w:rPr>
        <w:t>dhe sektorin elektroenergjitik në tërësi në përpjekjet për modernizim dhe zhvillim të qëndrueshëm.</w:t>
      </w:r>
    </w:p>
    <w:p w14:paraId="1C8C7710" w14:textId="7CD1C47F" w:rsidR="00C76D32" w:rsidRDefault="00C76D32" w:rsidP="002B6E6C">
      <w:pPr>
        <w:jc w:val="both"/>
        <w:rPr>
          <w:rFonts w:ascii="Times New Roman" w:hAnsi="Times New Roman" w:cs="Times New Roman"/>
          <w:sz w:val="24"/>
          <w:szCs w:val="24"/>
          <w:lang w:val="nb-NO" w:eastAsia="sq-AL"/>
        </w:rPr>
      </w:pPr>
      <w:r w:rsidRPr="00C76D32">
        <w:rPr>
          <w:rFonts w:ascii="Times New Roman" w:hAnsi="Times New Roman" w:cs="Times New Roman"/>
          <w:sz w:val="24"/>
          <w:szCs w:val="24"/>
          <w:lang w:val="nb-NO" w:eastAsia="sq-AL"/>
        </w:rPr>
        <w:t xml:space="preserve">Ky aktivitet shënon një hap të rëndësishëm në afirmimin e rolit të Shqipërisë në hartën energjetike evropiane dhe në forcimin e bashkëpunimit ndërkombëtar në sektorin e </w:t>
      </w:r>
      <w:r w:rsidRPr="00C76D32">
        <w:rPr>
          <w:rFonts w:ascii="Times New Roman" w:hAnsi="Times New Roman" w:cs="Times New Roman"/>
          <w:sz w:val="24"/>
          <w:szCs w:val="24"/>
          <w:lang w:val="nb-NO" w:eastAsia="sq-AL"/>
        </w:rPr>
        <w:lastRenderedPageBreak/>
        <w:t>transmetimit të energjisë elektrike. OST mbetet e angazhuar për të kontribuar në zhvillimin e një sistemi energjetik të qëndrueshëm, të sigurt dhe të integruar me rrjetin evropian, duke përmbushur standardet më të larta profesionale dhe teknike në përputhje me objektivat kombëtare dhe evropiane për tranzicionin energjetik.</w:t>
      </w:r>
    </w:p>
    <w:p w14:paraId="22A6F99C" w14:textId="77777777" w:rsidR="007A290C" w:rsidRDefault="007A290C" w:rsidP="002B6E6C">
      <w:pPr>
        <w:jc w:val="both"/>
        <w:rPr>
          <w:rFonts w:ascii="Times New Roman" w:hAnsi="Times New Roman" w:cs="Times New Roman"/>
          <w:sz w:val="24"/>
          <w:szCs w:val="24"/>
          <w:lang w:val="nb-NO" w:eastAsia="sq-AL"/>
        </w:rPr>
      </w:pPr>
    </w:p>
    <w:p w14:paraId="7E0C4A9A" w14:textId="6BC0CBB9" w:rsidR="0026665E" w:rsidRPr="002C0110" w:rsidRDefault="0026665E" w:rsidP="0026665E">
      <w:pPr>
        <w:jc w:val="both"/>
        <w:rPr>
          <w:rFonts w:ascii="Times New Roman" w:hAnsi="Times New Roman" w:cs="Times New Roman"/>
          <w:sz w:val="24"/>
          <w:szCs w:val="24"/>
          <w:lang w:val="nb-NO" w:eastAsia="sq-AL"/>
        </w:rPr>
      </w:pPr>
    </w:p>
    <w:sectPr w:rsidR="0026665E" w:rsidRPr="002C0110" w:rsidSect="00C80833">
      <w:headerReference w:type="default" r:id="rId8"/>
      <w:footerReference w:type="default" r:id="rId9"/>
      <w:pgSz w:w="11906" w:h="16838"/>
      <w:pgMar w:top="207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0F7B" w14:textId="77777777" w:rsidR="005C6BEF" w:rsidRDefault="005C6BEF" w:rsidP="00650DB0">
      <w:pPr>
        <w:spacing w:after="0" w:line="240" w:lineRule="auto"/>
      </w:pPr>
      <w:r>
        <w:separator/>
      </w:r>
    </w:p>
  </w:endnote>
  <w:endnote w:type="continuationSeparator" w:id="0">
    <w:p w14:paraId="22A6667B" w14:textId="77777777" w:rsidR="005C6BEF" w:rsidRDefault="005C6BEF" w:rsidP="0065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033B9" w14:textId="77777777" w:rsidR="006E5449" w:rsidRPr="006E5449" w:rsidRDefault="006E5449" w:rsidP="006E5449">
    <w:pPr>
      <w:pBdr>
        <w:top w:val="single" w:sz="4" w:space="1" w:color="auto"/>
      </w:pBdr>
      <w:autoSpaceDE w:val="0"/>
      <w:autoSpaceDN w:val="0"/>
      <w:spacing w:after="0" w:line="240" w:lineRule="auto"/>
      <w:jc w:val="center"/>
      <w:rPr>
        <w:rFonts w:ascii="Times New Roman" w:eastAsia="Times New Roman" w:hAnsi="Times New Roman" w:cs="Times New Roman"/>
        <w:sz w:val="14"/>
        <w:szCs w:val="14"/>
        <w:lang w:eastAsia="sq-AL"/>
      </w:rPr>
    </w:pPr>
    <w:r w:rsidRPr="006E5449">
      <w:rPr>
        <w:rFonts w:ascii="Tahoma" w:eastAsia="Times New Roman" w:hAnsi="Tahoma" w:cs="Tahoma"/>
        <w:color w:val="4F4F4F"/>
        <w:sz w:val="14"/>
        <w:szCs w:val="14"/>
        <w:lang w:val="it-IT" w:eastAsia="sq-AL"/>
      </w:rPr>
      <w:t xml:space="preserve">Autotrada Tiranë-Durrës, Km 9 , Yrshek, Kashar, Tiranë, </w:t>
    </w:r>
    <w:r w:rsidRPr="006E5449">
      <w:rPr>
        <w:rFonts w:ascii="Tahoma" w:eastAsia="Times New Roman" w:hAnsi="Tahoma" w:cs="Tahoma"/>
        <w:color w:val="C00000"/>
        <w:sz w:val="14"/>
        <w:szCs w:val="14"/>
        <w:lang w:val="it-IT" w:eastAsia="sq-AL"/>
      </w:rPr>
      <w:t>Tel</w:t>
    </w:r>
    <w:r w:rsidRPr="006E5449">
      <w:rPr>
        <w:rFonts w:ascii="Tahoma" w:eastAsia="Times New Roman" w:hAnsi="Tahoma" w:cs="Tahoma"/>
        <w:color w:val="FF230E"/>
        <w:sz w:val="14"/>
        <w:szCs w:val="14"/>
        <w:lang w:val="it-IT" w:eastAsia="sq-AL"/>
      </w:rPr>
      <w:t xml:space="preserve"> </w:t>
    </w:r>
    <w:r w:rsidRPr="006E5449">
      <w:rPr>
        <w:rFonts w:ascii="Tahoma" w:eastAsia="Times New Roman" w:hAnsi="Tahoma" w:cs="Tahoma"/>
        <w:color w:val="4F4F4F"/>
        <w:sz w:val="14"/>
        <w:szCs w:val="14"/>
        <w:lang w:val="it-IT" w:eastAsia="sq-AL"/>
      </w:rPr>
      <w:t xml:space="preserve">+355 4 2225581, </w:t>
    </w:r>
    <w:r w:rsidRPr="006E5449">
      <w:rPr>
        <w:rFonts w:ascii="Tahoma" w:eastAsia="Times New Roman" w:hAnsi="Tahoma" w:cs="Tahoma"/>
        <w:color w:val="C00000"/>
        <w:sz w:val="14"/>
        <w:szCs w:val="14"/>
        <w:lang w:eastAsia="sq-AL"/>
      </w:rPr>
      <w:t>Fax</w:t>
    </w:r>
    <w:r w:rsidRPr="006E5449">
      <w:rPr>
        <w:rFonts w:ascii="Tahoma" w:eastAsia="Times New Roman" w:hAnsi="Tahoma" w:cs="Tahoma"/>
        <w:color w:val="E81818"/>
        <w:sz w:val="14"/>
        <w:szCs w:val="14"/>
        <w:lang w:eastAsia="sq-AL"/>
      </w:rPr>
      <w:t xml:space="preserve"> </w:t>
    </w:r>
    <w:r w:rsidRPr="006E5449">
      <w:rPr>
        <w:rFonts w:ascii="Tahoma" w:eastAsia="Times New Roman" w:hAnsi="Tahoma" w:cs="Tahoma"/>
        <w:color w:val="4F4F4F"/>
        <w:sz w:val="14"/>
        <w:szCs w:val="14"/>
        <w:lang w:eastAsia="sq-AL"/>
      </w:rPr>
      <w:t xml:space="preserve">+355 4 2225581, </w:t>
    </w:r>
    <w:hyperlink r:id="rId1" w:history="1">
      <w:r w:rsidRPr="006E5449">
        <w:rPr>
          <w:rFonts w:ascii="Tahoma" w:eastAsia="Times New Roman" w:hAnsi="Tahoma" w:cs="Tahoma"/>
          <w:color w:val="0563C1"/>
          <w:sz w:val="14"/>
          <w:szCs w:val="14"/>
          <w:u w:val="single"/>
          <w:lang w:eastAsia="sq-AL"/>
        </w:rPr>
        <w:t>info@ost.al</w:t>
      </w:r>
    </w:hyperlink>
    <w:r w:rsidRPr="006E5449">
      <w:rPr>
        <w:rFonts w:ascii="Tahoma" w:eastAsia="Times New Roman" w:hAnsi="Tahoma" w:cs="Tahoma"/>
        <w:color w:val="0563C1"/>
        <w:sz w:val="14"/>
        <w:szCs w:val="14"/>
        <w:u w:val="single"/>
        <w:lang w:eastAsia="sq-AL"/>
      </w:rPr>
      <w:t xml:space="preserve">, </w:t>
    </w:r>
    <w:hyperlink r:id="rId2" w:history="1">
      <w:r w:rsidRPr="006E5449">
        <w:rPr>
          <w:rFonts w:ascii="Tahoma" w:eastAsia="Times New Roman" w:hAnsi="Tahoma" w:cs="Tahoma"/>
          <w:color w:val="0563C1"/>
          <w:sz w:val="14"/>
          <w:szCs w:val="14"/>
          <w:u w:val="single"/>
          <w:lang w:eastAsia="sq-AL"/>
        </w:rPr>
        <w:t>www.ost.al</w:t>
      </w:r>
    </w:hyperlink>
  </w:p>
  <w:p w14:paraId="34AD40B6" w14:textId="77777777" w:rsidR="006E5449" w:rsidRDefault="006E5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4B05A" w14:textId="77777777" w:rsidR="005C6BEF" w:rsidRDefault="005C6BEF" w:rsidP="00650DB0">
      <w:pPr>
        <w:spacing w:after="0" w:line="240" w:lineRule="auto"/>
      </w:pPr>
      <w:r>
        <w:separator/>
      </w:r>
    </w:p>
  </w:footnote>
  <w:footnote w:type="continuationSeparator" w:id="0">
    <w:p w14:paraId="7647E35F" w14:textId="77777777" w:rsidR="005C6BEF" w:rsidRDefault="005C6BEF" w:rsidP="00650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968D" w14:textId="77777777" w:rsidR="00650DB0" w:rsidRDefault="00650DB0">
    <w:pPr>
      <w:pStyle w:val="Header"/>
    </w:pPr>
    <w:r>
      <w:rPr>
        <w:noProof/>
        <w:lang w:val="en-US"/>
      </w:rPr>
      <w:drawing>
        <wp:anchor distT="0" distB="0" distL="114300" distR="114300" simplePos="0" relativeHeight="251658240" behindDoc="1" locked="0" layoutInCell="1" allowOverlap="1" wp14:anchorId="35E43081" wp14:editId="0E2590EB">
          <wp:simplePos x="0" y="0"/>
          <wp:positionH relativeFrom="column">
            <wp:posOffset>-265430</wp:posOffset>
          </wp:positionH>
          <wp:positionV relativeFrom="paragraph">
            <wp:posOffset>-248920</wp:posOffset>
          </wp:positionV>
          <wp:extent cx="1734820" cy="930910"/>
          <wp:effectExtent l="0" t="0" r="0" b="2540"/>
          <wp:wrapNone/>
          <wp:docPr id="1357127329" name="Picture 1357127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4820" cy="930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0682"/>
    <w:multiLevelType w:val="hybridMultilevel"/>
    <w:tmpl w:val="A0DE040E"/>
    <w:lvl w:ilvl="0" w:tplc="2D184AA0">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83854"/>
    <w:multiLevelType w:val="hybridMultilevel"/>
    <w:tmpl w:val="86B0AD5A"/>
    <w:lvl w:ilvl="0" w:tplc="E75C779A">
      <w:start w:val="1"/>
      <w:numFmt w:val="bullet"/>
      <w:lvlText w:val=""/>
      <w:lvlJc w:val="left"/>
      <w:pPr>
        <w:ind w:left="840" w:hanging="360"/>
      </w:pPr>
      <w:rPr>
        <w:rFonts w:ascii="Symbol" w:hAnsi="Symbol" w:hint="default"/>
      </w:rPr>
    </w:lvl>
    <w:lvl w:ilvl="1" w:tplc="041C0003" w:tentative="1">
      <w:start w:val="1"/>
      <w:numFmt w:val="bullet"/>
      <w:lvlText w:val="o"/>
      <w:lvlJc w:val="left"/>
      <w:pPr>
        <w:ind w:left="1560" w:hanging="360"/>
      </w:pPr>
      <w:rPr>
        <w:rFonts w:ascii="Courier New" w:hAnsi="Courier New" w:cs="Courier New" w:hint="default"/>
      </w:rPr>
    </w:lvl>
    <w:lvl w:ilvl="2" w:tplc="041C0005" w:tentative="1">
      <w:start w:val="1"/>
      <w:numFmt w:val="bullet"/>
      <w:lvlText w:val=""/>
      <w:lvlJc w:val="left"/>
      <w:pPr>
        <w:ind w:left="2280" w:hanging="360"/>
      </w:pPr>
      <w:rPr>
        <w:rFonts w:ascii="Wingdings" w:hAnsi="Wingdings" w:hint="default"/>
      </w:rPr>
    </w:lvl>
    <w:lvl w:ilvl="3" w:tplc="041C0001" w:tentative="1">
      <w:start w:val="1"/>
      <w:numFmt w:val="bullet"/>
      <w:lvlText w:val=""/>
      <w:lvlJc w:val="left"/>
      <w:pPr>
        <w:ind w:left="3000" w:hanging="360"/>
      </w:pPr>
      <w:rPr>
        <w:rFonts w:ascii="Symbol" w:hAnsi="Symbol" w:hint="default"/>
      </w:rPr>
    </w:lvl>
    <w:lvl w:ilvl="4" w:tplc="041C0003" w:tentative="1">
      <w:start w:val="1"/>
      <w:numFmt w:val="bullet"/>
      <w:lvlText w:val="o"/>
      <w:lvlJc w:val="left"/>
      <w:pPr>
        <w:ind w:left="3720" w:hanging="360"/>
      </w:pPr>
      <w:rPr>
        <w:rFonts w:ascii="Courier New" w:hAnsi="Courier New" w:cs="Courier New" w:hint="default"/>
      </w:rPr>
    </w:lvl>
    <w:lvl w:ilvl="5" w:tplc="041C0005" w:tentative="1">
      <w:start w:val="1"/>
      <w:numFmt w:val="bullet"/>
      <w:lvlText w:val=""/>
      <w:lvlJc w:val="left"/>
      <w:pPr>
        <w:ind w:left="4440" w:hanging="360"/>
      </w:pPr>
      <w:rPr>
        <w:rFonts w:ascii="Wingdings" w:hAnsi="Wingdings" w:hint="default"/>
      </w:rPr>
    </w:lvl>
    <w:lvl w:ilvl="6" w:tplc="041C0001" w:tentative="1">
      <w:start w:val="1"/>
      <w:numFmt w:val="bullet"/>
      <w:lvlText w:val=""/>
      <w:lvlJc w:val="left"/>
      <w:pPr>
        <w:ind w:left="5160" w:hanging="360"/>
      </w:pPr>
      <w:rPr>
        <w:rFonts w:ascii="Symbol" w:hAnsi="Symbol" w:hint="default"/>
      </w:rPr>
    </w:lvl>
    <w:lvl w:ilvl="7" w:tplc="041C0003" w:tentative="1">
      <w:start w:val="1"/>
      <w:numFmt w:val="bullet"/>
      <w:lvlText w:val="o"/>
      <w:lvlJc w:val="left"/>
      <w:pPr>
        <w:ind w:left="5880" w:hanging="360"/>
      </w:pPr>
      <w:rPr>
        <w:rFonts w:ascii="Courier New" w:hAnsi="Courier New" w:cs="Courier New" w:hint="default"/>
      </w:rPr>
    </w:lvl>
    <w:lvl w:ilvl="8" w:tplc="041C0005" w:tentative="1">
      <w:start w:val="1"/>
      <w:numFmt w:val="bullet"/>
      <w:lvlText w:val=""/>
      <w:lvlJc w:val="left"/>
      <w:pPr>
        <w:ind w:left="6600" w:hanging="360"/>
      </w:pPr>
      <w:rPr>
        <w:rFonts w:ascii="Wingdings" w:hAnsi="Wingdings" w:hint="default"/>
      </w:rPr>
    </w:lvl>
  </w:abstractNum>
  <w:abstractNum w:abstractNumId="2" w15:restartNumberingAfterBreak="0">
    <w:nsid w:val="0D17668D"/>
    <w:multiLevelType w:val="hybridMultilevel"/>
    <w:tmpl w:val="0AD6F26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0EDE0B93"/>
    <w:multiLevelType w:val="hybridMultilevel"/>
    <w:tmpl w:val="735ADF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20E15"/>
    <w:multiLevelType w:val="hybridMultilevel"/>
    <w:tmpl w:val="3858D6EC"/>
    <w:lvl w:ilvl="0" w:tplc="209A2CD0">
      <w:start w:val="1"/>
      <w:numFmt w:val="bullet"/>
      <w:lvlText w:val=""/>
      <w:lvlJc w:val="left"/>
      <w:pPr>
        <w:ind w:left="1440" w:hanging="360"/>
      </w:pPr>
      <w:rPr>
        <w:rFonts w:ascii="Wingdings 3"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794A40"/>
    <w:multiLevelType w:val="hybridMultilevel"/>
    <w:tmpl w:val="98E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B5019"/>
    <w:multiLevelType w:val="hybridMultilevel"/>
    <w:tmpl w:val="047C4C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62E70"/>
    <w:multiLevelType w:val="hybridMultilevel"/>
    <w:tmpl w:val="96C0EC60"/>
    <w:lvl w:ilvl="0" w:tplc="932802E6">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9443033"/>
    <w:multiLevelType w:val="hybridMultilevel"/>
    <w:tmpl w:val="D1FC3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A5AB7"/>
    <w:multiLevelType w:val="hybridMultilevel"/>
    <w:tmpl w:val="CA0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A5F41"/>
    <w:multiLevelType w:val="hybridMultilevel"/>
    <w:tmpl w:val="050C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A5703A"/>
    <w:multiLevelType w:val="hybridMultilevel"/>
    <w:tmpl w:val="7A7E9E6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5723956"/>
    <w:multiLevelType w:val="hybridMultilevel"/>
    <w:tmpl w:val="A21C9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F37E0"/>
    <w:multiLevelType w:val="multilevel"/>
    <w:tmpl w:val="B29C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C7218"/>
    <w:multiLevelType w:val="hybridMultilevel"/>
    <w:tmpl w:val="D25A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9A14CA"/>
    <w:multiLevelType w:val="hybridMultilevel"/>
    <w:tmpl w:val="7C7AE2E8"/>
    <w:lvl w:ilvl="0" w:tplc="2D184AA0">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279469">
    <w:abstractNumId w:val="13"/>
  </w:num>
  <w:num w:numId="2" w16cid:durableId="791365631">
    <w:abstractNumId w:val="1"/>
  </w:num>
  <w:num w:numId="3" w16cid:durableId="532882615">
    <w:abstractNumId w:val="2"/>
  </w:num>
  <w:num w:numId="4" w16cid:durableId="1130365965">
    <w:abstractNumId w:val="10"/>
  </w:num>
  <w:num w:numId="5" w16cid:durableId="557672952">
    <w:abstractNumId w:val="12"/>
  </w:num>
  <w:num w:numId="6" w16cid:durableId="1310600074">
    <w:abstractNumId w:val="14"/>
  </w:num>
  <w:num w:numId="7" w16cid:durableId="87509038">
    <w:abstractNumId w:val="5"/>
  </w:num>
  <w:num w:numId="8" w16cid:durableId="33770311">
    <w:abstractNumId w:val="0"/>
  </w:num>
  <w:num w:numId="9" w16cid:durableId="1548451108">
    <w:abstractNumId w:val="9"/>
  </w:num>
  <w:num w:numId="10" w16cid:durableId="1539006935">
    <w:abstractNumId w:val="15"/>
  </w:num>
  <w:num w:numId="11" w16cid:durableId="471364800">
    <w:abstractNumId w:val="6"/>
  </w:num>
  <w:num w:numId="12" w16cid:durableId="173618278">
    <w:abstractNumId w:val="7"/>
  </w:num>
  <w:num w:numId="13" w16cid:durableId="1671787903">
    <w:abstractNumId w:val="11"/>
  </w:num>
  <w:num w:numId="14" w16cid:durableId="301229545">
    <w:abstractNumId w:val="8"/>
  </w:num>
  <w:num w:numId="15" w16cid:durableId="885222793">
    <w:abstractNumId w:val="3"/>
  </w:num>
  <w:num w:numId="16" w16cid:durableId="1340619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4E"/>
    <w:rsid w:val="00044AC2"/>
    <w:rsid w:val="000466A9"/>
    <w:rsid w:val="0006467D"/>
    <w:rsid w:val="00091C1C"/>
    <w:rsid w:val="000A3A8C"/>
    <w:rsid w:val="000A4620"/>
    <w:rsid w:val="000B019B"/>
    <w:rsid w:val="000E178E"/>
    <w:rsid w:val="000E6368"/>
    <w:rsid w:val="001257B6"/>
    <w:rsid w:val="00127B66"/>
    <w:rsid w:val="00134B3A"/>
    <w:rsid w:val="001A28BE"/>
    <w:rsid w:val="001E29CD"/>
    <w:rsid w:val="0020478D"/>
    <w:rsid w:val="0026665E"/>
    <w:rsid w:val="002A20C8"/>
    <w:rsid w:val="002B6E6C"/>
    <w:rsid w:val="002C0110"/>
    <w:rsid w:val="002C4493"/>
    <w:rsid w:val="002C4FA3"/>
    <w:rsid w:val="002D00A9"/>
    <w:rsid w:val="002F5C4E"/>
    <w:rsid w:val="00320864"/>
    <w:rsid w:val="0035250B"/>
    <w:rsid w:val="003B1A35"/>
    <w:rsid w:val="00402D78"/>
    <w:rsid w:val="00466A64"/>
    <w:rsid w:val="004E3C95"/>
    <w:rsid w:val="005212A6"/>
    <w:rsid w:val="005525F6"/>
    <w:rsid w:val="00564FFE"/>
    <w:rsid w:val="00571AA3"/>
    <w:rsid w:val="00574C49"/>
    <w:rsid w:val="00575521"/>
    <w:rsid w:val="005811E6"/>
    <w:rsid w:val="00591760"/>
    <w:rsid w:val="005C6BEF"/>
    <w:rsid w:val="005D23C2"/>
    <w:rsid w:val="005E4315"/>
    <w:rsid w:val="005E4C9A"/>
    <w:rsid w:val="005F583B"/>
    <w:rsid w:val="005F64D5"/>
    <w:rsid w:val="00645550"/>
    <w:rsid w:val="00650DB0"/>
    <w:rsid w:val="006B7B1F"/>
    <w:rsid w:val="006C7E4D"/>
    <w:rsid w:val="006E5449"/>
    <w:rsid w:val="00700DC8"/>
    <w:rsid w:val="00717903"/>
    <w:rsid w:val="00717B02"/>
    <w:rsid w:val="0077282A"/>
    <w:rsid w:val="0077471A"/>
    <w:rsid w:val="007A290C"/>
    <w:rsid w:val="007A2DC9"/>
    <w:rsid w:val="007C31F2"/>
    <w:rsid w:val="007D0DAD"/>
    <w:rsid w:val="00811823"/>
    <w:rsid w:val="00830F48"/>
    <w:rsid w:val="008347CF"/>
    <w:rsid w:val="00843EDE"/>
    <w:rsid w:val="0084500D"/>
    <w:rsid w:val="008B754C"/>
    <w:rsid w:val="00917C79"/>
    <w:rsid w:val="00933F35"/>
    <w:rsid w:val="009806CC"/>
    <w:rsid w:val="0099385E"/>
    <w:rsid w:val="009B2321"/>
    <w:rsid w:val="009B39EA"/>
    <w:rsid w:val="009D265A"/>
    <w:rsid w:val="009D6BB2"/>
    <w:rsid w:val="009E298E"/>
    <w:rsid w:val="009F10EF"/>
    <w:rsid w:val="00A34B09"/>
    <w:rsid w:val="00AD16C9"/>
    <w:rsid w:val="00AD6794"/>
    <w:rsid w:val="00B179D2"/>
    <w:rsid w:val="00B34CD1"/>
    <w:rsid w:val="00B93FFC"/>
    <w:rsid w:val="00BB3FC3"/>
    <w:rsid w:val="00C53AFF"/>
    <w:rsid w:val="00C76D32"/>
    <w:rsid w:val="00C80833"/>
    <w:rsid w:val="00CB09A5"/>
    <w:rsid w:val="00D157DA"/>
    <w:rsid w:val="00D832B6"/>
    <w:rsid w:val="00DA3A76"/>
    <w:rsid w:val="00DC64F8"/>
    <w:rsid w:val="00E622D1"/>
    <w:rsid w:val="00EA0C27"/>
    <w:rsid w:val="00EA4AB2"/>
    <w:rsid w:val="00EB6CA7"/>
    <w:rsid w:val="00EC4318"/>
    <w:rsid w:val="00ED5CF8"/>
    <w:rsid w:val="00EE6B8C"/>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8F051"/>
  <w15:chartTrackingRefBased/>
  <w15:docId w15:val="{D4C501FD-4B9F-4F75-8C30-C2775370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E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D23C2"/>
    <w:pPr>
      <w:spacing w:before="100" w:beforeAutospacing="1" w:after="100" w:afterAutospacing="1" w:line="240" w:lineRule="auto"/>
      <w:outlineLvl w:val="1"/>
    </w:pPr>
    <w:rPr>
      <w:rFonts w:ascii="Times New Roman" w:eastAsia="Times New Roman" w:hAnsi="Times New Roman" w:cs="Times New Roman"/>
      <w:b/>
      <w:bCs/>
      <w:sz w:val="36"/>
      <w:szCs w:val="36"/>
      <w:lang w:eastAsia="sq-AL"/>
    </w:rPr>
  </w:style>
  <w:style w:type="paragraph" w:styleId="Heading3">
    <w:name w:val="heading 3"/>
    <w:basedOn w:val="Normal"/>
    <w:next w:val="Normal"/>
    <w:link w:val="Heading3Char"/>
    <w:uiPriority w:val="9"/>
    <w:semiHidden/>
    <w:unhideWhenUsed/>
    <w:qFormat/>
    <w:rsid w:val="008B754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23C2"/>
    <w:rPr>
      <w:rFonts w:ascii="Times New Roman" w:eastAsia="Times New Roman" w:hAnsi="Times New Roman" w:cs="Times New Roman"/>
      <w:b/>
      <w:bCs/>
      <w:sz w:val="36"/>
      <w:szCs w:val="36"/>
      <w:lang w:eastAsia="sq-AL"/>
    </w:rPr>
  </w:style>
  <w:style w:type="paragraph" w:styleId="NormalWeb">
    <w:name w:val="Normal (Web)"/>
    <w:basedOn w:val="Normal"/>
    <w:uiPriority w:val="99"/>
    <w:semiHidden/>
    <w:unhideWhenUsed/>
    <w:rsid w:val="005D23C2"/>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customStyle="1" w:styleId="ms-rtefontsize-1">
    <w:name w:val="ms-rtefontsize-1"/>
    <w:basedOn w:val="DefaultParagraphFont"/>
    <w:rsid w:val="005D23C2"/>
  </w:style>
  <w:style w:type="character" w:styleId="Strong">
    <w:name w:val="Strong"/>
    <w:basedOn w:val="DefaultParagraphFont"/>
    <w:uiPriority w:val="22"/>
    <w:qFormat/>
    <w:rsid w:val="005D23C2"/>
    <w:rPr>
      <w:b/>
      <w:bCs/>
    </w:rPr>
  </w:style>
  <w:style w:type="character" w:customStyle="1" w:styleId="ms-rtethemefontface-1">
    <w:name w:val="ms-rtethemefontface-1"/>
    <w:basedOn w:val="DefaultParagraphFont"/>
    <w:rsid w:val="005D23C2"/>
  </w:style>
  <w:style w:type="paragraph" w:styleId="ListParagraph">
    <w:name w:val="List Paragraph"/>
    <w:aliases w:val="Akapit z listą BS,List Paragraph1,Bullet1,Indent Paragraph,Numbered Para 1,Dot pt,No Spacing1,List Paragraph Char Char Char,Indicator Text,Bullet Points,MAIN CONTENT,List Paragraph12,F5 List Paragraph,Heading 2_sj,Lettre d'introduction"/>
    <w:basedOn w:val="Normal"/>
    <w:link w:val="ListParagraphChar"/>
    <w:uiPriority w:val="34"/>
    <w:qFormat/>
    <w:rsid w:val="00933F35"/>
    <w:pPr>
      <w:ind w:left="720"/>
      <w:contextualSpacing/>
    </w:pPr>
  </w:style>
  <w:style w:type="paragraph" w:styleId="NoSpacing">
    <w:name w:val="No Spacing"/>
    <w:uiPriority w:val="1"/>
    <w:qFormat/>
    <w:rsid w:val="000E6368"/>
    <w:pPr>
      <w:spacing w:after="0" w:line="240" w:lineRule="auto"/>
    </w:pPr>
    <w:rPr>
      <w:lang w:val="en-US"/>
    </w:rPr>
  </w:style>
  <w:style w:type="character" w:customStyle="1" w:styleId="Heading1Char">
    <w:name w:val="Heading 1 Char"/>
    <w:basedOn w:val="DefaultParagraphFont"/>
    <w:link w:val="Heading1"/>
    <w:uiPriority w:val="9"/>
    <w:rsid w:val="006C7E4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50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DB0"/>
  </w:style>
  <w:style w:type="paragraph" w:styleId="Footer">
    <w:name w:val="footer"/>
    <w:basedOn w:val="Normal"/>
    <w:link w:val="FooterChar"/>
    <w:uiPriority w:val="99"/>
    <w:unhideWhenUsed/>
    <w:rsid w:val="00650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DB0"/>
  </w:style>
  <w:style w:type="character" w:customStyle="1" w:styleId="ListParagraphChar">
    <w:name w:val="List Paragraph Char"/>
    <w:aliases w:val="Akapit z listą BS Char,List Paragraph1 Char,Bullet1 Char,Indent Paragraph Char,Numbered Para 1 Char,Dot pt Char,No Spacing1 Char,List Paragraph Char Char Char Char,Indicator Text Char,Bullet Points Char,MAIN CONTENT Char"/>
    <w:link w:val="ListParagraph"/>
    <w:uiPriority w:val="34"/>
    <w:qFormat/>
    <w:locked/>
    <w:rsid w:val="00564FFE"/>
  </w:style>
  <w:style w:type="character" w:customStyle="1" w:styleId="Heading3Char">
    <w:name w:val="Heading 3 Char"/>
    <w:basedOn w:val="DefaultParagraphFont"/>
    <w:link w:val="Heading3"/>
    <w:uiPriority w:val="9"/>
    <w:semiHidden/>
    <w:rsid w:val="008B754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96366">
      <w:bodyDiv w:val="1"/>
      <w:marLeft w:val="0"/>
      <w:marRight w:val="0"/>
      <w:marTop w:val="0"/>
      <w:marBottom w:val="0"/>
      <w:divBdr>
        <w:top w:val="none" w:sz="0" w:space="0" w:color="auto"/>
        <w:left w:val="none" w:sz="0" w:space="0" w:color="auto"/>
        <w:bottom w:val="none" w:sz="0" w:space="0" w:color="auto"/>
        <w:right w:val="none" w:sz="0" w:space="0" w:color="auto"/>
      </w:divBdr>
    </w:div>
    <w:div w:id="271212262">
      <w:bodyDiv w:val="1"/>
      <w:marLeft w:val="0"/>
      <w:marRight w:val="0"/>
      <w:marTop w:val="0"/>
      <w:marBottom w:val="0"/>
      <w:divBdr>
        <w:top w:val="none" w:sz="0" w:space="0" w:color="auto"/>
        <w:left w:val="none" w:sz="0" w:space="0" w:color="auto"/>
        <w:bottom w:val="none" w:sz="0" w:space="0" w:color="auto"/>
        <w:right w:val="none" w:sz="0" w:space="0" w:color="auto"/>
      </w:divBdr>
    </w:div>
    <w:div w:id="472908640">
      <w:bodyDiv w:val="1"/>
      <w:marLeft w:val="0"/>
      <w:marRight w:val="0"/>
      <w:marTop w:val="0"/>
      <w:marBottom w:val="0"/>
      <w:divBdr>
        <w:top w:val="none" w:sz="0" w:space="0" w:color="auto"/>
        <w:left w:val="none" w:sz="0" w:space="0" w:color="auto"/>
        <w:bottom w:val="none" w:sz="0" w:space="0" w:color="auto"/>
        <w:right w:val="none" w:sz="0" w:space="0" w:color="auto"/>
      </w:divBdr>
    </w:div>
    <w:div w:id="674260898">
      <w:bodyDiv w:val="1"/>
      <w:marLeft w:val="0"/>
      <w:marRight w:val="0"/>
      <w:marTop w:val="0"/>
      <w:marBottom w:val="0"/>
      <w:divBdr>
        <w:top w:val="none" w:sz="0" w:space="0" w:color="auto"/>
        <w:left w:val="none" w:sz="0" w:space="0" w:color="auto"/>
        <w:bottom w:val="none" w:sz="0" w:space="0" w:color="auto"/>
        <w:right w:val="none" w:sz="0" w:space="0" w:color="auto"/>
      </w:divBdr>
      <w:divsChild>
        <w:div w:id="168180037">
          <w:marLeft w:val="0"/>
          <w:marRight w:val="0"/>
          <w:marTop w:val="0"/>
          <w:marBottom w:val="0"/>
          <w:divBdr>
            <w:top w:val="none" w:sz="0" w:space="0" w:color="auto"/>
            <w:left w:val="none" w:sz="0" w:space="0" w:color="auto"/>
            <w:bottom w:val="none" w:sz="0" w:space="0" w:color="auto"/>
            <w:right w:val="none" w:sz="0" w:space="0" w:color="auto"/>
          </w:divBdr>
          <w:divsChild>
            <w:div w:id="861893597">
              <w:marLeft w:val="0"/>
              <w:marRight w:val="0"/>
              <w:marTop w:val="0"/>
              <w:marBottom w:val="0"/>
              <w:divBdr>
                <w:top w:val="none" w:sz="0" w:space="0" w:color="auto"/>
                <w:left w:val="none" w:sz="0" w:space="0" w:color="auto"/>
                <w:bottom w:val="none" w:sz="0" w:space="0" w:color="auto"/>
                <w:right w:val="none" w:sz="0" w:space="0" w:color="auto"/>
              </w:divBdr>
              <w:divsChild>
                <w:div w:id="474028525">
                  <w:marLeft w:val="0"/>
                  <w:marRight w:val="0"/>
                  <w:marTop w:val="0"/>
                  <w:marBottom w:val="0"/>
                  <w:divBdr>
                    <w:top w:val="none" w:sz="0" w:space="0" w:color="auto"/>
                    <w:left w:val="none" w:sz="0" w:space="0" w:color="auto"/>
                    <w:bottom w:val="none" w:sz="0" w:space="0" w:color="auto"/>
                    <w:right w:val="none" w:sz="0" w:space="0" w:color="auto"/>
                  </w:divBdr>
                  <w:divsChild>
                    <w:div w:id="769617114">
                      <w:marLeft w:val="0"/>
                      <w:marRight w:val="0"/>
                      <w:marTop w:val="0"/>
                      <w:marBottom w:val="0"/>
                      <w:divBdr>
                        <w:top w:val="none" w:sz="0" w:space="0" w:color="auto"/>
                        <w:left w:val="none" w:sz="0" w:space="0" w:color="auto"/>
                        <w:bottom w:val="none" w:sz="0" w:space="0" w:color="auto"/>
                        <w:right w:val="none" w:sz="0" w:space="0" w:color="auto"/>
                      </w:divBdr>
                      <w:divsChild>
                        <w:div w:id="613637448">
                          <w:marLeft w:val="0"/>
                          <w:marRight w:val="0"/>
                          <w:marTop w:val="0"/>
                          <w:marBottom w:val="0"/>
                          <w:divBdr>
                            <w:top w:val="none" w:sz="0" w:space="0" w:color="auto"/>
                            <w:left w:val="none" w:sz="0" w:space="0" w:color="auto"/>
                            <w:bottom w:val="none" w:sz="0" w:space="0" w:color="auto"/>
                            <w:right w:val="none" w:sz="0" w:space="0" w:color="auto"/>
                          </w:divBdr>
                          <w:divsChild>
                            <w:div w:id="1251354127">
                              <w:marLeft w:val="0"/>
                              <w:marRight w:val="0"/>
                              <w:marTop w:val="0"/>
                              <w:marBottom w:val="0"/>
                              <w:divBdr>
                                <w:top w:val="none" w:sz="0" w:space="0" w:color="auto"/>
                                <w:left w:val="none" w:sz="0" w:space="0" w:color="auto"/>
                                <w:bottom w:val="none" w:sz="0" w:space="0" w:color="auto"/>
                                <w:right w:val="none" w:sz="0" w:space="0" w:color="auto"/>
                              </w:divBdr>
                              <w:divsChild>
                                <w:div w:id="1105418401">
                                  <w:marLeft w:val="0"/>
                                  <w:marRight w:val="0"/>
                                  <w:marTop w:val="0"/>
                                  <w:marBottom w:val="0"/>
                                  <w:divBdr>
                                    <w:top w:val="none" w:sz="0" w:space="0" w:color="auto"/>
                                    <w:left w:val="none" w:sz="0" w:space="0" w:color="auto"/>
                                    <w:bottom w:val="none" w:sz="0" w:space="0" w:color="auto"/>
                                    <w:right w:val="none" w:sz="0" w:space="0" w:color="auto"/>
                                  </w:divBdr>
                                  <w:divsChild>
                                    <w:div w:id="143546659">
                                      <w:marLeft w:val="0"/>
                                      <w:marRight w:val="0"/>
                                      <w:marTop w:val="0"/>
                                      <w:marBottom w:val="0"/>
                                      <w:divBdr>
                                        <w:top w:val="none" w:sz="0" w:space="0" w:color="auto"/>
                                        <w:left w:val="none" w:sz="0" w:space="0" w:color="auto"/>
                                        <w:bottom w:val="none" w:sz="0" w:space="0" w:color="auto"/>
                                        <w:right w:val="none" w:sz="0" w:space="0" w:color="auto"/>
                                      </w:divBdr>
                                      <w:divsChild>
                                        <w:div w:id="1041901879">
                                          <w:marLeft w:val="0"/>
                                          <w:marRight w:val="0"/>
                                          <w:marTop w:val="0"/>
                                          <w:marBottom w:val="0"/>
                                          <w:divBdr>
                                            <w:top w:val="none" w:sz="0" w:space="0" w:color="auto"/>
                                            <w:left w:val="none" w:sz="0" w:space="0" w:color="auto"/>
                                            <w:bottom w:val="none" w:sz="0" w:space="0" w:color="auto"/>
                                            <w:right w:val="none" w:sz="0" w:space="0" w:color="auto"/>
                                          </w:divBdr>
                                          <w:divsChild>
                                            <w:div w:id="21221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096424">
      <w:bodyDiv w:val="1"/>
      <w:marLeft w:val="0"/>
      <w:marRight w:val="0"/>
      <w:marTop w:val="0"/>
      <w:marBottom w:val="0"/>
      <w:divBdr>
        <w:top w:val="none" w:sz="0" w:space="0" w:color="auto"/>
        <w:left w:val="none" w:sz="0" w:space="0" w:color="auto"/>
        <w:bottom w:val="none" w:sz="0" w:space="0" w:color="auto"/>
        <w:right w:val="none" w:sz="0" w:space="0" w:color="auto"/>
      </w:divBdr>
    </w:div>
    <w:div w:id="1248541352">
      <w:bodyDiv w:val="1"/>
      <w:marLeft w:val="0"/>
      <w:marRight w:val="0"/>
      <w:marTop w:val="0"/>
      <w:marBottom w:val="0"/>
      <w:divBdr>
        <w:top w:val="none" w:sz="0" w:space="0" w:color="auto"/>
        <w:left w:val="none" w:sz="0" w:space="0" w:color="auto"/>
        <w:bottom w:val="none" w:sz="0" w:space="0" w:color="auto"/>
        <w:right w:val="none" w:sz="0" w:space="0" w:color="auto"/>
      </w:divBdr>
    </w:div>
    <w:div w:id="1271662019">
      <w:bodyDiv w:val="1"/>
      <w:marLeft w:val="0"/>
      <w:marRight w:val="0"/>
      <w:marTop w:val="0"/>
      <w:marBottom w:val="0"/>
      <w:divBdr>
        <w:top w:val="none" w:sz="0" w:space="0" w:color="auto"/>
        <w:left w:val="none" w:sz="0" w:space="0" w:color="auto"/>
        <w:bottom w:val="none" w:sz="0" w:space="0" w:color="auto"/>
        <w:right w:val="none" w:sz="0" w:space="0" w:color="auto"/>
      </w:divBdr>
    </w:div>
    <w:div w:id="1422797932">
      <w:bodyDiv w:val="1"/>
      <w:marLeft w:val="0"/>
      <w:marRight w:val="0"/>
      <w:marTop w:val="0"/>
      <w:marBottom w:val="0"/>
      <w:divBdr>
        <w:top w:val="none" w:sz="0" w:space="0" w:color="auto"/>
        <w:left w:val="none" w:sz="0" w:space="0" w:color="auto"/>
        <w:bottom w:val="none" w:sz="0" w:space="0" w:color="auto"/>
        <w:right w:val="none" w:sz="0" w:space="0" w:color="auto"/>
      </w:divBdr>
    </w:div>
    <w:div w:id="1716391132">
      <w:bodyDiv w:val="1"/>
      <w:marLeft w:val="0"/>
      <w:marRight w:val="0"/>
      <w:marTop w:val="0"/>
      <w:marBottom w:val="0"/>
      <w:divBdr>
        <w:top w:val="none" w:sz="0" w:space="0" w:color="auto"/>
        <w:left w:val="none" w:sz="0" w:space="0" w:color="auto"/>
        <w:bottom w:val="none" w:sz="0" w:space="0" w:color="auto"/>
        <w:right w:val="none" w:sz="0" w:space="0" w:color="auto"/>
      </w:divBdr>
    </w:div>
    <w:div w:id="179216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st.al" TargetMode="External"/><Relationship Id="rId1" Type="http://schemas.openxmlformats.org/officeDocument/2006/relationships/hyperlink" Target="mailto:info@ost.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F7134-C9A8-459A-9A44-D0249DCA0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fatjon.zekaj@ost.al</dc:creator>
  <cp:keywords/>
  <dc:description/>
  <cp:lastModifiedBy>Brikena Tepelena</cp:lastModifiedBy>
  <cp:revision>3</cp:revision>
  <dcterms:created xsi:type="dcterms:W3CDTF">2025-09-16T11:17:00Z</dcterms:created>
  <dcterms:modified xsi:type="dcterms:W3CDTF">2025-09-16T11:53:00Z</dcterms:modified>
</cp:coreProperties>
</file>