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caps/>
          <w:szCs w:val="24"/>
        </w:rPr>
        <w:id w:val="1746915301"/>
        <w:docPartObj>
          <w:docPartGallery w:val="Cover Pages"/>
          <w:docPartUnique/>
        </w:docPartObj>
      </w:sdtPr>
      <w:sdtEndPr>
        <w:rPr>
          <w:caps w:val="0"/>
        </w:rPr>
      </w:sdtEndPr>
      <w:sdtContent>
        <w:tbl>
          <w:tblPr>
            <w:tblW w:w="4940" w:type="pct"/>
            <w:jc w:val="center"/>
            <w:tblLook w:val="04A0" w:firstRow="1" w:lastRow="0" w:firstColumn="1" w:lastColumn="0" w:noHBand="0" w:noVBand="1"/>
          </w:tblPr>
          <w:tblGrid>
            <w:gridCol w:w="8206"/>
          </w:tblGrid>
          <w:tr w:rsidR="007B70F4" w:rsidRPr="00D37D42" w14:paraId="270A2630" w14:textId="77777777" w:rsidTr="00474E93">
            <w:trPr>
              <w:trHeight w:val="4138"/>
              <w:jc w:val="center"/>
            </w:trPr>
            <w:tc>
              <w:tcPr>
                <w:tcW w:w="5000" w:type="pct"/>
              </w:tcPr>
              <w:p w14:paraId="6B15311D" w14:textId="77777777" w:rsidR="007B70F4" w:rsidRPr="00D37D42" w:rsidRDefault="007B70F4" w:rsidP="007B70F4">
                <w:pPr>
                  <w:pStyle w:val="NoSpacing"/>
                  <w:jc w:val="center"/>
                  <w:rPr>
                    <w:rFonts w:cs="Times New Roman"/>
                    <w:caps/>
                    <w:szCs w:val="24"/>
                  </w:rPr>
                </w:pPr>
              </w:p>
            </w:tc>
          </w:tr>
          <w:tr w:rsidR="007B70F4" w:rsidRPr="00D37D42" w14:paraId="6955127B" w14:textId="77777777" w:rsidTr="00474E93">
            <w:trPr>
              <w:trHeight w:val="2069"/>
              <w:jc w:val="center"/>
            </w:trPr>
            <w:sdt>
              <w:sdtPr>
                <w:rPr>
                  <w:rFonts w:eastAsiaTheme="majorEastAsia" w:cs="Times New Roman"/>
                  <w:szCs w:val="24"/>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B67D4A1" w14:textId="77777777" w:rsidR="007B70F4" w:rsidRPr="00D37D42" w:rsidRDefault="006D516E" w:rsidP="006D516E">
                    <w:pPr>
                      <w:pStyle w:val="NoSpacing"/>
                      <w:jc w:val="center"/>
                      <w:rPr>
                        <w:rFonts w:cs="Times New Roman"/>
                        <w:szCs w:val="24"/>
                      </w:rPr>
                    </w:pPr>
                    <w:r w:rsidRPr="00D37D42">
                      <w:rPr>
                        <w:rFonts w:eastAsiaTheme="majorEastAsia" w:cs="Times New Roman"/>
                        <w:szCs w:val="24"/>
                      </w:rPr>
                      <w:t>SPECIFIKIMI I RREGULLAVE OPERACIONALE</w:t>
                    </w:r>
                  </w:p>
                </w:tc>
              </w:sdtContent>
            </w:sdt>
          </w:tr>
          <w:tr w:rsidR="007B70F4" w:rsidRPr="00D37D42" w14:paraId="0DFD856B" w14:textId="77777777" w:rsidTr="00474E93">
            <w:trPr>
              <w:trHeight w:val="1034"/>
              <w:jc w:val="center"/>
            </w:trPr>
            <w:sdt>
              <w:sdtPr>
                <w:rPr>
                  <w:rFonts w:eastAsiaTheme="majorEastAsia" w:cs="Times New Roman"/>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FB2EB65" w14:textId="77777777" w:rsidR="007B70F4" w:rsidRPr="00D37D42" w:rsidRDefault="006D516E" w:rsidP="006D516E">
                    <w:pPr>
                      <w:pStyle w:val="NoSpacing"/>
                      <w:jc w:val="center"/>
                      <w:rPr>
                        <w:rFonts w:cs="Times New Roman"/>
                        <w:szCs w:val="24"/>
                      </w:rPr>
                    </w:pPr>
                    <w:r w:rsidRPr="00D37D42">
                      <w:rPr>
                        <w:rFonts w:eastAsiaTheme="majorEastAsia" w:cs="Times New Roman"/>
                        <w:szCs w:val="24"/>
                      </w:rPr>
                      <w:t>Drafti final 17.10.18</w:t>
                    </w:r>
                  </w:p>
                </w:tc>
              </w:sdtContent>
            </w:sdt>
          </w:tr>
          <w:tr w:rsidR="007B70F4" w:rsidRPr="00D37D42" w14:paraId="1C93CB48" w14:textId="77777777" w:rsidTr="00474E93">
            <w:trPr>
              <w:trHeight w:val="517"/>
              <w:jc w:val="center"/>
            </w:trPr>
            <w:tc>
              <w:tcPr>
                <w:tcW w:w="5000" w:type="pct"/>
                <w:vAlign w:val="center"/>
              </w:tcPr>
              <w:p w14:paraId="51F419EF" w14:textId="77777777" w:rsidR="007B70F4" w:rsidRPr="00D37D42" w:rsidRDefault="007B70F4">
                <w:pPr>
                  <w:pStyle w:val="NoSpacing"/>
                  <w:jc w:val="center"/>
                  <w:rPr>
                    <w:rFonts w:cs="Times New Roman"/>
                    <w:szCs w:val="24"/>
                  </w:rPr>
                </w:pPr>
              </w:p>
            </w:tc>
          </w:tr>
        </w:tbl>
        <w:p w14:paraId="6CEA3A62" w14:textId="77777777" w:rsidR="007B70F4" w:rsidRPr="00D37D42" w:rsidRDefault="007B70F4">
          <w:pPr>
            <w:rPr>
              <w:rFonts w:cs="Times New Roman"/>
              <w:szCs w:val="24"/>
            </w:rPr>
          </w:pPr>
        </w:p>
        <w:p w14:paraId="70CEA867" w14:textId="77777777" w:rsidR="007B70F4" w:rsidRPr="00D37D42" w:rsidRDefault="007B70F4">
          <w:pPr>
            <w:rPr>
              <w:rFonts w:cs="Times New Roman"/>
              <w:szCs w:val="24"/>
            </w:rPr>
          </w:pPr>
        </w:p>
        <w:p w14:paraId="431F5959" w14:textId="77777777" w:rsidR="007B70F4" w:rsidRPr="00D37D42" w:rsidRDefault="007B70F4">
          <w:pPr>
            <w:rPr>
              <w:rFonts w:cs="Times New Roman"/>
              <w:szCs w:val="24"/>
            </w:rPr>
          </w:pPr>
        </w:p>
        <w:p w14:paraId="24B394C2" w14:textId="77777777" w:rsidR="00A53CC5" w:rsidRPr="00D37D42" w:rsidRDefault="007B70F4" w:rsidP="00A53CC5">
          <w:pPr>
            <w:rPr>
              <w:rFonts w:cs="Times New Roman"/>
              <w:szCs w:val="24"/>
            </w:rPr>
          </w:pPr>
          <w:r w:rsidRPr="00D37D42">
            <w:rPr>
              <w:rFonts w:cs="Times New Roman"/>
              <w:szCs w:val="24"/>
            </w:rPr>
            <w:br w:type="page"/>
          </w:r>
        </w:p>
      </w:sdtContent>
    </w:sdt>
    <w:p w14:paraId="185E9FC2" w14:textId="77777777" w:rsidR="009D2ABD" w:rsidRPr="00D37D42" w:rsidRDefault="009D2ABD" w:rsidP="00A53CC5">
      <w:pPr>
        <w:rPr>
          <w:rFonts w:cs="Times New Roman"/>
          <w:szCs w:val="24"/>
        </w:rPr>
      </w:pPr>
      <w:r w:rsidRPr="00D37D42">
        <w:rPr>
          <w:rFonts w:cs="Times New Roman"/>
          <w:szCs w:val="24"/>
        </w:rPr>
        <w:lastRenderedPageBreak/>
        <w:br w:type="page"/>
      </w:r>
    </w:p>
    <w:sdt>
      <w:sdtPr>
        <w:rPr>
          <w:rFonts w:eastAsiaTheme="minorEastAsia" w:cstheme="minorBidi"/>
          <w:b w:val="0"/>
          <w:bCs w:val="0"/>
          <w:sz w:val="24"/>
          <w:szCs w:val="24"/>
          <w:lang w:bidi="ar-SA"/>
        </w:rPr>
        <w:id w:val="933010879"/>
        <w:docPartObj>
          <w:docPartGallery w:val="Table of Contents"/>
          <w:docPartUnique/>
        </w:docPartObj>
      </w:sdtPr>
      <w:sdtContent>
        <w:p w14:paraId="0123A1AF" w14:textId="77777777" w:rsidR="009D2ABD" w:rsidRPr="00D37D42" w:rsidRDefault="002B2EFC" w:rsidP="00D2118C">
          <w:pPr>
            <w:pStyle w:val="TOCHeading"/>
            <w:numPr>
              <w:ilvl w:val="0"/>
              <w:numId w:val="0"/>
            </w:numPr>
            <w:ind w:left="432"/>
            <w:rPr>
              <w:sz w:val="24"/>
              <w:szCs w:val="24"/>
            </w:rPr>
          </w:pPr>
          <w:r w:rsidRPr="00D37D42">
            <w:rPr>
              <w:sz w:val="24"/>
              <w:szCs w:val="24"/>
            </w:rPr>
            <w:t>Përmbajtja</w:t>
          </w:r>
        </w:p>
        <w:p w14:paraId="4EFE5FA2" w14:textId="77777777" w:rsidR="007557D4" w:rsidRPr="00D37D42" w:rsidRDefault="003F22C1">
          <w:pPr>
            <w:pStyle w:val="TOC1"/>
            <w:rPr>
              <w:rFonts w:cs="Times New Roman"/>
              <w:noProof/>
              <w:szCs w:val="24"/>
              <w:lang w:eastAsia="sq-AL"/>
            </w:rPr>
          </w:pPr>
          <w:r w:rsidRPr="00D37D42">
            <w:rPr>
              <w:rFonts w:cs="Times New Roman"/>
              <w:szCs w:val="24"/>
            </w:rPr>
            <w:fldChar w:fldCharType="begin"/>
          </w:r>
          <w:r w:rsidR="009D2ABD" w:rsidRPr="00D37D42">
            <w:rPr>
              <w:rFonts w:cs="Times New Roman"/>
              <w:szCs w:val="24"/>
            </w:rPr>
            <w:instrText xml:space="preserve"> TOC \o "1-3" \h \z \u </w:instrText>
          </w:r>
          <w:r w:rsidRPr="00D37D42">
            <w:rPr>
              <w:rFonts w:cs="Times New Roman"/>
              <w:szCs w:val="24"/>
            </w:rPr>
            <w:fldChar w:fldCharType="separate"/>
          </w:r>
          <w:hyperlink w:anchor="_Toc536617667" w:history="1">
            <w:r w:rsidR="007557D4" w:rsidRPr="00D37D42">
              <w:rPr>
                <w:rStyle w:val="Hyperlink"/>
                <w:rFonts w:cs="Times New Roman"/>
                <w:noProof/>
                <w:szCs w:val="24"/>
              </w:rPr>
              <w:t>1</w:t>
            </w:r>
            <w:r w:rsidR="007557D4" w:rsidRPr="00D37D42">
              <w:rPr>
                <w:rFonts w:cs="Times New Roman"/>
                <w:noProof/>
                <w:szCs w:val="24"/>
                <w:lang w:eastAsia="sq-AL"/>
              </w:rPr>
              <w:tab/>
            </w:r>
            <w:r w:rsidR="007557D4" w:rsidRPr="00D37D42">
              <w:rPr>
                <w:rStyle w:val="Hyperlink"/>
                <w:rFonts w:cs="Times New Roman"/>
                <w:noProof/>
                <w:szCs w:val="24"/>
              </w:rPr>
              <w:t>QËLLIMI</w:t>
            </w:r>
            <w:r w:rsidR="007557D4" w:rsidRPr="00D37D42">
              <w:rPr>
                <w:rFonts w:cs="Times New Roman"/>
                <w:noProof/>
                <w:webHidden/>
                <w:szCs w:val="24"/>
              </w:rPr>
              <w:tab/>
            </w:r>
            <w:r w:rsidR="00F93F85" w:rsidRPr="00D37D42">
              <w:rPr>
                <w:rFonts w:cs="Times New Roman"/>
                <w:noProof/>
                <w:webHidden/>
                <w:szCs w:val="24"/>
              </w:rPr>
              <w:t>4</w:t>
            </w:r>
          </w:hyperlink>
        </w:p>
        <w:p w14:paraId="0FA7B860" w14:textId="77777777" w:rsidR="007557D4" w:rsidRPr="00D37D42" w:rsidRDefault="007557D4">
          <w:pPr>
            <w:pStyle w:val="TOC1"/>
            <w:rPr>
              <w:rFonts w:cs="Times New Roman"/>
              <w:noProof/>
              <w:szCs w:val="24"/>
              <w:lang w:eastAsia="sq-AL"/>
            </w:rPr>
          </w:pPr>
          <w:hyperlink w:anchor="_Toc536617668" w:history="1">
            <w:r w:rsidRPr="00D37D42">
              <w:rPr>
                <w:rStyle w:val="Hyperlink"/>
                <w:rFonts w:cs="Times New Roman"/>
                <w:noProof/>
                <w:szCs w:val="24"/>
              </w:rPr>
              <w:t>2</w:t>
            </w:r>
            <w:r w:rsidRPr="00D37D42">
              <w:rPr>
                <w:rFonts w:cs="Times New Roman"/>
                <w:noProof/>
                <w:szCs w:val="24"/>
                <w:lang w:eastAsia="sq-AL"/>
              </w:rPr>
              <w:tab/>
            </w:r>
            <w:r w:rsidRPr="00D37D42">
              <w:rPr>
                <w:rStyle w:val="Hyperlink"/>
                <w:rFonts w:cs="Times New Roman"/>
                <w:noProof/>
                <w:szCs w:val="24"/>
              </w:rPr>
              <w:t>BALANCIMI I SISTEMIT</w:t>
            </w:r>
            <w:r w:rsidRPr="00D37D42">
              <w:rPr>
                <w:rFonts w:cs="Times New Roman"/>
                <w:noProof/>
                <w:webHidden/>
                <w:szCs w:val="24"/>
              </w:rPr>
              <w:tab/>
            </w:r>
            <w:r w:rsidR="00F93F85" w:rsidRPr="00D37D42">
              <w:rPr>
                <w:rFonts w:cs="Times New Roman"/>
                <w:noProof/>
                <w:webHidden/>
                <w:szCs w:val="24"/>
              </w:rPr>
              <w:t>4</w:t>
            </w:r>
          </w:hyperlink>
        </w:p>
        <w:p w14:paraId="3058F6BE" w14:textId="77777777" w:rsidR="007557D4" w:rsidRPr="00D37D42" w:rsidRDefault="007557D4">
          <w:pPr>
            <w:pStyle w:val="TOC2"/>
            <w:tabs>
              <w:tab w:val="left" w:pos="880"/>
              <w:tab w:val="right" w:leader="dot" w:pos="8296"/>
            </w:tabs>
            <w:rPr>
              <w:rFonts w:cs="Times New Roman"/>
              <w:noProof/>
              <w:szCs w:val="24"/>
              <w:lang w:eastAsia="sq-AL"/>
            </w:rPr>
          </w:pPr>
          <w:hyperlink w:anchor="_Toc536617669" w:history="1">
            <w:r w:rsidRPr="00D37D42">
              <w:rPr>
                <w:rStyle w:val="Hyperlink"/>
                <w:rFonts w:cs="Times New Roman"/>
                <w:noProof/>
                <w:szCs w:val="24"/>
              </w:rPr>
              <w:t>2.1</w:t>
            </w:r>
            <w:r w:rsidRPr="00D37D42">
              <w:rPr>
                <w:rFonts w:cs="Times New Roman"/>
                <w:noProof/>
                <w:szCs w:val="24"/>
                <w:lang w:eastAsia="sq-AL"/>
              </w:rPr>
              <w:tab/>
            </w:r>
            <w:r w:rsidRPr="00D37D42">
              <w:rPr>
                <w:rStyle w:val="Hyperlink"/>
                <w:rFonts w:cs="Times New Roman"/>
                <w:noProof/>
                <w:szCs w:val="24"/>
              </w:rPr>
              <w:t>Proçesi i Nominimit të Energjisë</w:t>
            </w:r>
            <w:r w:rsidRPr="00D37D42">
              <w:rPr>
                <w:rFonts w:cs="Times New Roman"/>
                <w:noProof/>
                <w:webHidden/>
                <w:szCs w:val="24"/>
              </w:rPr>
              <w:tab/>
            </w:r>
            <w:r w:rsidR="00F93F85" w:rsidRPr="00D37D42">
              <w:rPr>
                <w:rFonts w:cs="Times New Roman"/>
                <w:noProof/>
                <w:webHidden/>
                <w:szCs w:val="24"/>
              </w:rPr>
              <w:t>4</w:t>
            </w:r>
          </w:hyperlink>
        </w:p>
        <w:p w14:paraId="5FFEB5E2" w14:textId="77777777" w:rsidR="007557D4" w:rsidRPr="00D37D42" w:rsidRDefault="007557D4">
          <w:pPr>
            <w:pStyle w:val="TOC3"/>
            <w:tabs>
              <w:tab w:val="left" w:pos="1320"/>
              <w:tab w:val="right" w:leader="dot" w:pos="8296"/>
            </w:tabs>
            <w:rPr>
              <w:rFonts w:cs="Times New Roman"/>
              <w:noProof/>
              <w:szCs w:val="24"/>
              <w:lang w:eastAsia="sq-AL"/>
            </w:rPr>
          </w:pPr>
          <w:hyperlink w:anchor="_Toc536617670" w:history="1">
            <w:r w:rsidRPr="00D37D42">
              <w:rPr>
                <w:rStyle w:val="Hyperlink"/>
                <w:rFonts w:cs="Times New Roman"/>
                <w:noProof/>
                <w:szCs w:val="24"/>
              </w:rPr>
              <w:t>2.1.1</w:t>
            </w:r>
            <w:r w:rsidRPr="00D37D42">
              <w:rPr>
                <w:rFonts w:cs="Times New Roman"/>
                <w:noProof/>
                <w:szCs w:val="24"/>
                <w:lang w:eastAsia="sq-AL"/>
              </w:rPr>
              <w:tab/>
            </w:r>
            <w:r w:rsidRPr="00D37D42">
              <w:rPr>
                <w:rStyle w:val="Hyperlink"/>
                <w:rFonts w:cs="Times New Roman"/>
                <w:noProof/>
                <w:szCs w:val="24"/>
              </w:rPr>
              <w:t>Proçesi i nominimit</w:t>
            </w:r>
            <w:r w:rsidRPr="00D37D42">
              <w:rPr>
                <w:rFonts w:cs="Times New Roman"/>
                <w:noProof/>
                <w:webHidden/>
                <w:szCs w:val="24"/>
              </w:rPr>
              <w:tab/>
            </w:r>
            <w:r w:rsidR="00F93F85" w:rsidRPr="00D37D42">
              <w:rPr>
                <w:rFonts w:cs="Times New Roman"/>
                <w:noProof/>
                <w:webHidden/>
                <w:szCs w:val="24"/>
              </w:rPr>
              <w:t>4</w:t>
            </w:r>
          </w:hyperlink>
        </w:p>
        <w:p w14:paraId="4994774B" w14:textId="77777777" w:rsidR="007557D4" w:rsidRPr="00D37D42" w:rsidRDefault="007557D4">
          <w:pPr>
            <w:pStyle w:val="TOC3"/>
            <w:tabs>
              <w:tab w:val="left" w:pos="1320"/>
              <w:tab w:val="right" w:leader="dot" w:pos="8296"/>
            </w:tabs>
            <w:rPr>
              <w:rFonts w:cs="Times New Roman"/>
              <w:noProof/>
              <w:szCs w:val="24"/>
              <w:lang w:eastAsia="sq-AL"/>
            </w:rPr>
          </w:pPr>
          <w:hyperlink w:anchor="_Toc536617671" w:history="1">
            <w:r w:rsidRPr="00D37D42">
              <w:rPr>
                <w:rStyle w:val="Hyperlink"/>
                <w:rFonts w:cs="Times New Roman"/>
                <w:noProof/>
                <w:szCs w:val="24"/>
              </w:rPr>
              <w:t>2.1.2</w:t>
            </w:r>
            <w:r w:rsidRPr="00D37D42">
              <w:rPr>
                <w:rFonts w:cs="Times New Roman"/>
                <w:noProof/>
                <w:szCs w:val="24"/>
                <w:lang w:eastAsia="sq-AL"/>
              </w:rPr>
              <w:tab/>
            </w:r>
            <w:r w:rsidRPr="00D37D42">
              <w:rPr>
                <w:rStyle w:val="Hyperlink"/>
                <w:rFonts w:cs="Times New Roman"/>
                <w:noProof/>
                <w:szCs w:val="24"/>
              </w:rPr>
              <w:t>Mbylljet e portës së nominimit</w:t>
            </w:r>
            <w:r w:rsidRPr="00D37D42">
              <w:rPr>
                <w:rFonts w:cs="Times New Roman"/>
                <w:noProof/>
                <w:webHidden/>
                <w:szCs w:val="24"/>
              </w:rPr>
              <w:tab/>
            </w:r>
            <w:r w:rsidR="00F93F85" w:rsidRPr="00D37D42">
              <w:rPr>
                <w:rFonts w:cs="Times New Roman"/>
                <w:noProof/>
                <w:webHidden/>
                <w:szCs w:val="24"/>
              </w:rPr>
              <w:t>7</w:t>
            </w:r>
          </w:hyperlink>
        </w:p>
        <w:p w14:paraId="5FB14A11" w14:textId="77777777" w:rsidR="007557D4" w:rsidRPr="00D37D42" w:rsidRDefault="007557D4">
          <w:pPr>
            <w:pStyle w:val="TOC3"/>
            <w:tabs>
              <w:tab w:val="left" w:pos="1320"/>
              <w:tab w:val="right" w:leader="dot" w:pos="8296"/>
            </w:tabs>
            <w:rPr>
              <w:rFonts w:cs="Times New Roman"/>
              <w:noProof/>
              <w:szCs w:val="24"/>
              <w:lang w:eastAsia="sq-AL"/>
            </w:rPr>
          </w:pPr>
          <w:hyperlink w:anchor="_Toc536617672" w:history="1">
            <w:r w:rsidRPr="00D37D42">
              <w:rPr>
                <w:rStyle w:val="Hyperlink"/>
                <w:rFonts w:cs="Times New Roman"/>
                <w:noProof/>
                <w:szCs w:val="24"/>
              </w:rPr>
              <w:t>2.1.3</w:t>
            </w:r>
            <w:r w:rsidRPr="00D37D42">
              <w:rPr>
                <w:rFonts w:cs="Times New Roman"/>
                <w:noProof/>
                <w:szCs w:val="24"/>
                <w:lang w:eastAsia="sq-AL"/>
              </w:rPr>
              <w:tab/>
            </w:r>
            <w:r w:rsidRPr="00D37D42">
              <w:rPr>
                <w:rStyle w:val="Hyperlink"/>
                <w:rFonts w:cs="Times New Roman"/>
                <w:noProof/>
                <w:szCs w:val="24"/>
              </w:rPr>
              <w:t>Proçesi i komunikimit - palët dhe mesazhet</w:t>
            </w:r>
            <w:r w:rsidRPr="00D37D42">
              <w:rPr>
                <w:rFonts w:cs="Times New Roman"/>
                <w:noProof/>
                <w:webHidden/>
                <w:szCs w:val="24"/>
              </w:rPr>
              <w:tab/>
            </w:r>
            <w:r w:rsidR="00F93F85" w:rsidRPr="00D37D42">
              <w:rPr>
                <w:rFonts w:cs="Times New Roman"/>
                <w:noProof/>
                <w:webHidden/>
                <w:szCs w:val="24"/>
              </w:rPr>
              <w:t>7</w:t>
            </w:r>
          </w:hyperlink>
        </w:p>
        <w:p w14:paraId="2F735581" w14:textId="77777777" w:rsidR="007557D4" w:rsidRPr="00D37D42" w:rsidRDefault="007557D4">
          <w:pPr>
            <w:pStyle w:val="TOC3"/>
            <w:tabs>
              <w:tab w:val="left" w:pos="1320"/>
              <w:tab w:val="right" w:leader="dot" w:pos="8296"/>
            </w:tabs>
            <w:rPr>
              <w:rFonts w:cs="Times New Roman"/>
              <w:noProof/>
              <w:szCs w:val="24"/>
              <w:lang w:eastAsia="sq-AL"/>
            </w:rPr>
          </w:pPr>
          <w:hyperlink w:anchor="_Toc536617673" w:history="1">
            <w:r w:rsidRPr="00D37D42">
              <w:rPr>
                <w:rStyle w:val="Hyperlink"/>
                <w:rFonts w:cs="Times New Roman"/>
                <w:noProof/>
                <w:szCs w:val="24"/>
              </w:rPr>
              <w:t>2.1.4</w:t>
            </w:r>
            <w:r w:rsidRPr="00D37D42">
              <w:rPr>
                <w:rFonts w:cs="Times New Roman"/>
                <w:noProof/>
                <w:szCs w:val="24"/>
                <w:lang w:eastAsia="sq-AL"/>
              </w:rPr>
              <w:tab/>
            </w:r>
            <w:r w:rsidRPr="00D37D42">
              <w:rPr>
                <w:rStyle w:val="Hyperlink"/>
                <w:rFonts w:cs="Times New Roman"/>
                <w:noProof/>
                <w:szCs w:val="24"/>
              </w:rPr>
              <w:t xml:space="preserve">Nominimet </w:t>
            </w:r>
            <w:r w:rsidRPr="00D37D42">
              <w:rPr>
                <w:rStyle w:val="Hyperlink"/>
                <w:rFonts w:cs="Times New Roman"/>
                <w:i/>
                <w:noProof/>
                <w:szCs w:val="24"/>
              </w:rPr>
              <w:t>ex-ante</w:t>
            </w:r>
            <w:r w:rsidRPr="00D37D42">
              <w:rPr>
                <w:rFonts w:cs="Times New Roman"/>
                <w:noProof/>
                <w:webHidden/>
                <w:szCs w:val="24"/>
              </w:rPr>
              <w:tab/>
            </w:r>
            <w:r w:rsidR="00F93F85" w:rsidRPr="00D37D42">
              <w:rPr>
                <w:rFonts w:cs="Times New Roman"/>
                <w:noProof/>
                <w:webHidden/>
                <w:szCs w:val="24"/>
              </w:rPr>
              <w:t>7</w:t>
            </w:r>
          </w:hyperlink>
        </w:p>
        <w:p w14:paraId="76A3FBD8" w14:textId="77777777" w:rsidR="007557D4" w:rsidRPr="00D37D42" w:rsidRDefault="007557D4">
          <w:pPr>
            <w:pStyle w:val="TOC3"/>
            <w:tabs>
              <w:tab w:val="left" w:pos="1320"/>
              <w:tab w:val="right" w:leader="dot" w:pos="8296"/>
            </w:tabs>
            <w:rPr>
              <w:rFonts w:cs="Times New Roman"/>
              <w:noProof/>
              <w:szCs w:val="24"/>
              <w:lang w:eastAsia="sq-AL"/>
            </w:rPr>
          </w:pPr>
          <w:hyperlink w:anchor="_Toc536617674" w:history="1">
            <w:r w:rsidRPr="00D37D42">
              <w:rPr>
                <w:rStyle w:val="Hyperlink"/>
                <w:rFonts w:cs="Times New Roman"/>
                <w:noProof/>
                <w:szCs w:val="24"/>
              </w:rPr>
              <w:t>2.1.5</w:t>
            </w:r>
            <w:r w:rsidRPr="00D37D42">
              <w:rPr>
                <w:rFonts w:cs="Times New Roman"/>
                <w:noProof/>
                <w:szCs w:val="24"/>
                <w:lang w:eastAsia="sq-AL"/>
              </w:rPr>
              <w:tab/>
            </w:r>
            <w:r w:rsidRPr="00D37D42">
              <w:rPr>
                <w:rStyle w:val="Hyperlink"/>
                <w:rFonts w:cs="Times New Roman"/>
                <w:noProof/>
                <w:szCs w:val="24"/>
              </w:rPr>
              <w:t xml:space="preserve">Nominimet </w:t>
            </w:r>
            <w:r w:rsidRPr="00D37D42">
              <w:rPr>
                <w:rStyle w:val="Hyperlink"/>
                <w:rFonts w:cs="Times New Roman"/>
                <w:i/>
                <w:noProof/>
                <w:szCs w:val="24"/>
              </w:rPr>
              <w:t>ex-post</w:t>
            </w:r>
            <w:r w:rsidRPr="00D37D42">
              <w:rPr>
                <w:rFonts w:cs="Times New Roman"/>
                <w:noProof/>
                <w:webHidden/>
                <w:szCs w:val="24"/>
              </w:rPr>
              <w:tab/>
            </w:r>
            <w:r w:rsidR="00F93F85" w:rsidRPr="00D37D42">
              <w:rPr>
                <w:rFonts w:cs="Times New Roman"/>
                <w:noProof/>
                <w:webHidden/>
                <w:szCs w:val="24"/>
              </w:rPr>
              <w:t>7</w:t>
            </w:r>
          </w:hyperlink>
        </w:p>
        <w:p w14:paraId="0C018056" w14:textId="77777777" w:rsidR="007557D4" w:rsidRPr="00D37D42" w:rsidRDefault="007557D4">
          <w:pPr>
            <w:pStyle w:val="TOC3"/>
            <w:tabs>
              <w:tab w:val="left" w:pos="1320"/>
              <w:tab w:val="right" w:leader="dot" w:pos="8296"/>
            </w:tabs>
            <w:rPr>
              <w:rFonts w:cs="Times New Roman"/>
              <w:noProof/>
              <w:szCs w:val="24"/>
              <w:lang w:eastAsia="sq-AL"/>
            </w:rPr>
          </w:pPr>
          <w:hyperlink w:anchor="_Toc536617675" w:history="1">
            <w:r w:rsidRPr="00D37D42">
              <w:rPr>
                <w:rStyle w:val="Hyperlink"/>
                <w:rFonts w:cs="Times New Roman"/>
                <w:noProof/>
                <w:szCs w:val="24"/>
              </w:rPr>
              <w:t>2.1.6</w:t>
            </w:r>
            <w:r w:rsidRPr="00D37D42">
              <w:rPr>
                <w:rFonts w:cs="Times New Roman"/>
                <w:noProof/>
                <w:szCs w:val="24"/>
                <w:lang w:eastAsia="sq-AL"/>
              </w:rPr>
              <w:tab/>
            </w:r>
            <w:r w:rsidRPr="00D37D42">
              <w:rPr>
                <w:rStyle w:val="Hyperlink"/>
                <w:rFonts w:cs="Times New Roman"/>
                <w:noProof/>
                <w:szCs w:val="24"/>
              </w:rPr>
              <w:t>Fall-back</w:t>
            </w:r>
            <w:r w:rsidRPr="00D37D42">
              <w:rPr>
                <w:rFonts w:cs="Times New Roman"/>
                <w:noProof/>
                <w:webHidden/>
                <w:szCs w:val="24"/>
              </w:rPr>
              <w:tab/>
            </w:r>
            <w:r w:rsidR="00F93F85" w:rsidRPr="00D37D42">
              <w:rPr>
                <w:rFonts w:cs="Times New Roman"/>
                <w:noProof/>
                <w:webHidden/>
                <w:szCs w:val="24"/>
              </w:rPr>
              <w:t>7</w:t>
            </w:r>
          </w:hyperlink>
        </w:p>
        <w:p w14:paraId="30A52841" w14:textId="77777777" w:rsidR="007557D4" w:rsidRPr="00D37D42" w:rsidRDefault="007557D4">
          <w:pPr>
            <w:pStyle w:val="TOC2"/>
            <w:tabs>
              <w:tab w:val="left" w:pos="880"/>
              <w:tab w:val="right" w:leader="dot" w:pos="8296"/>
            </w:tabs>
            <w:rPr>
              <w:rFonts w:cs="Times New Roman"/>
              <w:noProof/>
              <w:szCs w:val="24"/>
              <w:lang w:eastAsia="sq-AL"/>
            </w:rPr>
          </w:pPr>
          <w:hyperlink w:anchor="_Toc536617676" w:history="1">
            <w:r w:rsidRPr="00D37D42">
              <w:rPr>
                <w:rStyle w:val="Hyperlink"/>
                <w:rFonts w:cs="Times New Roman"/>
                <w:noProof/>
                <w:szCs w:val="24"/>
              </w:rPr>
              <w:t>2.2</w:t>
            </w:r>
            <w:r w:rsidRPr="00D37D42">
              <w:rPr>
                <w:rFonts w:cs="Times New Roman"/>
                <w:noProof/>
                <w:szCs w:val="24"/>
                <w:lang w:eastAsia="sq-AL"/>
              </w:rPr>
              <w:tab/>
            </w:r>
            <w:r w:rsidRPr="00D37D42">
              <w:rPr>
                <w:rStyle w:val="Hyperlink"/>
                <w:rFonts w:eastAsia="Times New Roman" w:cs="Times New Roman"/>
                <w:noProof/>
                <w:szCs w:val="24"/>
              </w:rPr>
              <w:t>Proçesi i shkëmbimit të të dhënave të matjes</w:t>
            </w:r>
            <w:r w:rsidRPr="00D37D42">
              <w:rPr>
                <w:rFonts w:cs="Times New Roman"/>
                <w:noProof/>
                <w:webHidden/>
                <w:szCs w:val="24"/>
              </w:rPr>
              <w:tab/>
            </w:r>
            <w:r w:rsidR="00F93F85" w:rsidRPr="00D37D42">
              <w:rPr>
                <w:rFonts w:cs="Times New Roman"/>
                <w:noProof/>
                <w:webHidden/>
                <w:szCs w:val="24"/>
              </w:rPr>
              <w:t>7</w:t>
            </w:r>
          </w:hyperlink>
        </w:p>
        <w:p w14:paraId="4B060441" w14:textId="77777777" w:rsidR="007557D4" w:rsidRPr="00D37D42" w:rsidRDefault="007557D4">
          <w:pPr>
            <w:pStyle w:val="TOC2"/>
            <w:tabs>
              <w:tab w:val="left" w:pos="880"/>
              <w:tab w:val="right" w:leader="dot" w:pos="8296"/>
            </w:tabs>
            <w:rPr>
              <w:rFonts w:cs="Times New Roman"/>
              <w:noProof/>
              <w:szCs w:val="24"/>
              <w:lang w:eastAsia="sq-AL"/>
            </w:rPr>
          </w:pPr>
          <w:hyperlink w:anchor="_Toc536617677" w:history="1">
            <w:r w:rsidRPr="00D37D42">
              <w:rPr>
                <w:rStyle w:val="Hyperlink"/>
                <w:rFonts w:cs="Times New Roman"/>
                <w:noProof/>
                <w:szCs w:val="24"/>
              </w:rPr>
              <w:t>2.3</w:t>
            </w:r>
            <w:r w:rsidRPr="00D37D42">
              <w:rPr>
                <w:rFonts w:cs="Times New Roman"/>
                <w:noProof/>
                <w:szCs w:val="24"/>
                <w:lang w:eastAsia="sq-AL"/>
              </w:rPr>
              <w:tab/>
            </w:r>
            <w:r w:rsidRPr="00D37D42">
              <w:rPr>
                <w:rStyle w:val="Hyperlink"/>
                <w:rFonts w:cs="Times New Roman"/>
                <w:noProof/>
                <w:szCs w:val="24"/>
              </w:rPr>
              <w:t>Llogaritja e çmimit të disbalancës</w:t>
            </w:r>
            <w:r w:rsidRPr="00D37D42">
              <w:rPr>
                <w:rFonts w:cs="Times New Roman"/>
                <w:noProof/>
                <w:webHidden/>
                <w:szCs w:val="24"/>
              </w:rPr>
              <w:tab/>
            </w:r>
            <w:r w:rsidR="00F93F85" w:rsidRPr="00D37D42">
              <w:rPr>
                <w:rFonts w:cs="Times New Roman"/>
                <w:noProof/>
                <w:webHidden/>
                <w:szCs w:val="24"/>
              </w:rPr>
              <w:t>8</w:t>
            </w:r>
          </w:hyperlink>
        </w:p>
        <w:p w14:paraId="40DE05C2" w14:textId="77777777" w:rsidR="007557D4" w:rsidRPr="00D37D42" w:rsidRDefault="007557D4">
          <w:pPr>
            <w:pStyle w:val="TOC3"/>
            <w:tabs>
              <w:tab w:val="left" w:pos="1320"/>
              <w:tab w:val="right" w:leader="dot" w:pos="8296"/>
            </w:tabs>
            <w:rPr>
              <w:rFonts w:cs="Times New Roman"/>
              <w:noProof/>
              <w:szCs w:val="24"/>
              <w:lang w:eastAsia="sq-AL"/>
            </w:rPr>
          </w:pPr>
          <w:hyperlink w:anchor="_Toc536617678" w:history="1">
            <w:r w:rsidRPr="00D37D42">
              <w:rPr>
                <w:rStyle w:val="Hyperlink"/>
                <w:rFonts w:cs="Times New Roman"/>
                <w:noProof/>
                <w:szCs w:val="24"/>
              </w:rPr>
              <w:t>2.3.1</w:t>
            </w:r>
            <w:r w:rsidRPr="00D37D42">
              <w:rPr>
                <w:rFonts w:cs="Times New Roman"/>
                <w:noProof/>
                <w:szCs w:val="24"/>
                <w:lang w:eastAsia="sq-AL"/>
              </w:rPr>
              <w:tab/>
            </w:r>
            <w:r w:rsidRPr="00D37D42">
              <w:rPr>
                <w:rStyle w:val="Hyperlink"/>
                <w:rFonts w:cs="Times New Roman"/>
                <w:noProof/>
                <w:szCs w:val="24"/>
              </w:rPr>
              <w:t>Përkufizime</w:t>
            </w:r>
            <w:r w:rsidRPr="00D37D42">
              <w:rPr>
                <w:rFonts w:cs="Times New Roman"/>
                <w:noProof/>
                <w:webHidden/>
                <w:szCs w:val="24"/>
              </w:rPr>
              <w:tab/>
            </w:r>
            <w:r w:rsidR="003F22C1" w:rsidRPr="00D37D42">
              <w:rPr>
                <w:rFonts w:cs="Times New Roman"/>
                <w:noProof/>
                <w:webHidden/>
                <w:szCs w:val="24"/>
              </w:rPr>
              <w:fldChar w:fldCharType="begin"/>
            </w:r>
            <w:r w:rsidRPr="00D37D42">
              <w:rPr>
                <w:rFonts w:cs="Times New Roman"/>
                <w:noProof/>
                <w:webHidden/>
                <w:szCs w:val="24"/>
              </w:rPr>
              <w:instrText xml:space="preserve"> PAGEREF _Toc536617678 \h </w:instrText>
            </w:r>
            <w:r w:rsidR="003F22C1" w:rsidRPr="00D37D42">
              <w:rPr>
                <w:rFonts w:cs="Times New Roman"/>
                <w:noProof/>
                <w:webHidden/>
                <w:szCs w:val="24"/>
              </w:rPr>
            </w:r>
            <w:r w:rsidR="003F22C1" w:rsidRPr="00D37D42">
              <w:rPr>
                <w:rFonts w:cs="Times New Roman"/>
                <w:noProof/>
                <w:webHidden/>
                <w:szCs w:val="24"/>
              </w:rPr>
              <w:fldChar w:fldCharType="separate"/>
            </w:r>
            <w:r w:rsidR="000229ED">
              <w:rPr>
                <w:rFonts w:cs="Times New Roman"/>
                <w:noProof/>
                <w:webHidden/>
                <w:szCs w:val="24"/>
              </w:rPr>
              <w:t>10</w:t>
            </w:r>
            <w:r w:rsidR="003F22C1" w:rsidRPr="00D37D42">
              <w:rPr>
                <w:rFonts w:cs="Times New Roman"/>
                <w:noProof/>
                <w:webHidden/>
                <w:szCs w:val="24"/>
              </w:rPr>
              <w:fldChar w:fldCharType="end"/>
            </w:r>
          </w:hyperlink>
        </w:p>
        <w:p w14:paraId="208FBCA5" w14:textId="77777777" w:rsidR="007557D4" w:rsidRPr="00D37D42" w:rsidRDefault="007557D4">
          <w:pPr>
            <w:pStyle w:val="TOC3"/>
            <w:tabs>
              <w:tab w:val="left" w:pos="1320"/>
              <w:tab w:val="right" w:leader="dot" w:pos="8296"/>
            </w:tabs>
            <w:rPr>
              <w:rFonts w:cs="Times New Roman"/>
              <w:noProof/>
              <w:szCs w:val="24"/>
              <w:lang w:eastAsia="sq-AL"/>
            </w:rPr>
          </w:pPr>
          <w:hyperlink w:anchor="_Toc536617679" w:history="1">
            <w:r w:rsidRPr="00D37D42">
              <w:rPr>
                <w:rStyle w:val="Hyperlink"/>
                <w:rFonts w:cs="Times New Roman"/>
                <w:noProof/>
                <w:szCs w:val="24"/>
              </w:rPr>
              <w:t>2.3.2</w:t>
            </w:r>
            <w:r w:rsidRPr="00D37D42">
              <w:rPr>
                <w:rFonts w:cs="Times New Roman"/>
                <w:noProof/>
                <w:szCs w:val="24"/>
                <w:lang w:eastAsia="sq-AL"/>
              </w:rPr>
              <w:tab/>
            </w:r>
            <w:r w:rsidRPr="00D37D42">
              <w:rPr>
                <w:rStyle w:val="Hyperlink"/>
                <w:rFonts w:cs="Times New Roman"/>
                <w:noProof/>
                <w:szCs w:val="24"/>
              </w:rPr>
              <w:t>Specifikimi i gjendjeve të rregullimit (për secilën PShD)</w:t>
            </w:r>
            <w:r w:rsidRPr="00D37D42">
              <w:rPr>
                <w:rFonts w:cs="Times New Roman"/>
                <w:noProof/>
                <w:webHidden/>
                <w:szCs w:val="24"/>
              </w:rPr>
              <w:tab/>
            </w:r>
            <w:r w:rsidR="00F93F85" w:rsidRPr="00D37D42">
              <w:rPr>
                <w:rFonts w:cs="Times New Roman"/>
                <w:noProof/>
                <w:webHidden/>
                <w:szCs w:val="24"/>
              </w:rPr>
              <w:t>8</w:t>
            </w:r>
          </w:hyperlink>
        </w:p>
        <w:p w14:paraId="4544BF43" w14:textId="77777777" w:rsidR="007557D4" w:rsidRPr="00D37D42" w:rsidRDefault="007557D4">
          <w:pPr>
            <w:pStyle w:val="TOC3"/>
            <w:tabs>
              <w:tab w:val="left" w:pos="1320"/>
              <w:tab w:val="right" w:leader="dot" w:pos="8296"/>
            </w:tabs>
            <w:rPr>
              <w:rFonts w:cs="Times New Roman"/>
              <w:noProof/>
              <w:szCs w:val="24"/>
              <w:lang w:eastAsia="sq-AL"/>
            </w:rPr>
          </w:pPr>
          <w:hyperlink w:anchor="_Toc536617680" w:history="1">
            <w:r w:rsidRPr="00D37D42">
              <w:rPr>
                <w:rStyle w:val="Hyperlink"/>
                <w:rFonts w:cs="Times New Roman"/>
                <w:noProof/>
                <w:szCs w:val="24"/>
              </w:rPr>
              <w:t>2.3.3</w:t>
            </w:r>
            <w:r w:rsidRPr="00D37D42">
              <w:rPr>
                <w:rFonts w:cs="Times New Roman"/>
                <w:noProof/>
                <w:szCs w:val="24"/>
                <w:lang w:eastAsia="sq-AL"/>
              </w:rPr>
              <w:tab/>
            </w:r>
            <w:r w:rsidRPr="00D37D42">
              <w:rPr>
                <w:rStyle w:val="Hyperlink"/>
                <w:rFonts w:cs="Times New Roman"/>
                <w:noProof/>
                <w:szCs w:val="24"/>
              </w:rPr>
              <w:t>Specifikimi i çmimeve të disbalancës</w:t>
            </w:r>
            <w:r w:rsidRPr="00D37D42">
              <w:rPr>
                <w:rFonts w:cs="Times New Roman"/>
                <w:noProof/>
                <w:webHidden/>
                <w:szCs w:val="24"/>
              </w:rPr>
              <w:tab/>
            </w:r>
            <w:r w:rsidR="003F22C1" w:rsidRPr="00D37D42">
              <w:rPr>
                <w:rFonts w:cs="Times New Roman"/>
                <w:noProof/>
                <w:webHidden/>
                <w:szCs w:val="24"/>
              </w:rPr>
              <w:fldChar w:fldCharType="begin"/>
            </w:r>
            <w:r w:rsidRPr="00D37D42">
              <w:rPr>
                <w:rFonts w:cs="Times New Roman"/>
                <w:noProof/>
                <w:webHidden/>
                <w:szCs w:val="24"/>
              </w:rPr>
              <w:instrText xml:space="preserve"> PAGEREF _Toc536617680 \h </w:instrText>
            </w:r>
            <w:r w:rsidR="003F22C1" w:rsidRPr="00D37D42">
              <w:rPr>
                <w:rFonts w:cs="Times New Roman"/>
                <w:noProof/>
                <w:webHidden/>
                <w:szCs w:val="24"/>
              </w:rPr>
            </w:r>
            <w:r w:rsidR="003F22C1" w:rsidRPr="00D37D42">
              <w:rPr>
                <w:rFonts w:cs="Times New Roman"/>
                <w:noProof/>
                <w:webHidden/>
                <w:szCs w:val="24"/>
              </w:rPr>
              <w:fldChar w:fldCharType="separate"/>
            </w:r>
            <w:r w:rsidR="000229ED">
              <w:rPr>
                <w:rFonts w:cs="Times New Roman"/>
                <w:noProof/>
                <w:webHidden/>
                <w:szCs w:val="24"/>
              </w:rPr>
              <w:t>11</w:t>
            </w:r>
            <w:r w:rsidR="003F22C1" w:rsidRPr="00D37D42">
              <w:rPr>
                <w:rFonts w:cs="Times New Roman"/>
                <w:noProof/>
                <w:webHidden/>
                <w:szCs w:val="24"/>
              </w:rPr>
              <w:fldChar w:fldCharType="end"/>
            </w:r>
          </w:hyperlink>
        </w:p>
        <w:p w14:paraId="796A4574" w14:textId="77777777" w:rsidR="007557D4" w:rsidRPr="00D37D42" w:rsidRDefault="007557D4">
          <w:pPr>
            <w:pStyle w:val="TOC1"/>
            <w:rPr>
              <w:rFonts w:cs="Times New Roman"/>
              <w:szCs w:val="24"/>
            </w:rPr>
          </w:pPr>
          <w:hyperlink w:anchor="_Toc536617681" w:history="1">
            <w:r w:rsidRPr="00D37D42">
              <w:rPr>
                <w:rStyle w:val="Hyperlink"/>
                <w:rFonts w:cs="Times New Roman"/>
                <w:noProof/>
                <w:szCs w:val="24"/>
              </w:rPr>
              <w:t>3</w:t>
            </w:r>
            <w:r w:rsidRPr="00D37D42">
              <w:rPr>
                <w:rFonts w:cs="Times New Roman"/>
                <w:noProof/>
                <w:szCs w:val="24"/>
                <w:lang w:eastAsia="sq-AL"/>
              </w:rPr>
              <w:tab/>
            </w:r>
            <w:r w:rsidRPr="00D37D42">
              <w:rPr>
                <w:rStyle w:val="Hyperlink"/>
                <w:rFonts w:cs="Times New Roman"/>
                <w:noProof/>
                <w:szCs w:val="24"/>
              </w:rPr>
              <w:t>KUALIFIKIMI</w:t>
            </w:r>
            <w:r w:rsidRPr="00D37D42">
              <w:rPr>
                <w:rFonts w:cs="Times New Roman"/>
                <w:noProof/>
                <w:webHidden/>
                <w:szCs w:val="24"/>
              </w:rPr>
              <w:tab/>
            </w:r>
            <w:r w:rsidR="00F93F85" w:rsidRPr="00D37D42">
              <w:rPr>
                <w:rFonts w:cs="Times New Roman"/>
                <w:noProof/>
                <w:webHidden/>
                <w:szCs w:val="24"/>
              </w:rPr>
              <w:t>10</w:t>
            </w:r>
          </w:hyperlink>
        </w:p>
        <w:p w14:paraId="7CF7645B" w14:textId="77777777" w:rsidR="00F93F85" w:rsidRPr="00D37D42" w:rsidRDefault="00F93F85" w:rsidP="00F93F85">
          <w:pPr>
            <w:rPr>
              <w:rFonts w:cs="Times New Roman"/>
              <w:szCs w:val="24"/>
            </w:rPr>
          </w:pPr>
          <w:r w:rsidRPr="00D37D42">
            <w:rPr>
              <w:rFonts w:cs="Times New Roman"/>
              <w:szCs w:val="24"/>
            </w:rPr>
            <w:tab/>
            <w:t>3.1 Procesi i parakualifikimit ..........................................................................10</w:t>
          </w:r>
        </w:p>
        <w:p w14:paraId="39D1E295" w14:textId="77777777" w:rsidR="007557D4" w:rsidRPr="00D37D42" w:rsidRDefault="007557D4">
          <w:pPr>
            <w:pStyle w:val="TOC3"/>
            <w:tabs>
              <w:tab w:val="left" w:pos="1320"/>
              <w:tab w:val="right" w:leader="dot" w:pos="8296"/>
            </w:tabs>
            <w:rPr>
              <w:rFonts w:cs="Times New Roman"/>
              <w:noProof/>
              <w:szCs w:val="24"/>
              <w:lang w:eastAsia="sq-AL"/>
            </w:rPr>
          </w:pPr>
          <w:hyperlink w:anchor="_Toc536617682" w:history="1">
            <w:r w:rsidRPr="00D37D42">
              <w:rPr>
                <w:rStyle w:val="Hyperlink"/>
                <w:rFonts w:cs="Times New Roman"/>
                <w:noProof/>
                <w:szCs w:val="24"/>
              </w:rPr>
              <w:t>3.1.1</w:t>
            </w:r>
            <w:r w:rsidRPr="00D37D42">
              <w:rPr>
                <w:rFonts w:cs="Times New Roman"/>
                <w:noProof/>
                <w:szCs w:val="24"/>
                <w:lang w:eastAsia="sq-AL"/>
              </w:rPr>
              <w:tab/>
            </w:r>
            <w:r w:rsidRPr="00D37D42">
              <w:rPr>
                <w:rStyle w:val="Hyperlink"/>
                <w:rFonts w:cs="Times New Roman"/>
                <w:noProof/>
                <w:szCs w:val="24"/>
              </w:rPr>
              <w:t>Furnizuesi i shërbimeve balancuese</w:t>
            </w:r>
            <w:r w:rsidRPr="00D37D42">
              <w:rPr>
                <w:rFonts w:cs="Times New Roman"/>
                <w:noProof/>
                <w:webHidden/>
                <w:szCs w:val="24"/>
              </w:rPr>
              <w:tab/>
            </w:r>
            <w:r w:rsidR="00F93F85" w:rsidRPr="00D37D42">
              <w:rPr>
                <w:rFonts w:cs="Times New Roman"/>
                <w:noProof/>
                <w:webHidden/>
                <w:szCs w:val="24"/>
              </w:rPr>
              <w:t>10</w:t>
            </w:r>
          </w:hyperlink>
        </w:p>
        <w:p w14:paraId="43EE3AC8" w14:textId="77777777" w:rsidR="007557D4" w:rsidRPr="00D37D42" w:rsidRDefault="007557D4">
          <w:pPr>
            <w:pStyle w:val="TOC3"/>
            <w:tabs>
              <w:tab w:val="left" w:pos="1320"/>
              <w:tab w:val="right" w:leader="dot" w:pos="8296"/>
            </w:tabs>
            <w:rPr>
              <w:rFonts w:cs="Times New Roman"/>
              <w:noProof/>
              <w:szCs w:val="24"/>
              <w:lang w:eastAsia="sq-AL"/>
            </w:rPr>
          </w:pPr>
          <w:hyperlink w:anchor="_Toc536617683" w:history="1">
            <w:r w:rsidRPr="00D37D42">
              <w:rPr>
                <w:rStyle w:val="Hyperlink"/>
                <w:rFonts w:cs="Times New Roman"/>
                <w:noProof/>
                <w:szCs w:val="24"/>
              </w:rPr>
              <w:t>3.1.2</w:t>
            </w:r>
            <w:r w:rsidRPr="00D37D42">
              <w:rPr>
                <w:rFonts w:cs="Times New Roman"/>
                <w:noProof/>
                <w:szCs w:val="24"/>
                <w:lang w:eastAsia="sq-AL"/>
              </w:rPr>
              <w:tab/>
            </w:r>
            <w:r w:rsidR="00F93F85" w:rsidRPr="00D37D42">
              <w:rPr>
                <w:rStyle w:val="Hyperlink"/>
                <w:rFonts w:cs="Times New Roman"/>
                <w:noProof/>
                <w:szCs w:val="24"/>
              </w:rPr>
              <w:t>Input</w:t>
            </w:r>
            <w:r w:rsidRPr="00D37D42">
              <w:rPr>
                <w:rFonts w:cs="Times New Roman"/>
                <w:noProof/>
                <w:webHidden/>
                <w:szCs w:val="24"/>
              </w:rPr>
              <w:tab/>
            </w:r>
            <w:r w:rsidR="00F93F85" w:rsidRPr="00D37D42">
              <w:rPr>
                <w:rFonts w:cs="Times New Roman"/>
                <w:noProof/>
                <w:webHidden/>
                <w:szCs w:val="24"/>
              </w:rPr>
              <w:t>10</w:t>
            </w:r>
          </w:hyperlink>
        </w:p>
        <w:p w14:paraId="2551DD87" w14:textId="77777777" w:rsidR="007557D4" w:rsidRPr="00D37D42" w:rsidRDefault="007557D4">
          <w:pPr>
            <w:pStyle w:val="TOC3"/>
            <w:tabs>
              <w:tab w:val="left" w:pos="1320"/>
              <w:tab w:val="right" w:leader="dot" w:pos="8296"/>
            </w:tabs>
            <w:rPr>
              <w:rFonts w:cs="Times New Roman"/>
              <w:noProof/>
              <w:szCs w:val="24"/>
              <w:lang w:eastAsia="sq-AL"/>
            </w:rPr>
          </w:pPr>
          <w:hyperlink w:anchor="_Toc536617684" w:history="1">
            <w:r w:rsidRPr="00D37D42">
              <w:rPr>
                <w:rStyle w:val="Hyperlink"/>
                <w:rFonts w:cs="Times New Roman"/>
                <w:noProof/>
                <w:szCs w:val="24"/>
              </w:rPr>
              <w:t>3.1.3</w:t>
            </w:r>
            <w:r w:rsidRPr="00D37D42">
              <w:rPr>
                <w:rFonts w:cs="Times New Roman"/>
                <w:noProof/>
                <w:szCs w:val="24"/>
                <w:lang w:eastAsia="sq-AL"/>
              </w:rPr>
              <w:tab/>
            </w:r>
            <w:r w:rsidRPr="00D37D42">
              <w:rPr>
                <w:rStyle w:val="Hyperlink"/>
                <w:rFonts w:cs="Times New Roman"/>
                <w:noProof/>
                <w:szCs w:val="24"/>
              </w:rPr>
              <w:t>Proçesi</w:t>
            </w:r>
            <w:r w:rsidRPr="00D37D42">
              <w:rPr>
                <w:rFonts w:cs="Times New Roman"/>
                <w:noProof/>
                <w:webHidden/>
                <w:szCs w:val="24"/>
              </w:rPr>
              <w:tab/>
            </w:r>
            <w:r w:rsidR="00F93F85" w:rsidRPr="00D37D42">
              <w:rPr>
                <w:rFonts w:cs="Times New Roman"/>
                <w:noProof/>
                <w:webHidden/>
                <w:szCs w:val="24"/>
              </w:rPr>
              <w:t>11</w:t>
            </w:r>
          </w:hyperlink>
        </w:p>
        <w:p w14:paraId="50AC59D6" w14:textId="77777777" w:rsidR="007557D4" w:rsidRPr="00D37D42" w:rsidRDefault="007557D4">
          <w:pPr>
            <w:pStyle w:val="TOC3"/>
            <w:tabs>
              <w:tab w:val="left" w:pos="1320"/>
              <w:tab w:val="right" w:leader="dot" w:pos="8296"/>
            </w:tabs>
            <w:rPr>
              <w:rFonts w:cs="Times New Roman"/>
              <w:noProof/>
              <w:szCs w:val="24"/>
              <w:lang w:eastAsia="sq-AL"/>
            </w:rPr>
          </w:pPr>
          <w:hyperlink w:anchor="_Toc536617685" w:history="1">
            <w:r w:rsidRPr="00D37D42">
              <w:rPr>
                <w:rStyle w:val="Hyperlink"/>
                <w:rFonts w:cs="Times New Roman"/>
                <w:noProof/>
                <w:szCs w:val="24"/>
              </w:rPr>
              <w:t>3.1.4</w:t>
            </w:r>
            <w:r w:rsidRPr="00D37D42">
              <w:rPr>
                <w:rFonts w:cs="Times New Roman"/>
                <w:noProof/>
                <w:szCs w:val="24"/>
                <w:lang w:eastAsia="sq-AL"/>
              </w:rPr>
              <w:tab/>
            </w:r>
            <w:r w:rsidRPr="00D37D42">
              <w:rPr>
                <w:rStyle w:val="Hyperlink"/>
                <w:rFonts w:cs="Times New Roman"/>
                <w:noProof/>
                <w:szCs w:val="24"/>
              </w:rPr>
              <w:t>Rezultati</w:t>
            </w:r>
            <w:r w:rsidRPr="00D37D42">
              <w:rPr>
                <w:rFonts w:cs="Times New Roman"/>
                <w:noProof/>
                <w:webHidden/>
                <w:szCs w:val="24"/>
              </w:rPr>
              <w:tab/>
            </w:r>
            <w:r w:rsidR="00F93F85" w:rsidRPr="00D37D42">
              <w:rPr>
                <w:rFonts w:cs="Times New Roman"/>
                <w:noProof/>
                <w:webHidden/>
                <w:szCs w:val="24"/>
              </w:rPr>
              <w:t>12</w:t>
            </w:r>
          </w:hyperlink>
        </w:p>
        <w:p w14:paraId="7EFF3FC1" w14:textId="77777777" w:rsidR="007557D4" w:rsidRPr="00D37D42" w:rsidRDefault="007557D4">
          <w:pPr>
            <w:pStyle w:val="TOC2"/>
            <w:tabs>
              <w:tab w:val="left" w:pos="880"/>
              <w:tab w:val="right" w:leader="dot" w:pos="8296"/>
            </w:tabs>
            <w:rPr>
              <w:rFonts w:cs="Times New Roman"/>
              <w:noProof/>
              <w:szCs w:val="24"/>
              <w:lang w:eastAsia="sq-AL"/>
            </w:rPr>
          </w:pPr>
          <w:hyperlink w:anchor="_Toc536617686" w:history="1">
            <w:r w:rsidRPr="00D37D42">
              <w:rPr>
                <w:rStyle w:val="Hyperlink"/>
                <w:rFonts w:cs="Times New Roman"/>
                <w:noProof/>
                <w:szCs w:val="24"/>
              </w:rPr>
              <w:t>3.2</w:t>
            </w:r>
            <w:r w:rsidRPr="00D37D42">
              <w:rPr>
                <w:rFonts w:cs="Times New Roman"/>
                <w:noProof/>
                <w:szCs w:val="24"/>
                <w:lang w:eastAsia="sq-AL"/>
              </w:rPr>
              <w:tab/>
            </w:r>
            <w:r w:rsidRPr="00D37D42">
              <w:rPr>
                <w:rStyle w:val="Hyperlink"/>
                <w:rFonts w:cs="Times New Roman"/>
                <w:noProof/>
                <w:szCs w:val="24"/>
              </w:rPr>
              <w:t>Kualifikimi i ofruesit të FCR</w:t>
            </w:r>
            <w:r w:rsidRPr="00D37D42">
              <w:rPr>
                <w:rFonts w:cs="Times New Roman"/>
                <w:noProof/>
                <w:webHidden/>
                <w:szCs w:val="24"/>
              </w:rPr>
              <w:tab/>
            </w:r>
            <w:r w:rsidR="003F22C1" w:rsidRPr="00D37D42">
              <w:rPr>
                <w:rFonts w:cs="Times New Roman"/>
                <w:noProof/>
                <w:webHidden/>
                <w:szCs w:val="24"/>
              </w:rPr>
              <w:fldChar w:fldCharType="begin"/>
            </w:r>
            <w:r w:rsidRPr="00D37D42">
              <w:rPr>
                <w:rFonts w:cs="Times New Roman"/>
                <w:noProof/>
                <w:webHidden/>
                <w:szCs w:val="24"/>
              </w:rPr>
              <w:instrText xml:space="preserve"> PAGEREF _Toc536617686 \h </w:instrText>
            </w:r>
            <w:r w:rsidR="003F22C1" w:rsidRPr="00D37D42">
              <w:rPr>
                <w:rFonts w:cs="Times New Roman"/>
                <w:noProof/>
                <w:webHidden/>
                <w:szCs w:val="24"/>
              </w:rPr>
            </w:r>
            <w:r w:rsidR="003F22C1" w:rsidRPr="00D37D42">
              <w:rPr>
                <w:rFonts w:cs="Times New Roman"/>
                <w:noProof/>
                <w:webHidden/>
                <w:szCs w:val="24"/>
              </w:rPr>
              <w:fldChar w:fldCharType="separate"/>
            </w:r>
            <w:r w:rsidR="000229ED">
              <w:rPr>
                <w:rFonts w:cs="Times New Roman"/>
                <w:noProof/>
                <w:webHidden/>
                <w:szCs w:val="24"/>
              </w:rPr>
              <w:t>16</w:t>
            </w:r>
            <w:r w:rsidR="003F22C1" w:rsidRPr="00D37D42">
              <w:rPr>
                <w:rFonts w:cs="Times New Roman"/>
                <w:noProof/>
                <w:webHidden/>
                <w:szCs w:val="24"/>
              </w:rPr>
              <w:fldChar w:fldCharType="end"/>
            </w:r>
          </w:hyperlink>
        </w:p>
        <w:p w14:paraId="213DC73A" w14:textId="77777777" w:rsidR="007557D4" w:rsidRPr="00D37D42" w:rsidRDefault="007557D4">
          <w:pPr>
            <w:pStyle w:val="TOC3"/>
            <w:tabs>
              <w:tab w:val="left" w:pos="1320"/>
              <w:tab w:val="right" w:leader="dot" w:pos="8296"/>
            </w:tabs>
            <w:rPr>
              <w:rFonts w:cs="Times New Roman"/>
              <w:noProof/>
              <w:szCs w:val="24"/>
              <w:lang w:eastAsia="sq-AL"/>
            </w:rPr>
          </w:pPr>
          <w:hyperlink w:anchor="_Toc536617687" w:history="1">
            <w:r w:rsidRPr="00D37D42">
              <w:rPr>
                <w:rStyle w:val="Hyperlink"/>
                <w:rFonts w:cs="Times New Roman"/>
                <w:noProof/>
                <w:szCs w:val="24"/>
              </w:rPr>
              <w:t>3.2.1</w:t>
            </w:r>
            <w:r w:rsidRPr="00D37D42">
              <w:rPr>
                <w:rFonts w:cs="Times New Roman"/>
                <w:noProof/>
                <w:szCs w:val="24"/>
                <w:lang w:eastAsia="sq-AL"/>
              </w:rPr>
              <w:tab/>
            </w:r>
            <w:r w:rsidR="004E37CB" w:rsidRPr="00D37D42">
              <w:rPr>
                <w:rStyle w:val="Hyperlink"/>
                <w:rFonts w:cs="Times New Roman"/>
                <w:noProof/>
                <w:szCs w:val="24"/>
              </w:rPr>
              <w:t>Kriteret teknik</w:t>
            </w:r>
            <w:r w:rsidRPr="00D37D42">
              <w:rPr>
                <w:rFonts w:cs="Times New Roman"/>
                <w:noProof/>
                <w:webHidden/>
                <w:szCs w:val="24"/>
              </w:rPr>
              <w:tab/>
            </w:r>
            <w:r w:rsidR="004E37CB" w:rsidRPr="00D37D42">
              <w:rPr>
                <w:rFonts w:cs="Times New Roman"/>
                <w:noProof/>
                <w:webHidden/>
                <w:szCs w:val="24"/>
              </w:rPr>
              <w:t>12</w:t>
            </w:r>
          </w:hyperlink>
        </w:p>
        <w:p w14:paraId="5A10B623" w14:textId="77777777" w:rsidR="007557D4" w:rsidRPr="00D37D42" w:rsidRDefault="007557D4">
          <w:pPr>
            <w:pStyle w:val="TOC3"/>
            <w:tabs>
              <w:tab w:val="left" w:pos="1320"/>
              <w:tab w:val="right" w:leader="dot" w:pos="8296"/>
            </w:tabs>
            <w:rPr>
              <w:rFonts w:cs="Times New Roman"/>
              <w:noProof/>
              <w:szCs w:val="24"/>
              <w:lang w:eastAsia="sq-AL"/>
            </w:rPr>
          </w:pPr>
          <w:hyperlink w:anchor="_Toc536617688" w:history="1">
            <w:r w:rsidRPr="00D37D42">
              <w:rPr>
                <w:rStyle w:val="Hyperlink"/>
                <w:rFonts w:cs="Times New Roman"/>
                <w:noProof/>
                <w:szCs w:val="24"/>
              </w:rPr>
              <w:t>3.2.2</w:t>
            </w:r>
            <w:r w:rsidRPr="00D37D42">
              <w:rPr>
                <w:rFonts w:cs="Times New Roman"/>
                <w:noProof/>
                <w:szCs w:val="24"/>
                <w:lang w:eastAsia="sq-AL"/>
              </w:rPr>
              <w:tab/>
            </w:r>
            <w:r w:rsidRPr="00D37D42">
              <w:rPr>
                <w:rStyle w:val="Hyperlink"/>
                <w:rFonts w:cs="Times New Roman"/>
                <w:noProof/>
                <w:szCs w:val="24"/>
              </w:rPr>
              <w:t>Testet e parakualifikimit</w:t>
            </w:r>
            <w:r w:rsidRPr="00D37D42">
              <w:rPr>
                <w:rFonts w:cs="Times New Roman"/>
                <w:noProof/>
                <w:webHidden/>
                <w:szCs w:val="24"/>
              </w:rPr>
              <w:tab/>
            </w:r>
            <w:r w:rsidR="004E37CB" w:rsidRPr="00D37D42">
              <w:rPr>
                <w:rFonts w:cs="Times New Roman"/>
                <w:noProof/>
                <w:webHidden/>
                <w:szCs w:val="24"/>
              </w:rPr>
              <w:t>14</w:t>
            </w:r>
          </w:hyperlink>
        </w:p>
        <w:p w14:paraId="4E285426" w14:textId="77777777" w:rsidR="007557D4" w:rsidRPr="00D37D42" w:rsidRDefault="007557D4">
          <w:pPr>
            <w:pStyle w:val="TOC3"/>
            <w:tabs>
              <w:tab w:val="left" w:pos="1320"/>
              <w:tab w:val="right" w:leader="dot" w:pos="8296"/>
            </w:tabs>
            <w:rPr>
              <w:rFonts w:cs="Times New Roman"/>
              <w:noProof/>
              <w:szCs w:val="24"/>
              <w:lang w:eastAsia="sq-AL"/>
            </w:rPr>
          </w:pPr>
          <w:hyperlink w:anchor="_Toc536617689" w:history="1">
            <w:r w:rsidRPr="00D37D42">
              <w:rPr>
                <w:rStyle w:val="Hyperlink"/>
                <w:rFonts w:cs="Times New Roman"/>
                <w:noProof/>
                <w:szCs w:val="24"/>
              </w:rPr>
              <w:t>3.2.3</w:t>
            </w:r>
            <w:r w:rsidRPr="00D37D42">
              <w:rPr>
                <w:rFonts w:cs="Times New Roman"/>
                <w:noProof/>
                <w:szCs w:val="24"/>
                <w:lang w:eastAsia="sq-AL"/>
              </w:rPr>
              <w:tab/>
            </w:r>
            <w:r w:rsidRPr="00D37D42">
              <w:rPr>
                <w:rStyle w:val="Hyperlink"/>
                <w:rFonts w:cs="Times New Roman"/>
                <w:noProof/>
                <w:szCs w:val="24"/>
              </w:rPr>
              <w:t>Testi i Profilit Sintetik të Frekuencës (SFC)</w:t>
            </w:r>
            <w:r w:rsidRPr="00D37D42">
              <w:rPr>
                <w:rFonts w:cs="Times New Roman"/>
                <w:noProof/>
                <w:webHidden/>
                <w:szCs w:val="24"/>
              </w:rPr>
              <w:tab/>
            </w:r>
            <w:r w:rsidR="004E37CB" w:rsidRPr="00D37D42">
              <w:rPr>
                <w:rFonts w:cs="Times New Roman"/>
                <w:noProof/>
                <w:webHidden/>
                <w:szCs w:val="24"/>
              </w:rPr>
              <w:t>14</w:t>
            </w:r>
          </w:hyperlink>
        </w:p>
        <w:p w14:paraId="7C31242C" w14:textId="77777777" w:rsidR="007557D4" w:rsidRPr="00D37D42" w:rsidRDefault="007557D4">
          <w:pPr>
            <w:pStyle w:val="TOC3"/>
            <w:tabs>
              <w:tab w:val="left" w:pos="1320"/>
              <w:tab w:val="right" w:leader="dot" w:pos="8296"/>
            </w:tabs>
            <w:rPr>
              <w:rFonts w:cs="Times New Roman"/>
              <w:noProof/>
              <w:szCs w:val="24"/>
              <w:lang w:eastAsia="sq-AL"/>
            </w:rPr>
          </w:pPr>
          <w:hyperlink w:anchor="_Toc536617690" w:history="1">
            <w:r w:rsidRPr="00D37D42">
              <w:rPr>
                <w:rStyle w:val="Hyperlink"/>
                <w:rFonts w:cs="Times New Roman"/>
                <w:noProof/>
                <w:szCs w:val="24"/>
              </w:rPr>
              <w:t>3.2.4</w:t>
            </w:r>
            <w:r w:rsidRPr="00D37D42">
              <w:rPr>
                <w:rFonts w:cs="Times New Roman"/>
                <w:noProof/>
                <w:szCs w:val="24"/>
                <w:lang w:eastAsia="sq-AL"/>
              </w:rPr>
              <w:tab/>
            </w:r>
            <w:r w:rsidRPr="00D37D42">
              <w:rPr>
                <w:rStyle w:val="Hyperlink"/>
                <w:rFonts w:cs="Times New Roman"/>
                <w:noProof/>
                <w:szCs w:val="24"/>
              </w:rPr>
              <w:t>Testet e frekuencës në kohë reale</w:t>
            </w:r>
            <w:r w:rsidRPr="00D37D42">
              <w:rPr>
                <w:rFonts w:cs="Times New Roman"/>
                <w:noProof/>
                <w:webHidden/>
                <w:szCs w:val="24"/>
              </w:rPr>
              <w:tab/>
            </w:r>
            <w:r w:rsidR="004E37CB" w:rsidRPr="00D37D42">
              <w:rPr>
                <w:rFonts w:cs="Times New Roman"/>
                <w:noProof/>
                <w:webHidden/>
                <w:szCs w:val="24"/>
              </w:rPr>
              <w:t>16</w:t>
            </w:r>
          </w:hyperlink>
        </w:p>
        <w:p w14:paraId="04459B2F" w14:textId="77777777" w:rsidR="007557D4" w:rsidRPr="00D37D42" w:rsidRDefault="007557D4">
          <w:pPr>
            <w:pStyle w:val="TOC3"/>
            <w:tabs>
              <w:tab w:val="left" w:pos="1320"/>
              <w:tab w:val="right" w:leader="dot" w:pos="8296"/>
            </w:tabs>
            <w:rPr>
              <w:rFonts w:cs="Times New Roman"/>
              <w:noProof/>
              <w:szCs w:val="24"/>
              <w:lang w:eastAsia="sq-AL"/>
            </w:rPr>
          </w:pPr>
          <w:hyperlink w:anchor="_Toc536617691" w:history="1">
            <w:r w:rsidRPr="00D37D42">
              <w:rPr>
                <w:rStyle w:val="Hyperlink"/>
                <w:rFonts w:cs="Times New Roman"/>
                <w:noProof/>
                <w:szCs w:val="24"/>
              </w:rPr>
              <w:t>3.2.5</w:t>
            </w:r>
            <w:r w:rsidRPr="00D37D42">
              <w:rPr>
                <w:rFonts w:cs="Times New Roman"/>
                <w:noProof/>
                <w:szCs w:val="24"/>
                <w:lang w:eastAsia="sq-AL"/>
              </w:rPr>
              <w:tab/>
            </w:r>
            <w:r w:rsidRPr="00D37D42">
              <w:rPr>
                <w:rStyle w:val="Hyperlink"/>
                <w:rFonts w:cs="Times New Roman"/>
                <w:noProof/>
                <w:szCs w:val="24"/>
              </w:rPr>
              <w:t>Llogaritja e FCR</w:t>
            </w:r>
            <w:r w:rsidRPr="00D37D42">
              <w:rPr>
                <w:rStyle w:val="Hyperlink"/>
                <w:rFonts w:cs="Times New Roman"/>
                <w:noProof/>
                <w:szCs w:val="24"/>
                <w:vertAlign w:val="subscript"/>
              </w:rPr>
              <w:t>max</w:t>
            </w:r>
            <w:r w:rsidRPr="00D37D42">
              <w:rPr>
                <w:rFonts w:cs="Times New Roman"/>
                <w:noProof/>
                <w:webHidden/>
                <w:szCs w:val="24"/>
              </w:rPr>
              <w:tab/>
            </w:r>
            <w:r w:rsidR="004E37CB" w:rsidRPr="00D37D42">
              <w:rPr>
                <w:rFonts w:cs="Times New Roman"/>
                <w:noProof/>
                <w:webHidden/>
                <w:szCs w:val="24"/>
              </w:rPr>
              <w:t>17</w:t>
            </w:r>
          </w:hyperlink>
        </w:p>
        <w:p w14:paraId="7D5EFC77" w14:textId="77777777" w:rsidR="007557D4" w:rsidRPr="00D37D42" w:rsidRDefault="007557D4">
          <w:pPr>
            <w:pStyle w:val="TOC2"/>
            <w:tabs>
              <w:tab w:val="left" w:pos="880"/>
              <w:tab w:val="right" w:leader="dot" w:pos="8296"/>
            </w:tabs>
            <w:rPr>
              <w:rFonts w:cs="Times New Roman"/>
              <w:noProof/>
              <w:szCs w:val="24"/>
              <w:lang w:eastAsia="sq-AL"/>
            </w:rPr>
          </w:pPr>
          <w:hyperlink w:anchor="_Toc536617692" w:history="1">
            <w:r w:rsidRPr="00D37D42">
              <w:rPr>
                <w:rStyle w:val="Hyperlink"/>
                <w:rFonts w:cs="Times New Roman"/>
                <w:noProof/>
                <w:szCs w:val="24"/>
              </w:rPr>
              <w:t>3.3</w:t>
            </w:r>
            <w:r w:rsidRPr="00D37D42">
              <w:rPr>
                <w:rFonts w:cs="Times New Roman"/>
                <w:noProof/>
                <w:szCs w:val="24"/>
                <w:lang w:eastAsia="sq-AL"/>
              </w:rPr>
              <w:tab/>
            </w:r>
            <w:r w:rsidRPr="00D37D42">
              <w:rPr>
                <w:rStyle w:val="Hyperlink"/>
                <w:rFonts w:cs="Times New Roman"/>
                <w:noProof/>
                <w:szCs w:val="24"/>
              </w:rPr>
              <w:t>Kualifikimi i ofruesit të aFRR</w:t>
            </w:r>
            <w:r w:rsidRPr="00D37D42">
              <w:rPr>
                <w:rFonts w:cs="Times New Roman"/>
                <w:noProof/>
                <w:webHidden/>
                <w:szCs w:val="24"/>
              </w:rPr>
              <w:tab/>
            </w:r>
            <w:r w:rsidR="00C720CF" w:rsidRPr="00D37D42">
              <w:rPr>
                <w:rFonts w:cs="Times New Roman"/>
                <w:noProof/>
                <w:webHidden/>
                <w:szCs w:val="24"/>
              </w:rPr>
              <w:t>17</w:t>
            </w:r>
          </w:hyperlink>
        </w:p>
        <w:p w14:paraId="40084962" w14:textId="77777777" w:rsidR="007557D4" w:rsidRPr="00D37D42" w:rsidRDefault="007557D4">
          <w:pPr>
            <w:pStyle w:val="TOC3"/>
            <w:tabs>
              <w:tab w:val="left" w:pos="1320"/>
              <w:tab w:val="right" w:leader="dot" w:pos="8296"/>
            </w:tabs>
            <w:rPr>
              <w:rFonts w:cs="Times New Roman"/>
              <w:noProof/>
              <w:szCs w:val="24"/>
              <w:lang w:eastAsia="sq-AL"/>
            </w:rPr>
          </w:pPr>
          <w:hyperlink w:anchor="_Toc536617693" w:history="1">
            <w:r w:rsidRPr="00D37D42">
              <w:rPr>
                <w:rStyle w:val="Hyperlink"/>
                <w:rFonts w:cs="Times New Roman"/>
                <w:noProof/>
                <w:szCs w:val="24"/>
              </w:rPr>
              <w:t>3.3.1</w:t>
            </w:r>
            <w:r w:rsidRPr="00D37D42">
              <w:rPr>
                <w:rFonts w:cs="Times New Roman"/>
                <w:noProof/>
                <w:szCs w:val="24"/>
                <w:lang w:eastAsia="sq-AL"/>
              </w:rPr>
              <w:tab/>
            </w:r>
            <w:r w:rsidRPr="00D37D42">
              <w:rPr>
                <w:rStyle w:val="Hyperlink"/>
                <w:rFonts w:cs="Times New Roman"/>
                <w:noProof/>
                <w:szCs w:val="24"/>
              </w:rPr>
              <w:t>Kriteri teknik</w:t>
            </w:r>
            <w:r w:rsidRPr="00D37D42">
              <w:rPr>
                <w:rFonts w:cs="Times New Roman"/>
                <w:noProof/>
                <w:webHidden/>
                <w:szCs w:val="24"/>
              </w:rPr>
              <w:tab/>
            </w:r>
            <w:r w:rsidR="00C720CF" w:rsidRPr="00D37D42">
              <w:rPr>
                <w:rFonts w:cs="Times New Roman"/>
                <w:noProof/>
                <w:webHidden/>
                <w:szCs w:val="24"/>
              </w:rPr>
              <w:t>17</w:t>
            </w:r>
          </w:hyperlink>
        </w:p>
        <w:p w14:paraId="18F3FAAA" w14:textId="77777777" w:rsidR="007557D4" w:rsidRPr="00D37D42" w:rsidRDefault="007557D4">
          <w:pPr>
            <w:pStyle w:val="TOC3"/>
            <w:tabs>
              <w:tab w:val="left" w:pos="1320"/>
              <w:tab w:val="right" w:leader="dot" w:pos="8296"/>
            </w:tabs>
            <w:rPr>
              <w:rFonts w:cs="Times New Roman"/>
              <w:noProof/>
              <w:szCs w:val="24"/>
              <w:lang w:eastAsia="sq-AL"/>
            </w:rPr>
          </w:pPr>
          <w:hyperlink w:anchor="_Toc536617694" w:history="1">
            <w:r w:rsidRPr="00D37D42">
              <w:rPr>
                <w:rStyle w:val="Hyperlink"/>
                <w:rFonts w:cs="Times New Roman"/>
                <w:noProof/>
                <w:szCs w:val="24"/>
              </w:rPr>
              <w:t>3.3.2</w:t>
            </w:r>
            <w:r w:rsidRPr="00D37D42">
              <w:rPr>
                <w:rFonts w:cs="Times New Roman"/>
                <w:noProof/>
                <w:szCs w:val="24"/>
                <w:lang w:eastAsia="sq-AL"/>
              </w:rPr>
              <w:tab/>
            </w:r>
            <w:r w:rsidRPr="00D37D42">
              <w:rPr>
                <w:rStyle w:val="Hyperlink"/>
                <w:rFonts w:cs="Times New Roman"/>
                <w:noProof/>
                <w:szCs w:val="24"/>
              </w:rPr>
              <w:t>Testi e parakualifikimit</w:t>
            </w:r>
            <w:r w:rsidRPr="00D37D42">
              <w:rPr>
                <w:rFonts w:cs="Times New Roman"/>
                <w:noProof/>
                <w:webHidden/>
                <w:szCs w:val="24"/>
              </w:rPr>
              <w:tab/>
            </w:r>
            <w:r w:rsidR="00C720CF" w:rsidRPr="00D37D42">
              <w:rPr>
                <w:rFonts w:cs="Times New Roman"/>
                <w:noProof/>
                <w:webHidden/>
                <w:szCs w:val="24"/>
              </w:rPr>
              <w:t>18</w:t>
            </w:r>
          </w:hyperlink>
        </w:p>
        <w:p w14:paraId="62E3F8DD" w14:textId="77777777" w:rsidR="007557D4" w:rsidRPr="00D37D42" w:rsidRDefault="007557D4">
          <w:pPr>
            <w:pStyle w:val="TOC2"/>
            <w:tabs>
              <w:tab w:val="left" w:pos="880"/>
              <w:tab w:val="right" w:leader="dot" w:pos="8296"/>
            </w:tabs>
            <w:rPr>
              <w:rFonts w:cs="Times New Roman"/>
              <w:noProof/>
              <w:szCs w:val="24"/>
              <w:lang w:eastAsia="sq-AL"/>
            </w:rPr>
          </w:pPr>
          <w:hyperlink w:anchor="_Toc536617695" w:history="1">
            <w:r w:rsidRPr="00D37D42">
              <w:rPr>
                <w:rStyle w:val="Hyperlink"/>
                <w:rFonts w:cs="Times New Roman"/>
                <w:noProof/>
                <w:szCs w:val="24"/>
              </w:rPr>
              <w:t>3.4</w:t>
            </w:r>
            <w:r w:rsidRPr="00D37D42">
              <w:rPr>
                <w:rFonts w:cs="Times New Roman"/>
                <w:noProof/>
                <w:szCs w:val="24"/>
                <w:lang w:eastAsia="sq-AL"/>
              </w:rPr>
              <w:tab/>
            </w:r>
            <w:r w:rsidRPr="00D37D42">
              <w:rPr>
                <w:rStyle w:val="Hyperlink"/>
                <w:rFonts w:cs="Times New Roman"/>
                <w:noProof/>
                <w:szCs w:val="24"/>
              </w:rPr>
              <w:t>Kualifikimi i ofruesit të mFRR/RR</w:t>
            </w:r>
            <w:r w:rsidRPr="00D37D42">
              <w:rPr>
                <w:rFonts w:cs="Times New Roman"/>
                <w:noProof/>
                <w:webHidden/>
                <w:szCs w:val="24"/>
              </w:rPr>
              <w:tab/>
            </w:r>
            <w:r w:rsidR="00C720CF" w:rsidRPr="00D37D42">
              <w:rPr>
                <w:rFonts w:cs="Times New Roman"/>
                <w:noProof/>
                <w:webHidden/>
                <w:szCs w:val="24"/>
              </w:rPr>
              <w:t>19</w:t>
            </w:r>
          </w:hyperlink>
        </w:p>
        <w:p w14:paraId="5ECF1D76" w14:textId="77777777" w:rsidR="007557D4" w:rsidRPr="00D37D42" w:rsidRDefault="007557D4">
          <w:pPr>
            <w:pStyle w:val="TOC3"/>
            <w:tabs>
              <w:tab w:val="left" w:pos="1320"/>
              <w:tab w:val="right" w:leader="dot" w:pos="8296"/>
            </w:tabs>
            <w:rPr>
              <w:rFonts w:cs="Times New Roman"/>
              <w:noProof/>
              <w:szCs w:val="24"/>
              <w:lang w:eastAsia="sq-AL"/>
            </w:rPr>
          </w:pPr>
          <w:hyperlink w:anchor="_Toc536617696" w:history="1">
            <w:r w:rsidRPr="00D37D42">
              <w:rPr>
                <w:rStyle w:val="Hyperlink"/>
                <w:rFonts w:cs="Times New Roman"/>
                <w:noProof/>
                <w:szCs w:val="24"/>
              </w:rPr>
              <w:t>3.4.1</w:t>
            </w:r>
            <w:r w:rsidRPr="00D37D42">
              <w:rPr>
                <w:rFonts w:cs="Times New Roman"/>
                <w:noProof/>
                <w:szCs w:val="24"/>
                <w:lang w:eastAsia="sq-AL"/>
              </w:rPr>
              <w:tab/>
            </w:r>
            <w:r w:rsidRPr="00D37D42">
              <w:rPr>
                <w:rStyle w:val="Hyperlink"/>
                <w:rFonts w:cs="Times New Roman"/>
                <w:noProof/>
                <w:szCs w:val="24"/>
              </w:rPr>
              <w:t>Kriteret teknike</w:t>
            </w:r>
            <w:r w:rsidRPr="00D37D42">
              <w:rPr>
                <w:rFonts w:cs="Times New Roman"/>
                <w:noProof/>
                <w:webHidden/>
                <w:szCs w:val="24"/>
              </w:rPr>
              <w:tab/>
            </w:r>
            <w:r w:rsidR="00C720CF" w:rsidRPr="00D37D42">
              <w:rPr>
                <w:rFonts w:cs="Times New Roman"/>
                <w:noProof/>
                <w:webHidden/>
                <w:szCs w:val="24"/>
              </w:rPr>
              <w:t>19</w:t>
            </w:r>
          </w:hyperlink>
        </w:p>
        <w:p w14:paraId="4AAA1647" w14:textId="77777777" w:rsidR="007557D4" w:rsidRPr="00D37D42" w:rsidRDefault="007557D4">
          <w:pPr>
            <w:pStyle w:val="TOC3"/>
            <w:tabs>
              <w:tab w:val="left" w:pos="1320"/>
              <w:tab w:val="right" w:leader="dot" w:pos="8296"/>
            </w:tabs>
            <w:rPr>
              <w:rFonts w:cs="Times New Roman"/>
              <w:noProof/>
              <w:szCs w:val="24"/>
              <w:lang w:eastAsia="sq-AL"/>
            </w:rPr>
          </w:pPr>
          <w:hyperlink w:anchor="_Toc536617697" w:history="1">
            <w:r w:rsidRPr="00D37D42">
              <w:rPr>
                <w:rStyle w:val="Hyperlink"/>
                <w:rFonts w:cs="Times New Roman"/>
                <w:noProof/>
                <w:szCs w:val="24"/>
              </w:rPr>
              <w:t>3.4.2</w:t>
            </w:r>
            <w:r w:rsidRPr="00D37D42">
              <w:rPr>
                <w:rFonts w:cs="Times New Roman"/>
                <w:noProof/>
                <w:szCs w:val="24"/>
                <w:lang w:eastAsia="sq-AL"/>
              </w:rPr>
              <w:tab/>
            </w:r>
            <w:r w:rsidRPr="00D37D42">
              <w:rPr>
                <w:rStyle w:val="Hyperlink"/>
                <w:rFonts w:cs="Times New Roman"/>
                <w:noProof/>
                <w:szCs w:val="24"/>
              </w:rPr>
              <w:t>Testi i parakualifikimit</w:t>
            </w:r>
            <w:r w:rsidRPr="00D37D42">
              <w:rPr>
                <w:rFonts w:cs="Times New Roman"/>
                <w:noProof/>
                <w:webHidden/>
                <w:szCs w:val="24"/>
              </w:rPr>
              <w:tab/>
            </w:r>
            <w:r w:rsidR="00C720CF" w:rsidRPr="00D37D42">
              <w:rPr>
                <w:rFonts w:cs="Times New Roman"/>
                <w:noProof/>
                <w:webHidden/>
                <w:szCs w:val="24"/>
              </w:rPr>
              <w:t>19</w:t>
            </w:r>
          </w:hyperlink>
        </w:p>
        <w:p w14:paraId="7A257689" w14:textId="77777777" w:rsidR="007557D4" w:rsidRPr="00D37D42" w:rsidRDefault="007557D4">
          <w:pPr>
            <w:pStyle w:val="TOC2"/>
            <w:tabs>
              <w:tab w:val="left" w:pos="880"/>
              <w:tab w:val="right" w:leader="dot" w:pos="8296"/>
            </w:tabs>
            <w:rPr>
              <w:rFonts w:cs="Times New Roman"/>
              <w:noProof/>
              <w:szCs w:val="24"/>
              <w:lang w:eastAsia="sq-AL"/>
            </w:rPr>
          </w:pPr>
          <w:hyperlink w:anchor="_Toc536617698" w:history="1">
            <w:r w:rsidRPr="00D37D42">
              <w:rPr>
                <w:rStyle w:val="Hyperlink"/>
                <w:rFonts w:cs="Times New Roman"/>
                <w:noProof/>
                <w:szCs w:val="24"/>
              </w:rPr>
              <w:t>3.5</w:t>
            </w:r>
            <w:r w:rsidRPr="00D37D42">
              <w:rPr>
                <w:rFonts w:cs="Times New Roman"/>
                <w:noProof/>
                <w:szCs w:val="24"/>
                <w:lang w:eastAsia="sq-AL"/>
              </w:rPr>
              <w:tab/>
            </w:r>
            <w:r w:rsidRPr="00D37D42">
              <w:rPr>
                <w:rStyle w:val="Hyperlink"/>
                <w:rFonts w:cs="Times New Roman"/>
                <w:noProof/>
                <w:szCs w:val="24"/>
              </w:rPr>
              <w:t>Kualifikimi i ofruesit të ER</w:t>
            </w:r>
            <w:r w:rsidRPr="00D37D42">
              <w:rPr>
                <w:rFonts w:cs="Times New Roman"/>
                <w:noProof/>
                <w:webHidden/>
                <w:szCs w:val="24"/>
              </w:rPr>
              <w:tab/>
            </w:r>
            <w:r w:rsidR="00C720CF" w:rsidRPr="00D37D42">
              <w:rPr>
                <w:rFonts w:cs="Times New Roman"/>
                <w:noProof/>
                <w:webHidden/>
                <w:szCs w:val="24"/>
              </w:rPr>
              <w:t>20</w:t>
            </w:r>
          </w:hyperlink>
        </w:p>
        <w:p w14:paraId="0A415052" w14:textId="77777777" w:rsidR="007557D4" w:rsidRPr="00D37D42" w:rsidRDefault="007557D4">
          <w:pPr>
            <w:pStyle w:val="TOC3"/>
            <w:tabs>
              <w:tab w:val="left" w:pos="1320"/>
              <w:tab w:val="right" w:leader="dot" w:pos="8296"/>
            </w:tabs>
            <w:rPr>
              <w:rFonts w:cs="Times New Roman"/>
              <w:noProof/>
              <w:szCs w:val="24"/>
              <w:lang w:eastAsia="sq-AL"/>
            </w:rPr>
          </w:pPr>
          <w:hyperlink w:anchor="_Toc536617699" w:history="1">
            <w:r w:rsidRPr="00D37D42">
              <w:rPr>
                <w:rStyle w:val="Hyperlink"/>
                <w:rFonts w:cs="Times New Roman"/>
                <w:noProof/>
                <w:szCs w:val="24"/>
              </w:rPr>
              <w:t>3.5.1</w:t>
            </w:r>
            <w:r w:rsidRPr="00D37D42">
              <w:rPr>
                <w:rFonts w:cs="Times New Roman"/>
                <w:noProof/>
                <w:szCs w:val="24"/>
                <w:lang w:eastAsia="sq-AL"/>
              </w:rPr>
              <w:tab/>
            </w:r>
            <w:r w:rsidRPr="00D37D42">
              <w:rPr>
                <w:rStyle w:val="Hyperlink"/>
                <w:rFonts w:cs="Times New Roman"/>
                <w:noProof/>
                <w:szCs w:val="24"/>
              </w:rPr>
              <w:t>Kriteret teknike</w:t>
            </w:r>
            <w:r w:rsidRPr="00D37D42">
              <w:rPr>
                <w:rFonts w:cs="Times New Roman"/>
                <w:noProof/>
                <w:webHidden/>
                <w:szCs w:val="24"/>
              </w:rPr>
              <w:tab/>
            </w:r>
            <w:r w:rsidR="00C720CF" w:rsidRPr="00D37D42">
              <w:rPr>
                <w:rFonts w:cs="Times New Roman"/>
                <w:noProof/>
                <w:webHidden/>
                <w:szCs w:val="24"/>
              </w:rPr>
              <w:t>20</w:t>
            </w:r>
          </w:hyperlink>
        </w:p>
        <w:p w14:paraId="06B318A8" w14:textId="77777777" w:rsidR="007557D4" w:rsidRPr="00D37D42" w:rsidRDefault="007557D4">
          <w:pPr>
            <w:pStyle w:val="TOC3"/>
            <w:tabs>
              <w:tab w:val="left" w:pos="1320"/>
              <w:tab w:val="right" w:leader="dot" w:pos="8296"/>
            </w:tabs>
            <w:rPr>
              <w:rFonts w:cs="Times New Roman"/>
              <w:noProof/>
              <w:szCs w:val="24"/>
              <w:lang w:eastAsia="sq-AL"/>
            </w:rPr>
          </w:pPr>
          <w:hyperlink w:anchor="_Toc536617700" w:history="1">
            <w:r w:rsidRPr="00D37D42">
              <w:rPr>
                <w:rStyle w:val="Hyperlink"/>
                <w:rFonts w:cs="Times New Roman"/>
                <w:noProof/>
                <w:szCs w:val="24"/>
              </w:rPr>
              <w:t>3.5.2</w:t>
            </w:r>
            <w:r w:rsidRPr="00D37D42">
              <w:rPr>
                <w:rFonts w:cs="Times New Roman"/>
                <w:noProof/>
                <w:szCs w:val="24"/>
                <w:lang w:eastAsia="sq-AL"/>
              </w:rPr>
              <w:tab/>
            </w:r>
            <w:r w:rsidRPr="00D37D42">
              <w:rPr>
                <w:rStyle w:val="Hyperlink"/>
                <w:rFonts w:cs="Times New Roman"/>
                <w:noProof/>
                <w:szCs w:val="24"/>
              </w:rPr>
              <w:t>Testi i Parakualifikimit</w:t>
            </w:r>
            <w:r w:rsidRPr="00D37D42">
              <w:rPr>
                <w:rFonts w:cs="Times New Roman"/>
                <w:noProof/>
                <w:webHidden/>
                <w:szCs w:val="24"/>
              </w:rPr>
              <w:tab/>
            </w:r>
            <w:r w:rsidR="00C720CF" w:rsidRPr="00D37D42">
              <w:rPr>
                <w:rFonts w:cs="Times New Roman"/>
                <w:noProof/>
                <w:webHidden/>
                <w:szCs w:val="24"/>
              </w:rPr>
              <w:t>21</w:t>
            </w:r>
          </w:hyperlink>
        </w:p>
        <w:p w14:paraId="1FC5A7B8" w14:textId="77777777" w:rsidR="007557D4" w:rsidRPr="00D37D42" w:rsidRDefault="007557D4">
          <w:pPr>
            <w:pStyle w:val="TOC2"/>
            <w:tabs>
              <w:tab w:val="left" w:pos="880"/>
              <w:tab w:val="right" w:leader="dot" w:pos="8296"/>
            </w:tabs>
            <w:rPr>
              <w:rFonts w:cs="Times New Roman"/>
              <w:noProof/>
              <w:szCs w:val="24"/>
              <w:lang w:eastAsia="sq-AL"/>
            </w:rPr>
          </w:pPr>
          <w:hyperlink w:anchor="_Toc536617701" w:history="1">
            <w:r w:rsidRPr="00D37D42">
              <w:rPr>
                <w:rStyle w:val="Hyperlink"/>
                <w:rFonts w:cs="Times New Roman"/>
                <w:noProof/>
                <w:szCs w:val="24"/>
              </w:rPr>
              <w:t>3.6</w:t>
            </w:r>
            <w:r w:rsidRPr="00D37D42">
              <w:rPr>
                <w:rFonts w:cs="Times New Roman"/>
                <w:noProof/>
                <w:szCs w:val="24"/>
                <w:lang w:eastAsia="sq-AL"/>
              </w:rPr>
              <w:tab/>
            </w:r>
            <w:r w:rsidRPr="00D37D42">
              <w:rPr>
                <w:rStyle w:val="Hyperlink"/>
                <w:rFonts w:cs="Times New Roman"/>
                <w:noProof/>
                <w:szCs w:val="24"/>
              </w:rPr>
              <w:t>Fall-back</w:t>
            </w:r>
            <w:r w:rsidRPr="00D37D42">
              <w:rPr>
                <w:rFonts w:cs="Times New Roman"/>
                <w:noProof/>
                <w:webHidden/>
                <w:szCs w:val="24"/>
              </w:rPr>
              <w:tab/>
            </w:r>
            <w:r w:rsidR="00C720CF" w:rsidRPr="00D37D42">
              <w:rPr>
                <w:rFonts w:cs="Times New Roman"/>
                <w:noProof/>
                <w:webHidden/>
                <w:szCs w:val="24"/>
              </w:rPr>
              <w:t>21</w:t>
            </w:r>
          </w:hyperlink>
        </w:p>
        <w:p w14:paraId="7CC00AA4" w14:textId="77777777" w:rsidR="007557D4" w:rsidRPr="00D37D42" w:rsidRDefault="007557D4">
          <w:pPr>
            <w:pStyle w:val="TOC1"/>
            <w:rPr>
              <w:rFonts w:cs="Times New Roman"/>
              <w:noProof/>
              <w:szCs w:val="24"/>
              <w:lang w:eastAsia="sq-AL"/>
            </w:rPr>
          </w:pPr>
          <w:hyperlink w:anchor="_Toc536617702" w:history="1">
            <w:r w:rsidRPr="00D37D42">
              <w:rPr>
                <w:rStyle w:val="Hyperlink"/>
                <w:rFonts w:cs="Times New Roman"/>
                <w:noProof/>
                <w:szCs w:val="24"/>
              </w:rPr>
              <w:t>4</w:t>
            </w:r>
            <w:r w:rsidRPr="00D37D42">
              <w:rPr>
                <w:rFonts w:cs="Times New Roman"/>
                <w:noProof/>
                <w:szCs w:val="24"/>
                <w:lang w:eastAsia="sq-AL"/>
              </w:rPr>
              <w:tab/>
            </w:r>
            <w:r w:rsidRPr="00D37D42">
              <w:rPr>
                <w:rStyle w:val="Hyperlink"/>
                <w:rFonts w:cs="Times New Roman"/>
                <w:noProof/>
                <w:szCs w:val="24"/>
              </w:rPr>
              <w:t>PRO</w:t>
            </w:r>
            <w:r w:rsidRPr="00D37D42">
              <w:rPr>
                <w:rStyle w:val="Hyperlink"/>
                <w:rFonts w:cs="Times New Roman"/>
                <w:noProof/>
                <w:szCs w:val="24"/>
                <w:lang w:eastAsia="ja-JP"/>
              </w:rPr>
              <w:t>Ç</w:t>
            </w:r>
            <w:r w:rsidRPr="00D37D42">
              <w:rPr>
                <w:rStyle w:val="Hyperlink"/>
                <w:rFonts w:cs="Times New Roman"/>
                <w:noProof/>
                <w:szCs w:val="24"/>
              </w:rPr>
              <w:t>ESI I ANGAZHIMIT PËR DISPONUESHMËRI.</w:t>
            </w:r>
            <w:r w:rsidRPr="00D37D42">
              <w:rPr>
                <w:rFonts w:cs="Times New Roman"/>
                <w:noProof/>
                <w:webHidden/>
                <w:szCs w:val="24"/>
              </w:rPr>
              <w:tab/>
            </w:r>
            <w:r w:rsidR="00C720CF" w:rsidRPr="00D37D42">
              <w:rPr>
                <w:rFonts w:cs="Times New Roman"/>
                <w:noProof/>
                <w:webHidden/>
                <w:szCs w:val="24"/>
              </w:rPr>
              <w:t>21</w:t>
            </w:r>
          </w:hyperlink>
        </w:p>
        <w:p w14:paraId="6E653CBF" w14:textId="77777777" w:rsidR="007557D4" w:rsidRPr="00D37D42" w:rsidRDefault="007557D4">
          <w:pPr>
            <w:pStyle w:val="TOC2"/>
            <w:tabs>
              <w:tab w:val="left" w:pos="880"/>
              <w:tab w:val="right" w:leader="dot" w:pos="8296"/>
            </w:tabs>
            <w:rPr>
              <w:rFonts w:cs="Times New Roman"/>
              <w:noProof/>
              <w:szCs w:val="24"/>
              <w:lang w:eastAsia="sq-AL"/>
            </w:rPr>
          </w:pPr>
          <w:hyperlink w:anchor="_Toc536617703" w:history="1">
            <w:r w:rsidRPr="00D37D42">
              <w:rPr>
                <w:rStyle w:val="Hyperlink"/>
                <w:rFonts w:cs="Times New Roman"/>
                <w:noProof/>
                <w:szCs w:val="24"/>
              </w:rPr>
              <w:t>4.1</w:t>
            </w:r>
            <w:r w:rsidRPr="00D37D42">
              <w:rPr>
                <w:rFonts w:cs="Times New Roman"/>
                <w:noProof/>
                <w:szCs w:val="24"/>
                <w:lang w:eastAsia="sq-AL"/>
              </w:rPr>
              <w:tab/>
            </w:r>
            <w:r w:rsidRPr="00D37D42">
              <w:rPr>
                <w:rStyle w:val="Hyperlink"/>
                <w:rFonts w:cs="Times New Roman"/>
                <w:noProof/>
                <w:szCs w:val="24"/>
              </w:rPr>
              <w:t>Regjistrimi i pjesëmarrësve dhe proçesi i ndryshimeve</w:t>
            </w:r>
            <w:r w:rsidRPr="00D37D42">
              <w:rPr>
                <w:rFonts w:cs="Times New Roman"/>
                <w:noProof/>
                <w:webHidden/>
                <w:szCs w:val="24"/>
              </w:rPr>
              <w:tab/>
            </w:r>
            <w:r w:rsidR="00C720CF" w:rsidRPr="00D37D42">
              <w:rPr>
                <w:rFonts w:cs="Times New Roman"/>
                <w:noProof/>
                <w:webHidden/>
                <w:szCs w:val="24"/>
              </w:rPr>
              <w:t>21</w:t>
            </w:r>
          </w:hyperlink>
        </w:p>
        <w:p w14:paraId="3CD85F4D" w14:textId="77777777" w:rsidR="007557D4" w:rsidRPr="00D37D42" w:rsidRDefault="007557D4">
          <w:pPr>
            <w:pStyle w:val="TOC2"/>
            <w:tabs>
              <w:tab w:val="left" w:pos="880"/>
              <w:tab w:val="right" w:leader="dot" w:pos="8296"/>
            </w:tabs>
            <w:rPr>
              <w:rFonts w:cs="Times New Roman"/>
              <w:noProof/>
              <w:szCs w:val="24"/>
              <w:lang w:eastAsia="sq-AL"/>
            </w:rPr>
          </w:pPr>
          <w:hyperlink w:anchor="_Toc536617704" w:history="1">
            <w:r w:rsidRPr="00D37D42">
              <w:rPr>
                <w:rStyle w:val="Hyperlink"/>
                <w:rFonts w:cs="Times New Roman"/>
                <w:noProof/>
                <w:szCs w:val="24"/>
              </w:rPr>
              <w:t>4.2</w:t>
            </w:r>
            <w:r w:rsidRPr="00D37D42">
              <w:rPr>
                <w:rFonts w:cs="Times New Roman"/>
                <w:noProof/>
                <w:szCs w:val="24"/>
                <w:lang w:eastAsia="sq-AL"/>
              </w:rPr>
              <w:tab/>
            </w:r>
            <w:r w:rsidRPr="00D37D42">
              <w:rPr>
                <w:rStyle w:val="Hyperlink"/>
                <w:rFonts w:cs="Times New Roman"/>
                <w:noProof/>
                <w:szCs w:val="24"/>
              </w:rPr>
              <w:t>Dimensionimi dhe madhësia</w:t>
            </w:r>
            <w:r w:rsidRPr="00D37D42">
              <w:rPr>
                <w:rFonts w:cs="Times New Roman"/>
                <w:noProof/>
                <w:webHidden/>
                <w:szCs w:val="24"/>
              </w:rPr>
              <w:tab/>
            </w:r>
            <w:r w:rsidR="00C720CF" w:rsidRPr="00D37D42">
              <w:rPr>
                <w:rFonts w:cs="Times New Roman"/>
                <w:noProof/>
                <w:webHidden/>
                <w:szCs w:val="24"/>
              </w:rPr>
              <w:t>22</w:t>
            </w:r>
          </w:hyperlink>
        </w:p>
        <w:p w14:paraId="53CCE6D0" w14:textId="77777777" w:rsidR="007557D4" w:rsidRPr="00D37D42" w:rsidRDefault="007557D4">
          <w:pPr>
            <w:pStyle w:val="TOC3"/>
            <w:tabs>
              <w:tab w:val="left" w:pos="1320"/>
              <w:tab w:val="right" w:leader="dot" w:pos="8296"/>
            </w:tabs>
            <w:rPr>
              <w:rFonts w:cs="Times New Roman"/>
              <w:noProof/>
              <w:szCs w:val="24"/>
              <w:lang w:eastAsia="sq-AL"/>
            </w:rPr>
          </w:pPr>
          <w:hyperlink w:anchor="_Toc536617705" w:history="1">
            <w:r w:rsidRPr="00D37D42">
              <w:rPr>
                <w:rStyle w:val="Hyperlink"/>
                <w:rFonts w:cs="Times New Roman"/>
                <w:noProof/>
                <w:szCs w:val="24"/>
              </w:rPr>
              <w:t>4.2.1</w:t>
            </w:r>
            <w:r w:rsidRPr="00D37D42">
              <w:rPr>
                <w:rFonts w:cs="Times New Roman"/>
                <w:noProof/>
                <w:szCs w:val="24"/>
                <w:lang w:eastAsia="sq-AL"/>
              </w:rPr>
              <w:tab/>
            </w:r>
            <w:r w:rsidRPr="00D37D42">
              <w:rPr>
                <w:rStyle w:val="Hyperlink"/>
                <w:rFonts w:cs="Times New Roman"/>
                <w:noProof/>
                <w:szCs w:val="24"/>
              </w:rPr>
              <w:t>FCR</w:t>
            </w:r>
            <w:r w:rsidRPr="00D37D42">
              <w:rPr>
                <w:rFonts w:cs="Times New Roman"/>
                <w:noProof/>
                <w:webHidden/>
                <w:szCs w:val="24"/>
              </w:rPr>
              <w:tab/>
            </w:r>
            <w:r w:rsidR="00C720CF" w:rsidRPr="00D37D42">
              <w:rPr>
                <w:rFonts w:cs="Times New Roman"/>
                <w:noProof/>
                <w:webHidden/>
                <w:szCs w:val="24"/>
              </w:rPr>
              <w:t>22</w:t>
            </w:r>
          </w:hyperlink>
        </w:p>
        <w:p w14:paraId="76BF8B3B" w14:textId="77777777" w:rsidR="007557D4" w:rsidRPr="00D37D42" w:rsidRDefault="007557D4">
          <w:pPr>
            <w:pStyle w:val="TOC3"/>
            <w:tabs>
              <w:tab w:val="left" w:pos="1320"/>
              <w:tab w:val="right" w:leader="dot" w:pos="8296"/>
            </w:tabs>
            <w:rPr>
              <w:rFonts w:cs="Times New Roman"/>
              <w:noProof/>
              <w:szCs w:val="24"/>
              <w:lang w:eastAsia="sq-AL"/>
            </w:rPr>
          </w:pPr>
          <w:hyperlink w:anchor="_Toc536617706" w:history="1">
            <w:r w:rsidRPr="00D37D42">
              <w:rPr>
                <w:rStyle w:val="Hyperlink"/>
                <w:rFonts w:cs="Times New Roman"/>
                <w:noProof/>
                <w:szCs w:val="24"/>
              </w:rPr>
              <w:t>4.2.2</w:t>
            </w:r>
            <w:r w:rsidRPr="00D37D42">
              <w:rPr>
                <w:rFonts w:cs="Times New Roman"/>
                <w:noProof/>
                <w:szCs w:val="24"/>
                <w:lang w:eastAsia="sq-AL"/>
              </w:rPr>
              <w:tab/>
            </w:r>
            <w:r w:rsidRPr="00D37D42">
              <w:rPr>
                <w:rStyle w:val="Hyperlink"/>
                <w:rFonts w:cs="Times New Roman"/>
                <w:noProof/>
                <w:szCs w:val="24"/>
              </w:rPr>
              <w:t>aFRR</w:t>
            </w:r>
            <w:r w:rsidRPr="00D37D42">
              <w:rPr>
                <w:rFonts w:cs="Times New Roman"/>
                <w:noProof/>
                <w:webHidden/>
                <w:szCs w:val="24"/>
              </w:rPr>
              <w:tab/>
            </w:r>
            <w:r w:rsidR="00C720CF" w:rsidRPr="00D37D42">
              <w:rPr>
                <w:rFonts w:cs="Times New Roman"/>
                <w:noProof/>
                <w:webHidden/>
                <w:szCs w:val="24"/>
              </w:rPr>
              <w:t>22</w:t>
            </w:r>
          </w:hyperlink>
        </w:p>
        <w:p w14:paraId="2D4D5630" w14:textId="77777777" w:rsidR="007557D4" w:rsidRPr="00D37D42" w:rsidRDefault="007557D4">
          <w:pPr>
            <w:pStyle w:val="TOC3"/>
            <w:tabs>
              <w:tab w:val="left" w:pos="1320"/>
              <w:tab w:val="right" w:leader="dot" w:pos="8296"/>
            </w:tabs>
            <w:rPr>
              <w:rFonts w:cs="Times New Roman"/>
              <w:noProof/>
              <w:szCs w:val="24"/>
              <w:lang w:eastAsia="sq-AL"/>
            </w:rPr>
          </w:pPr>
          <w:hyperlink w:anchor="_Toc536617707" w:history="1">
            <w:r w:rsidRPr="00D37D42">
              <w:rPr>
                <w:rStyle w:val="Hyperlink"/>
                <w:rFonts w:cs="Times New Roman"/>
                <w:noProof/>
                <w:szCs w:val="24"/>
              </w:rPr>
              <w:t>4.2.3</w:t>
            </w:r>
            <w:r w:rsidRPr="00D37D42">
              <w:rPr>
                <w:rFonts w:cs="Times New Roman"/>
                <w:noProof/>
                <w:szCs w:val="24"/>
                <w:lang w:eastAsia="sq-AL"/>
              </w:rPr>
              <w:tab/>
            </w:r>
            <w:r w:rsidRPr="00D37D42">
              <w:rPr>
                <w:rStyle w:val="Hyperlink"/>
                <w:rFonts w:cs="Times New Roman"/>
                <w:noProof/>
                <w:szCs w:val="24"/>
              </w:rPr>
              <w:t>mFRR</w:t>
            </w:r>
            <w:r w:rsidRPr="00D37D42">
              <w:rPr>
                <w:rFonts w:cs="Times New Roman"/>
                <w:noProof/>
                <w:webHidden/>
                <w:szCs w:val="24"/>
              </w:rPr>
              <w:tab/>
            </w:r>
            <w:r w:rsidR="00C720CF" w:rsidRPr="00D37D42">
              <w:rPr>
                <w:rFonts w:cs="Times New Roman"/>
                <w:noProof/>
                <w:webHidden/>
                <w:szCs w:val="24"/>
              </w:rPr>
              <w:t>23</w:t>
            </w:r>
          </w:hyperlink>
        </w:p>
        <w:p w14:paraId="0AF03DBE" w14:textId="77777777" w:rsidR="007557D4" w:rsidRPr="00D37D42" w:rsidRDefault="007557D4">
          <w:pPr>
            <w:pStyle w:val="TOC3"/>
            <w:tabs>
              <w:tab w:val="left" w:pos="1320"/>
              <w:tab w:val="right" w:leader="dot" w:pos="8296"/>
            </w:tabs>
            <w:rPr>
              <w:rFonts w:cs="Times New Roman"/>
              <w:noProof/>
              <w:szCs w:val="24"/>
              <w:lang w:eastAsia="sq-AL"/>
            </w:rPr>
          </w:pPr>
          <w:hyperlink w:anchor="_Toc536617708" w:history="1">
            <w:r w:rsidRPr="00D37D42">
              <w:rPr>
                <w:rStyle w:val="Hyperlink"/>
                <w:rFonts w:cs="Times New Roman"/>
                <w:noProof/>
                <w:szCs w:val="24"/>
              </w:rPr>
              <w:t>4.2.4</w:t>
            </w:r>
            <w:r w:rsidRPr="00D37D42">
              <w:rPr>
                <w:rFonts w:cs="Times New Roman"/>
                <w:noProof/>
                <w:szCs w:val="24"/>
                <w:lang w:eastAsia="sq-AL"/>
              </w:rPr>
              <w:tab/>
            </w:r>
            <w:r w:rsidRPr="00D37D42">
              <w:rPr>
                <w:rStyle w:val="Hyperlink"/>
                <w:rFonts w:cs="Times New Roman"/>
                <w:noProof/>
                <w:szCs w:val="24"/>
              </w:rPr>
              <w:t>RR</w:t>
            </w:r>
            <w:r w:rsidRPr="00D37D42">
              <w:rPr>
                <w:rFonts w:cs="Times New Roman"/>
                <w:noProof/>
                <w:webHidden/>
                <w:szCs w:val="24"/>
              </w:rPr>
              <w:tab/>
            </w:r>
            <w:r w:rsidR="00C720CF" w:rsidRPr="00D37D42">
              <w:rPr>
                <w:rFonts w:cs="Times New Roman"/>
                <w:noProof/>
                <w:webHidden/>
                <w:szCs w:val="24"/>
              </w:rPr>
              <w:t>23</w:t>
            </w:r>
          </w:hyperlink>
        </w:p>
        <w:p w14:paraId="3D7D4E62" w14:textId="77777777" w:rsidR="007557D4" w:rsidRPr="00D37D42" w:rsidRDefault="007557D4">
          <w:pPr>
            <w:pStyle w:val="TOC3"/>
            <w:tabs>
              <w:tab w:val="left" w:pos="1320"/>
              <w:tab w:val="right" w:leader="dot" w:pos="8296"/>
            </w:tabs>
            <w:rPr>
              <w:rFonts w:cs="Times New Roman"/>
              <w:noProof/>
              <w:szCs w:val="24"/>
              <w:lang w:eastAsia="sq-AL"/>
            </w:rPr>
          </w:pPr>
          <w:hyperlink w:anchor="_Toc536617709" w:history="1">
            <w:r w:rsidRPr="00D37D42">
              <w:rPr>
                <w:rStyle w:val="Hyperlink"/>
                <w:rFonts w:cs="Times New Roman"/>
                <w:noProof/>
                <w:szCs w:val="24"/>
              </w:rPr>
              <w:t>4.2.5</w:t>
            </w:r>
            <w:r w:rsidRPr="00D37D42">
              <w:rPr>
                <w:rFonts w:cs="Times New Roman"/>
                <w:noProof/>
                <w:szCs w:val="24"/>
                <w:lang w:eastAsia="sq-AL"/>
              </w:rPr>
              <w:tab/>
            </w:r>
            <w:r w:rsidRPr="00D37D42">
              <w:rPr>
                <w:rStyle w:val="Hyperlink"/>
                <w:rFonts w:cs="Times New Roman"/>
                <w:noProof/>
                <w:szCs w:val="24"/>
              </w:rPr>
              <w:t>Rezervat e emergjencës</w:t>
            </w:r>
            <w:r w:rsidRPr="00D37D42">
              <w:rPr>
                <w:rFonts w:cs="Times New Roman"/>
                <w:noProof/>
                <w:webHidden/>
                <w:szCs w:val="24"/>
              </w:rPr>
              <w:tab/>
            </w:r>
            <w:r w:rsidR="00C720CF" w:rsidRPr="00D37D42">
              <w:rPr>
                <w:rFonts w:cs="Times New Roman"/>
                <w:noProof/>
                <w:webHidden/>
                <w:szCs w:val="24"/>
              </w:rPr>
              <w:t>23</w:t>
            </w:r>
          </w:hyperlink>
        </w:p>
        <w:p w14:paraId="0B34CD76" w14:textId="77777777" w:rsidR="007557D4" w:rsidRPr="00D37D42" w:rsidRDefault="007557D4">
          <w:pPr>
            <w:pStyle w:val="TOC2"/>
            <w:tabs>
              <w:tab w:val="left" w:pos="880"/>
              <w:tab w:val="right" w:leader="dot" w:pos="8296"/>
            </w:tabs>
            <w:rPr>
              <w:rFonts w:cs="Times New Roman"/>
              <w:noProof/>
              <w:szCs w:val="24"/>
              <w:lang w:eastAsia="sq-AL"/>
            </w:rPr>
          </w:pPr>
          <w:hyperlink w:anchor="_Toc536617710" w:history="1">
            <w:r w:rsidRPr="00D37D42">
              <w:rPr>
                <w:rStyle w:val="Hyperlink"/>
                <w:rFonts w:cs="Times New Roman"/>
                <w:noProof/>
                <w:szCs w:val="24"/>
              </w:rPr>
              <w:t>4.3</w:t>
            </w:r>
            <w:r w:rsidRPr="00D37D42">
              <w:rPr>
                <w:rFonts w:cs="Times New Roman"/>
                <w:noProof/>
                <w:szCs w:val="24"/>
                <w:lang w:eastAsia="sq-AL"/>
              </w:rPr>
              <w:tab/>
            </w:r>
            <w:r w:rsidRPr="00D37D42">
              <w:rPr>
                <w:rStyle w:val="Hyperlink"/>
                <w:rFonts w:cs="Times New Roman"/>
                <w:noProof/>
                <w:szCs w:val="24"/>
              </w:rPr>
              <w:t>Proçesi i ofertimit</w:t>
            </w:r>
            <w:r w:rsidRPr="00D37D42">
              <w:rPr>
                <w:rFonts w:cs="Times New Roman"/>
                <w:noProof/>
                <w:webHidden/>
                <w:szCs w:val="24"/>
              </w:rPr>
              <w:tab/>
            </w:r>
            <w:r w:rsidR="00C720CF" w:rsidRPr="00D37D42">
              <w:rPr>
                <w:rFonts w:cs="Times New Roman"/>
                <w:noProof/>
                <w:webHidden/>
                <w:szCs w:val="24"/>
              </w:rPr>
              <w:t>23</w:t>
            </w:r>
          </w:hyperlink>
        </w:p>
        <w:p w14:paraId="03BAE2C4" w14:textId="77777777" w:rsidR="007557D4" w:rsidRPr="00D37D42" w:rsidRDefault="007557D4">
          <w:pPr>
            <w:pStyle w:val="TOC2"/>
            <w:tabs>
              <w:tab w:val="left" w:pos="880"/>
              <w:tab w:val="right" w:leader="dot" w:pos="8296"/>
            </w:tabs>
            <w:rPr>
              <w:rFonts w:cs="Times New Roman"/>
              <w:noProof/>
              <w:szCs w:val="24"/>
              <w:lang w:eastAsia="sq-AL"/>
            </w:rPr>
          </w:pPr>
          <w:hyperlink w:anchor="_Toc536617711" w:history="1">
            <w:r w:rsidRPr="00D37D42">
              <w:rPr>
                <w:rStyle w:val="Hyperlink"/>
                <w:rFonts w:cs="Times New Roman"/>
                <w:noProof/>
                <w:szCs w:val="24"/>
              </w:rPr>
              <w:t>4.4</w:t>
            </w:r>
            <w:r w:rsidRPr="00D37D42">
              <w:rPr>
                <w:rFonts w:cs="Times New Roman"/>
                <w:noProof/>
                <w:szCs w:val="24"/>
                <w:lang w:eastAsia="sq-AL"/>
              </w:rPr>
              <w:tab/>
            </w:r>
            <w:r w:rsidRPr="00D37D42">
              <w:rPr>
                <w:rStyle w:val="Hyperlink"/>
                <w:rFonts w:cs="Times New Roman"/>
                <w:noProof/>
                <w:szCs w:val="24"/>
              </w:rPr>
              <w:t>Proçesi i përzgjedhjes</w:t>
            </w:r>
            <w:r w:rsidRPr="00D37D42">
              <w:rPr>
                <w:rFonts w:cs="Times New Roman"/>
                <w:noProof/>
                <w:webHidden/>
                <w:szCs w:val="24"/>
              </w:rPr>
              <w:tab/>
            </w:r>
            <w:r w:rsidR="00C720CF" w:rsidRPr="00D37D42">
              <w:rPr>
                <w:rFonts w:cs="Times New Roman"/>
                <w:noProof/>
                <w:webHidden/>
                <w:szCs w:val="24"/>
              </w:rPr>
              <w:t>24</w:t>
            </w:r>
          </w:hyperlink>
        </w:p>
        <w:p w14:paraId="339A23D7" w14:textId="77777777" w:rsidR="007557D4" w:rsidRPr="00D37D42" w:rsidRDefault="007557D4">
          <w:pPr>
            <w:pStyle w:val="TOC2"/>
            <w:tabs>
              <w:tab w:val="left" w:pos="880"/>
              <w:tab w:val="right" w:leader="dot" w:pos="8296"/>
            </w:tabs>
            <w:rPr>
              <w:rFonts w:cs="Times New Roman"/>
              <w:noProof/>
              <w:szCs w:val="24"/>
              <w:lang w:eastAsia="sq-AL"/>
            </w:rPr>
          </w:pPr>
          <w:hyperlink w:anchor="_Toc536617712" w:history="1">
            <w:r w:rsidRPr="00D37D42">
              <w:rPr>
                <w:rStyle w:val="Hyperlink"/>
                <w:rFonts w:cs="Times New Roman"/>
                <w:noProof/>
                <w:szCs w:val="24"/>
              </w:rPr>
              <w:t>4.5</w:t>
            </w:r>
            <w:r w:rsidRPr="00D37D42">
              <w:rPr>
                <w:rFonts w:cs="Times New Roman"/>
                <w:noProof/>
                <w:szCs w:val="24"/>
                <w:lang w:eastAsia="sq-AL"/>
              </w:rPr>
              <w:tab/>
            </w:r>
            <w:r w:rsidRPr="00D37D42">
              <w:rPr>
                <w:rStyle w:val="Hyperlink"/>
                <w:rFonts w:cs="Times New Roman"/>
                <w:noProof/>
                <w:szCs w:val="24"/>
              </w:rPr>
              <w:t>Përcaktimi i çmimeve</w:t>
            </w:r>
            <w:r w:rsidRPr="00D37D42">
              <w:rPr>
                <w:rFonts w:cs="Times New Roman"/>
                <w:noProof/>
                <w:webHidden/>
                <w:szCs w:val="24"/>
              </w:rPr>
              <w:tab/>
            </w:r>
            <w:r w:rsidR="00643F55" w:rsidRPr="00D37D42">
              <w:rPr>
                <w:rFonts w:cs="Times New Roman"/>
                <w:noProof/>
                <w:webHidden/>
                <w:szCs w:val="24"/>
              </w:rPr>
              <w:t>24</w:t>
            </w:r>
          </w:hyperlink>
        </w:p>
        <w:p w14:paraId="3B5DB025" w14:textId="77777777" w:rsidR="007557D4" w:rsidRPr="00D37D42" w:rsidRDefault="007557D4">
          <w:pPr>
            <w:pStyle w:val="TOC2"/>
            <w:tabs>
              <w:tab w:val="left" w:pos="880"/>
              <w:tab w:val="right" w:leader="dot" w:pos="8296"/>
            </w:tabs>
            <w:rPr>
              <w:rFonts w:cs="Times New Roman"/>
              <w:noProof/>
              <w:szCs w:val="24"/>
              <w:lang w:eastAsia="sq-AL"/>
            </w:rPr>
          </w:pPr>
          <w:hyperlink w:anchor="_Toc536617713" w:history="1">
            <w:r w:rsidRPr="00D37D42">
              <w:rPr>
                <w:rStyle w:val="Hyperlink"/>
                <w:rFonts w:cs="Times New Roman"/>
                <w:noProof/>
                <w:szCs w:val="24"/>
              </w:rPr>
              <w:t>4.6</w:t>
            </w:r>
            <w:r w:rsidRPr="00D37D42">
              <w:rPr>
                <w:rFonts w:cs="Times New Roman"/>
                <w:noProof/>
                <w:szCs w:val="24"/>
                <w:lang w:eastAsia="sq-AL"/>
              </w:rPr>
              <w:tab/>
            </w:r>
            <w:r w:rsidRPr="00D37D42">
              <w:rPr>
                <w:rStyle w:val="Hyperlink"/>
                <w:rFonts w:cs="Times New Roman"/>
                <w:noProof/>
                <w:szCs w:val="24"/>
              </w:rPr>
              <w:t>Publikimi i rezultateve</w:t>
            </w:r>
            <w:r w:rsidRPr="00D37D42">
              <w:rPr>
                <w:rFonts w:cs="Times New Roman"/>
                <w:noProof/>
                <w:webHidden/>
                <w:szCs w:val="24"/>
              </w:rPr>
              <w:tab/>
            </w:r>
            <w:r w:rsidR="00643F55" w:rsidRPr="00D37D42">
              <w:rPr>
                <w:rFonts w:cs="Times New Roman"/>
                <w:noProof/>
                <w:webHidden/>
                <w:szCs w:val="24"/>
              </w:rPr>
              <w:t>24</w:t>
            </w:r>
          </w:hyperlink>
        </w:p>
        <w:p w14:paraId="143B4865" w14:textId="77777777" w:rsidR="007557D4" w:rsidRPr="00D37D42" w:rsidRDefault="007557D4">
          <w:pPr>
            <w:pStyle w:val="TOC2"/>
            <w:tabs>
              <w:tab w:val="left" w:pos="880"/>
              <w:tab w:val="right" w:leader="dot" w:pos="8296"/>
            </w:tabs>
            <w:rPr>
              <w:rFonts w:cs="Times New Roman"/>
              <w:noProof/>
              <w:szCs w:val="24"/>
              <w:lang w:eastAsia="sq-AL"/>
            </w:rPr>
          </w:pPr>
          <w:hyperlink w:anchor="_Toc536617714" w:history="1">
            <w:r w:rsidRPr="00D37D42">
              <w:rPr>
                <w:rStyle w:val="Hyperlink"/>
                <w:rFonts w:cs="Times New Roman"/>
                <w:noProof/>
                <w:szCs w:val="24"/>
              </w:rPr>
              <w:t>4.7</w:t>
            </w:r>
            <w:r w:rsidRPr="00D37D42">
              <w:rPr>
                <w:rFonts w:cs="Times New Roman"/>
                <w:noProof/>
                <w:szCs w:val="24"/>
                <w:lang w:eastAsia="sq-AL"/>
              </w:rPr>
              <w:tab/>
            </w:r>
            <w:r w:rsidRPr="00D37D42">
              <w:rPr>
                <w:rStyle w:val="Hyperlink"/>
                <w:rFonts w:cs="Times New Roman"/>
                <w:noProof/>
                <w:szCs w:val="24"/>
              </w:rPr>
              <w:t>Afatet</w:t>
            </w:r>
            <w:r w:rsidRPr="00D37D42">
              <w:rPr>
                <w:rFonts w:cs="Times New Roman"/>
                <w:noProof/>
                <w:webHidden/>
                <w:szCs w:val="24"/>
              </w:rPr>
              <w:tab/>
            </w:r>
            <w:r w:rsidR="00643F55" w:rsidRPr="00D37D42">
              <w:rPr>
                <w:rFonts w:cs="Times New Roman"/>
                <w:noProof/>
                <w:webHidden/>
                <w:szCs w:val="24"/>
              </w:rPr>
              <w:t>24</w:t>
            </w:r>
          </w:hyperlink>
        </w:p>
        <w:p w14:paraId="41551313" w14:textId="77777777" w:rsidR="007557D4" w:rsidRPr="00D37D42" w:rsidRDefault="007557D4">
          <w:pPr>
            <w:pStyle w:val="TOC2"/>
            <w:tabs>
              <w:tab w:val="left" w:pos="880"/>
              <w:tab w:val="right" w:leader="dot" w:pos="8296"/>
            </w:tabs>
            <w:rPr>
              <w:rFonts w:cs="Times New Roman"/>
              <w:noProof/>
              <w:szCs w:val="24"/>
              <w:lang w:eastAsia="sq-AL"/>
            </w:rPr>
          </w:pPr>
          <w:hyperlink w:anchor="_Toc536617715" w:history="1">
            <w:r w:rsidRPr="00D37D42">
              <w:rPr>
                <w:rStyle w:val="Hyperlink"/>
                <w:rFonts w:cs="Times New Roman"/>
                <w:noProof/>
                <w:szCs w:val="24"/>
              </w:rPr>
              <w:t>4.8</w:t>
            </w:r>
            <w:r w:rsidRPr="00D37D42">
              <w:rPr>
                <w:rFonts w:cs="Times New Roman"/>
                <w:noProof/>
                <w:szCs w:val="24"/>
                <w:lang w:eastAsia="sq-AL"/>
              </w:rPr>
              <w:tab/>
            </w:r>
            <w:r w:rsidRPr="00D37D42">
              <w:rPr>
                <w:rStyle w:val="Hyperlink"/>
                <w:rFonts w:cs="Times New Roman"/>
                <w:noProof/>
                <w:szCs w:val="24"/>
              </w:rPr>
              <w:t>Fall-backs</w:t>
            </w:r>
            <w:r w:rsidRPr="00D37D42">
              <w:rPr>
                <w:rFonts w:cs="Times New Roman"/>
                <w:noProof/>
                <w:webHidden/>
                <w:szCs w:val="24"/>
              </w:rPr>
              <w:tab/>
            </w:r>
            <w:r w:rsidR="00643F55" w:rsidRPr="00D37D42">
              <w:rPr>
                <w:rFonts w:cs="Times New Roman"/>
                <w:noProof/>
                <w:webHidden/>
                <w:szCs w:val="24"/>
              </w:rPr>
              <w:t>25</w:t>
            </w:r>
          </w:hyperlink>
        </w:p>
        <w:p w14:paraId="77C98535" w14:textId="77777777" w:rsidR="007557D4" w:rsidRPr="00D37D42" w:rsidRDefault="007557D4">
          <w:pPr>
            <w:pStyle w:val="TOC1"/>
            <w:rPr>
              <w:rFonts w:cs="Times New Roman"/>
              <w:noProof/>
              <w:szCs w:val="24"/>
              <w:lang w:eastAsia="sq-AL"/>
            </w:rPr>
          </w:pPr>
          <w:hyperlink w:anchor="_Toc536617716" w:history="1">
            <w:r w:rsidRPr="00D37D42">
              <w:rPr>
                <w:rStyle w:val="Hyperlink"/>
                <w:rFonts w:cs="Times New Roman"/>
                <w:noProof/>
                <w:szCs w:val="24"/>
              </w:rPr>
              <w:t>5</w:t>
            </w:r>
            <w:r w:rsidRPr="00D37D42">
              <w:rPr>
                <w:rFonts w:cs="Times New Roman"/>
                <w:noProof/>
                <w:szCs w:val="24"/>
                <w:lang w:eastAsia="sq-AL"/>
              </w:rPr>
              <w:tab/>
            </w:r>
            <w:r w:rsidRPr="00D37D42">
              <w:rPr>
                <w:rStyle w:val="Hyperlink"/>
                <w:rFonts w:cs="Times New Roman"/>
                <w:noProof/>
                <w:szCs w:val="24"/>
              </w:rPr>
              <w:t>PROÇESI I ANGAZHIMIT PËR SHPËRNDARJE</w:t>
            </w:r>
            <w:r w:rsidRPr="00D37D42">
              <w:rPr>
                <w:rFonts w:cs="Times New Roman"/>
                <w:noProof/>
                <w:webHidden/>
                <w:szCs w:val="24"/>
              </w:rPr>
              <w:tab/>
            </w:r>
            <w:r w:rsidR="00643F55" w:rsidRPr="00D37D42">
              <w:rPr>
                <w:rFonts w:cs="Times New Roman"/>
                <w:noProof/>
                <w:webHidden/>
                <w:szCs w:val="24"/>
              </w:rPr>
              <w:t>26</w:t>
            </w:r>
          </w:hyperlink>
        </w:p>
        <w:p w14:paraId="09084322" w14:textId="77777777" w:rsidR="007557D4" w:rsidRPr="00D37D42" w:rsidRDefault="007557D4">
          <w:pPr>
            <w:pStyle w:val="TOC2"/>
            <w:tabs>
              <w:tab w:val="left" w:pos="880"/>
              <w:tab w:val="right" w:leader="dot" w:pos="8296"/>
            </w:tabs>
            <w:rPr>
              <w:rFonts w:cs="Times New Roman"/>
              <w:noProof/>
              <w:szCs w:val="24"/>
              <w:lang w:eastAsia="sq-AL"/>
            </w:rPr>
          </w:pPr>
          <w:hyperlink w:anchor="_Toc536617717" w:history="1">
            <w:r w:rsidRPr="00D37D42">
              <w:rPr>
                <w:rStyle w:val="Hyperlink"/>
                <w:rFonts w:cs="Times New Roman"/>
                <w:noProof/>
                <w:szCs w:val="24"/>
              </w:rPr>
              <w:t>5.1</w:t>
            </w:r>
            <w:r w:rsidRPr="00D37D42">
              <w:rPr>
                <w:rFonts w:cs="Times New Roman"/>
                <w:noProof/>
                <w:szCs w:val="24"/>
                <w:lang w:eastAsia="sq-AL"/>
              </w:rPr>
              <w:tab/>
            </w:r>
            <w:r w:rsidRPr="00D37D42">
              <w:rPr>
                <w:rStyle w:val="Hyperlink"/>
                <w:rFonts w:cs="Times New Roman"/>
                <w:noProof/>
                <w:szCs w:val="24"/>
              </w:rPr>
              <w:t>Specifikimi i ofertës</w:t>
            </w:r>
            <w:r w:rsidRPr="00D37D42">
              <w:rPr>
                <w:rFonts w:cs="Times New Roman"/>
                <w:noProof/>
                <w:webHidden/>
                <w:szCs w:val="24"/>
              </w:rPr>
              <w:tab/>
            </w:r>
            <w:r w:rsidR="00643F55" w:rsidRPr="00D37D42">
              <w:rPr>
                <w:rFonts w:cs="Times New Roman"/>
                <w:noProof/>
                <w:webHidden/>
                <w:szCs w:val="24"/>
              </w:rPr>
              <w:t>26</w:t>
            </w:r>
          </w:hyperlink>
        </w:p>
        <w:p w14:paraId="1D043304" w14:textId="77777777" w:rsidR="007557D4" w:rsidRPr="00D37D42" w:rsidRDefault="007557D4">
          <w:pPr>
            <w:pStyle w:val="TOC3"/>
            <w:tabs>
              <w:tab w:val="left" w:pos="1320"/>
              <w:tab w:val="right" w:leader="dot" w:pos="8296"/>
            </w:tabs>
            <w:rPr>
              <w:rFonts w:cs="Times New Roman"/>
              <w:noProof/>
              <w:szCs w:val="24"/>
              <w:lang w:eastAsia="sq-AL"/>
            </w:rPr>
          </w:pPr>
          <w:hyperlink w:anchor="_Toc536617718" w:history="1">
            <w:r w:rsidRPr="00D37D42">
              <w:rPr>
                <w:rStyle w:val="Hyperlink"/>
                <w:rFonts w:cs="Times New Roman"/>
                <w:noProof/>
                <w:szCs w:val="24"/>
              </w:rPr>
              <w:t>5.1.1</w:t>
            </w:r>
            <w:r w:rsidRPr="00D37D42">
              <w:rPr>
                <w:rFonts w:cs="Times New Roman"/>
                <w:noProof/>
                <w:szCs w:val="24"/>
                <w:lang w:eastAsia="sq-AL"/>
              </w:rPr>
              <w:tab/>
            </w:r>
            <w:r w:rsidRPr="00D37D42">
              <w:rPr>
                <w:rStyle w:val="Hyperlink"/>
                <w:rFonts w:cs="Times New Roman"/>
                <w:noProof/>
                <w:szCs w:val="24"/>
              </w:rPr>
              <w:t>Kategoritë e ofertës</w:t>
            </w:r>
            <w:r w:rsidRPr="00D37D42">
              <w:rPr>
                <w:rFonts w:cs="Times New Roman"/>
                <w:noProof/>
                <w:webHidden/>
                <w:szCs w:val="24"/>
              </w:rPr>
              <w:tab/>
            </w:r>
            <w:r w:rsidR="00643F55" w:rsidRPr="00D37D42">
              <w:rPr>
                <w:rFonts w:cs="Times New Roman"/>
                <w:noProof/>
                <w:webHidden/>
                <w:szCs w:val="24"/>
              </w:rPr>
              <w:t>26</w:t>
            </w:r>
          </w:hyperlink>
        </w:p>
        <w:p w14:paraId="4525D4C1" w14:textId="77777777" w:rsidR="007557D4" w:rsidRPr="00D37D42" w:rsidRDefault="007557D4">
          <w:pPr>
            <w:pStyle w:val="TOC3"/>
            <w:tabs>
              <w:tab w:val="left" w:pos="1320"/>
              <w:tab w:val="right" w:leader="dot" w:pos="8296"/>
            </w:tabs>
            <w:rPr>
              <w:rFonts w:cs="Times New Roman"/>
              <w:noProof/>
              <w:szCs w:val="24"/>
              <w:lang w:eastAsia="sq-AL"/>
            </w:rPr>
          </w:pPr>
          <w:hyperlink w:anchor="_Toc536617719" w:history="1">
            <w:r w:rsidRPr="00D37D42">
              <w:rPr>
                <w:rStyle w:val="Hyperlink"/>
                <w:rFonts w:cs="Times New Roman"/>
                <w:noProof/>
                <w:szCs w:val="24"/>
              </w:rPr>
              <w:t>5.1.2</w:t>
            </w:r>
            <w:r w:rsidRPr="00D37D42">
              <w:rPr>
                <w:rFonts w:cs="Times New Roman"/>
                <w:noProof/>
                <w:szCs w:val="24"/>
                <w:lang w:eastAsia="sq-AL"/>
              </w:rPr>
              <w:tab/>
            </w:r>
            <w:r w:rsidRPr="00D37D42">
              <w:rPr>
                <w:rStyle w:val="Hyperlink"/>
                <w:rFonts w:cs="Times New Roman"/>
                <w:noProof/>
                <w:szCs w:val="24"/>
              </w:rPr>
              <w:t>Struktura e një mesazhi të ofertës së angazhimit për shpërndarje</w:t>
            </w:r>
            <w:r w:rsidRPr="00D37D42">
              <w:rPr>
                <w:rFonts w:cs="Times New Roman"/>
                <w:noProof/>
                <w:webHidden/>
                <w:szCs w:val="24"/>
              </w:rPr>
              <w:tab/>
            </w:r>
            <w:r w:rsidR="00643F55" w:rsidRPr="00D37D42">
              <w:rPr>
                <w:rFonts w:cs="Times New Roman"/>
                <w:noProof/>
                <w:webHidden/>
                <w:szCs w:val="24"/>
              </w:rPr>
              <w:t>26</w:t>
            </w:r>
          </w:hyperlink>
        </w:p>
        <w:p w14:paraId="575FC1B6" w14:textId="77777777" w:rsidR="007557D4" w:rsidRPr="00D37D42" w:rsidRDefault="007557D4">
          <w:pPr>
            <w:pStyle w:val="TOC3"/>
            <w:tabs>
              <w:tab w:val="left" w:pos="1320"/>
              <w:tab w:val="right" w:leader="dot" w:pos="8296"/>
            </w:tabs>
            <w:rPr>
              <w:rFonts w:cs="Times New Roman"/>
              <w:noProof/>
              <w:szCs w:val="24"/>
              <w:lang w:eastAsia="sq-AL"/>
            </w:rPr>
          </w:pPr>
          <w:hyperlink w:anchor="_Toc536617720" w:history="1">
            <w:r w:rsidRPr="00D37D42">
              <w:rPr>
                <w:rStyle w:val="Hyperlink"/>
                <w:rFonts w:cs="Times New Roman"/>
                <w:noProof/>
                <w:szCs w:val="24"/>
              </w:rPr>
              <w:t>5.1.3</w:t>
            </w:r>
            <w:r w:rsidRPr="00D37D42">
              <w:rPr>
                <w:rFonts w:cs="Times New Roman"/>
                <w:noProof/>
                <w:szCs w:val="24"/>
                <w:lang w:eastAsia="sq-AL"/>
              </w:rPr>
              <w:tab/>
            </w:r>
            <w:r w:rsidRPr="00D37D42">
              <w:rPr>
                <w:rStyle w:val="Hyperlink"/>
                <w:rFonts w:cs="Times New Roman"/>
                <w:noProof/>
                <w:szCs w:val="24"/>
              </w:rPr>
              <w:t>Karakteristikat e një mesazhi oferte</w:t>
            </w:r>
            <w:r w:rsidRPr="00D37D42">
              <w:rPr>
                <w:rFonts w:cs="Times New Roman"/>
                <w:noProof/>
                <w:webHidden/>
                <w:szCs w:val="24"/>
              </w:rPr>
              <w:tab/>
            </w:r>
            <w:r w:rsidR="00643F55" w:rsidRPr="00D37D42">
              <w:rPr>
                <w:rFonts w:cs="Times New Roman"/>
                <w:noProof/>
                <w:webHidden/>
                <w:szCs w:val="24"/>
              </w:rPr>
              <w:t>26</w:t>
            </w:r>
          </w:hyperlink>
        </w:p>
        <w:p w14:paraId="0F97358B" w14:textId="77777777" w:rsidR="007557D4" w:rsidRPr="00D37D42" w:rsidRDefault="007557D4">
          <w:pPr>
            <w:pStyle w:val="TOC3"/>
            <w:tabs>
              <w:tab w:val="left" w:pos="1320"/>
              <w:tab w:val="right" w:leader="dot" w:pos="8296"/>
            </w:tabs>
            <w:rPr>
              <w:rFonts w:cs="Times New Roman"/>
              <w:noProof/>
              <w:szCs w:val="24"/>
              <w:lang w:eastAsia="sq-AL"/>
            </w:rPr>
          </w:pPr>
          <w:hyperlink w:anchor="_Toc536617721" w:history="1">
            <w:r w:rsidRPr="00D37D42">
              <w:rPr>
                <w:rStyle w:val="Hyperlink"/>
                <w:rFonts w:cs="Times New Roman"/>
                <w:noProof/>
                <w:szCs w:val="24"/>
              </w:rPr>
              <w:t>5.1.4</w:t>
            </w:r>
            <w:r w:rsidRPr="00D37D42">
              <w:rPr>
                <w:rFonts w:cs="Times New Roman"/>
                <w:noProof/>
                <w:szCs w:val="24"/>
                <w:lang w:eastAsia="sq-AL"/>
              </w:rPr>
              <w:tab/>
            </w:r>
            <w:r w:rsidRPr="00D37D42">
              <w:rPr>
                <w:rStyle w:val="Hyperlink"/>
                <w:rFonts w:cs="Times New Roman"/>
                <w:noProof/>
                <w:szCs w:val="24"/>
              </w:rPr>
              <w:t>Karakteristikat e një oferte të angazhimit për shpërndarje</w:t>
            </w:r>
            <w:r w:rsidRPr="00D37D42">
              <w:rPr>
                <w:rFonts w:cs="Times New Roman"/>
                <w:noProof/>
                <w:webHidden/>
                <w:szCs w:val="24"/>
              </w:rPr>
              <w:tab/>
            </w:r>
            <w:r w:rsidR="00643F55" w:rsidRPr="00D37D42">
              <w:rPr>
                <w:rFonts w:cs="Times New Roman"/>
                <w:noProof/>
                <w:webHidden/>
                <w:szCs w:val="24"/>
              </w:rPr>
              <w:t>27</w:t>
            </w:r>
          </w:hyperlink>
        </w:p>
        <w:p w14:paraId="36EDC17B" w14:textId="77777777" w:rsidR="007557D4" w:rsidRPr="00D37D42" w:rsidRDefault="007557D4">
          <w:pPr>
            <w:pStyle w:val="TOC3"/>
            <w:tabs>
              <w:tab w:val="left" w:pos="1320"/>
              <w:tab w:val="right" w:leader="dot" w:pos="8296"/>
            </w:tabs>
            <w:rPr>
              <w:rFonts w:cs="Times New Roman"/>
              <w:noProof/>
              <w:szCs w:val="24"/>
              <w:lang w:eastAsia="sq-AL"/>
            </w:rPr>
          </w:pPr>
          <w:hyperlink w:anchor="_Toc536617722" w:history="1">
            <w:r w:rsidRPr="00D37D42">
              <w:rPr>
                <w:rStyle w:val="Hyperlink"/>
                <w:rFonts w:cs="Times New Roman"/>
                <w:noProof/>
                <w:szCs w:val="24"/>
              </w:rPr>
              <w:t>5.1.5</w:t>
            </w:r>
            <w:r w:rsidRPr="00D37D42">
              <w:rPr>
                <w:rFonts w:cs="Times New Roman"/>
                <w:noProof/>
                <w:szCs w:val="24"/>
                <w:lang w:eastAsia="sq-AL"/>
              </w:rPr>
              <w:tab/>
            </w:r>
            <w:r w:rsidRPr="00D37D42">
              <w:rPr>
                <w:rStyle w:val="Hyperlink"/>
                <w:rFonts w:cs="Times New Roman"/>
                <w:noProof/>
                <w:szCs w:val="24"/>
              </w:rPr>
              <w:t>Karakteristikat e rreshtit të ofertës së angazhimit për shpërndarje</w:t>
            </w:r>
            <w:r w:rsidRPr="00D37D42">
              <w:rPr>
                <w:rFonts w:cs="Times New Roman"/>
                <w:noProof/>
                <w:webHidden/>
                <w:szCs w:val="24"/>
              </w:rPr>
              <w:tab/>
            </w:r>
            <w:r w:rsidR="00643F55" w:rsidRPr="00D37D42">
              <w:rPr>
                <w:rFonts w:cs="Times New Roman"/>
                <w:noProof/>
                <w:webHidden/>
                <w:szCs w:val="24"/>
              </w:rPr>
              <w:t>28</w:t>
            </w:r>
          </w:hyperlink>
        </w:p>
        <w:p w14:paraId="5A24570F" w14:textId="77777777" w:rsidR="007557D4" w:rsidRPr="00D37D42" w:rsidRDefault="007557D4">
          <w:pPr>
            <w:pStyle w:val="TOC3"/>
            <w:tabs>
              <w:tab w:val="left" w:pos="1320"/>
              <w:tab w:val="right" w:leader="dot" w:pos="8296"/>
            </w:tabs>
            <w:rPr>
              <w:rFonts w:cs="Times New Roman"/>
              <w:noProof/>
              <w:szCs w:val="24"/>
              <w:lang w:eastAsia="sq-AL"/>
            </w:rPr>
          </w:pPr>
          <w:hyperlink w:anchor="_Toc536617723" w:history="1">
            <w:r w:rsidRPr="00D37D42">
              <w:rPr>
                <w:rStyle w:val="Hyperlink"/>
                <w:rFonts w:cs="Times New Roman"/>
                <w:noProof/>
                <w:szCs w:val="24"/>
              </w:rPr>
              <w:t>5.1.6</w:t>
            </w:r>
            <w:r w:rsidRPr="00D37D42">
              <w:rPr>
                <w:rFonts w:cs="Times New Roman"/>
                <w:noProof/>
                <w:szCs w:val="24"/>
                <w:lang w:eastAsia="sq-AL"/>
              </w:rPr>
              <w:tab/>
            </w:r>
            <w:r w:rsidRPr="00D37D42">
              <w:rPr>
                <w:rStyle w:val="Hyperlink"/>
                <w:rFonts w:cs="Times New Roman"/>
                <w:noProof/>
                <w:szCs w:val="24"/>
              </w:rPr>
              <w:t>Aspektet alternative të karakteristikave</w:t>
            </w:r>
            <w:r w:rsidRPr="00D37D42">
              <w:rPr>
                <w:rFonts w:cs="Times New Roman"/>
                <w:noProof/>
                <w:webHidden/>
                <w:szCs w:val="24"/>
              </w:rPr>
              <w:tab/>
            </w:r>
            <w:r w:rsidR="00643F55" w:rsidRPr="00D37D42">
              <w:rPr>
                <w:rFonts w:cs="Times New Roman"/>
                <w:noProof/>
                <w:webHidden/>
                <w:szCs w:val="24"/>
              </w:rPr>
              <w:t>28</w:t>
            </w:r>
          </w:hyperlink>
        </w:p>
        <w:p w14:paraId="3F2CD050" w14:textId="77777777" w:rsidR="007557D4" w:rsidRPr="00D37D42" w:rsidRDefault="007557D4">
          <w:pPr>
            <w:pStyle w:val="TOC2"/>
            <w:tabs>
              <w:tab w:val="left" w:pos="880"/>
              <w:tab w:val="right" w:leader="dot" w:pos="8296"/>
            </w:tabs>
            <w:rPr>
              <w:rFonts w:cs="Times New Roman"/>
              <w:noProof/>
              <w:szCs w:val="24"/>
              <w:lang w:eastAsia="sq-AL"/>
            </w:rPr>
          </w:pPr>
          <w:hyperlink w:anchor="_Toc536617724" w:history="1">
            <w:r w:rsidRPr="00D37D42">
              <w:rPr>
                <w:rStyle w:val="Hyperlink"/>
                <w:rFonts w:cs="Times New Roman"/>
                <w:noProof/>
                <w:szCs w:val="24"/>
              </w:rPr>
              <w:t>5.2</w:t>
            </w:r>
            <w:r w:rsidRPr="00D37D42">
              <w:rPr>
                <w:rFonts w:cs="Times New Roman"/>
                <w:noProof/>
                <w:szCs w:val="24"/>
                <w:lang w:eastAsia="sq-AL"/>
              </w:rPr>
              <w:tab/>
            </w:r>
            <w:r w:rsidRPr="00D37D42">
              <w:rPr>
                <w:rStyle w:val="Hyperlink"/>
                <w:rFonts w:cs="Times New Roman"/>
                <w:noProof/>
                <w:szCs w:val="24"/>
              </w:rPr>
              <w:t>Mbyllja e portës së ofertimit</w:t>
            </w:r>
            <w:r w:rsidRPr="00D37D42">
              <w:rPr>
                <w:rFonts w:cs="Times New Roman"/>
                <w:noProof/>
                <w:webHidden/>
                <w:szCs w:val="24"/>
              </w:rPr>
              <w:tab/>
            </w:r>
            <w:r w:rsidR="008D50D8" w:rsidRPr="00D37D42">
              <w:rPr>
                <w:rFonts w:cs="Times New Roman"/>
                <w:noProof/>
                <w:webHidden/>
                <w:szCs w:val="24"/>
              </w:rPr>
              <w:t>29</w:t>
            </w:r>
          </w:hyperlink>
        </w:p>
        <w:p w14:paraId="35405C30" w14:textId="77777777" w:rsidR="007557D4" w:rsidRPr="00D37D42" w:rsidRDefault="007557D4">
          <w:pPr>
            <w:pStyle w:val="TOC3"/>
            <w:tabs>
              <w:tab w:val="left" w:pos="1320"/>
              <w:tab w:val="right" w:leader="dot" w:pos="8296"/>
            </w:tabs>
            <w:rPr>
              <w:rFonts w:cs="Times New Roman"/>
              <w:noProof/>
              <w:szCs w:val="24"/>
              <w:lang w:eastAsia="sq-AL"/>
            </w:rPr>
          </w:pPr>
          <w:hyperlink w:anchor="_Toc536617725" w:history="1">
            <w:r w:rsidRPr="00D37D42">
              <w:rPr>
                <w:rStyle w:val="Hyperlink"/>
                <w:rFonts w:cs="Times New Roman"/>
                <w:noProof/>
                <w:szCs w:val="24"/>
              </w:rPr>
              <w:t>5.2.1</w:t>
            </w:r>
            <w:r w:rsidRPr="00D37D42">
              <w:rPr>
                <w:rFonts w:cs="Times New Roman"/>
                <w:noProof/>
                <w:szCs w:val="24"/>
                <w:lang w:eastAsia="sq-AL"/>
              </w:rPr>
              <w:tab/>
            </w:r>
            <w:r w:rsidRPr="00D37D42">
              <w:rPr>
                <w:rStyle w:val="Hyperlink"/>
                <w:rFonts w:cs="Times New Roman"/>
                <w:noProof/>
                <w:szCs w:val="24"/>
              </w:rPr>
              <w:t>Para ditës së shpërndarjes</w:t>
            </w:r>
            <w:r w:rsidRPr="00D37D42">
              <w:rPr>
                <w:rFonts w:cs="Times New Roman"/>
                <w:noProof/>
                <w:webHidden/>
                <w:szCs w:val="24"/>
              </w:rPr>
              <w:tab/>
            </w:r>
            <w:r w:rsidR="008D50D8" w:rsidRPr="00D37D42">
              <w:rPr>
                <w:rFonts w:cs="Times New Roman"/>
                <w:noProof/>
                <w:webHidden/>
                <w:szCs w:val="24"/>
              </w:rPr>
              <w:t>29</w:t>
            </w:r>
          </w:hyperlink>
        </w:p>
        <w:p w14:paraId="011D7016" w14:textId="77777777" w:rsidR="007557D4" w:rsidRPr="00D37D42" w:rsidRDefault="007557D4">
          <w:pPr>
            <w:pStyle w:val="TOC3"/>
            <w:tabs>
              <w:tab w:val="left" w:pos="1320"/>
              <w:tab w:val="right" w:leader="dot" w:pos="8296"/>
            </w:tabs>
            <w:rPr>
              <w:rFonts w:cs="Times New Roman"/>
              <w:noProof/>
              <w:szCs w:val="24"/>
              <w:lang w:eastAsia="sq-AL"/>
            </w:rPr>
          </w:pPr>
          <w:hyperlink w:anchor="_Toc536617726" w:history="1">
            <w:r w:rsidRPr="00D37D42">
              <w:rPr>
                <w:rStyle w:val="Hyperlink"/>
                <w:rFonts w:cs="Times New Roman"/>
                <w:noProof/>
                <w:szCs w:val="24"/>
              </w:rPr>
              <w:t>5.2.2</w:t>
            </w:r>
            <w:r w:rsidRPr="00D37D42">
              <w:rPr>
                <w:rFonts w:cs="Times New Roman"/>
                <w:noProof/>
                <w:szCs w:val="24"/>
                <w:lang w:eastAsia="sq-AL"/>
              </w:rPr>
              <w:tab/>
            </w:r>
            <w:r w:rsidRPr="00D37D42">
              <w:rPr>
                <w:rStyle w:val="Hyperlink"/>
                <w:rFonts w:cs="Times New Roman"/>
                <w:noProof/>
                <w:szCs w:val="24"/>
              </w:rPr>
              <w:t>Gjatë ditës së shpërndarjes</w:t>
            </w:r>
            <w:r w:rsidRPr="00D37D42">
              <w:rPr>
                <w:rFonts w:cs="Times New Roman"/>
                <w:noProof/>
                <w:webHidden/>
                <w:szCs w:val="24"/>
              </w:rPr>
              <w:tab/>
            </w:r>
            <w:r w:rsidR="008D50D8" w:rsidRPr="00D37D42">
              <w:rPr>
                <w:rFonts w:cs="Times New Roman"/>
                <w:noProof/>
                <w:webHidden/>
                <w:szCs w:val="24"/>
              </w:rPr>
              <w:t>29</w:t>
            </w:r>
          </w:hyperlink>
        </w:p>
        <w:p w14:paraId="6161BCE1" w14:textId="77777777" w:rsidR="007557D4" w:rsidRPr="00D37D42" w:rsidRDefault="007557D4">
          <w:pPr>
            <w:pStyle w:val="TOC2"/>
            <w:tabs>
              <w:tab w:val="left" w:pos="880"/>
              <w:tab w:val="right" w:leader="dot" w:pos="8296"/>
            </w:tabs>
            <w:rPr>
              <w:rFonts w:cs="Times New Roman"/>
              <w:noProof/>
              <w:szCs w:val="24"/>
              <w:lang w:eastAsia="sq-AL"/>
            </w:rPr>
          </w:pPr>
          <w:hyperlink w:anchor="_Toc536617727" w:history="1">
            <w:r w:rsidRPr="00D37D42">
              <w:rPr>
                <w:rStyle w:val="Hyperlink"/>
                <w:rFonts w:cs="Times New Roman"/>
                <w:noProof/>
                <w:szCs w:val="24"/>
              </w:rPr>
              <w:t>5.3</w:t>
            </w:r>
            <w:r w:rsidRPr="00D37D42">
              <w:rPr>
                <w:rFonts w:cs="Times New Roman"/>
                <w:noProof/>
                <w:szCs w:val="24"/>
                <w:lang w:eastAsia="sq-AL"/>
              </w:rPr>
              <w:tab/>
            </w:r>
            <w:r w:rsidRPr="00D37D42">
              <w:rPr>
                <w:rStyle w:val="Hyperlink"/>
                <w:rFonts w:cs="Times New Roman"/>
                <w:noProof/>
                <w:szCs w:val="24"/>
              </w:rPr>
              <w:t>Publikimi i rezultateve</w:t>
            </w:r>
            <w:r w:rsidRPr="00D37D42">
              <w:rPr>
                <w:rFonts w:cs="Times New Roman"/>
                <w:noProof/>
                <w:webHidden/>
                <w:szCs w:val="24"/>
              </w:rPr>
              <w:tab/>
            </w:r>
            <w:r w:rsidR="008D50D8" w:rsidRPr="00D37D42">
              <w:rPr>
                <w:rFonts w:cs="Times New Roman"/>
                <w:noProof/>
                <w:webHidden/>
                <w:szCs w:val="24"/>
              </w:rPr>
              <w:t>29</w:t>
            </w:r>
          </w:hyperlink>
        </w:p>
        <w:p w14:paraId="7D97E91D" w14:textId="77777777" w:rsidR="007557D4" w:rsidRPr="00D37D42" w:rsidRDefault="007557D4">
          <w:pPr>
            <w:pStyle w:val="TOC2"/>
            <w:tabs>
              <w:tab w:val="left" w:pos="880"/>
              <w:tab w:val="right" w:leader="dot" w:pos="8296"/>
            </w:tabs>
            <w:rPr>
              <w:rFonts w:cs="Times New Roman"/>
              <w:noProof/>
              <w:szCs w:val="24"/>
              <w:lang w:eastAsia="sq-AL"/>
            </w:rPr>
          </w:pPr>
          <w:hyperlink w:anchor="_Toc536617728" w:history="1">
            <w:r w:rsidRPr="00D37D42">
              <w:rPr>
                <w:rStyle w:val="Hyperlink"/>
                <w:rFonts w:cs="Times New Roman"/>
                <w:noProof/>
                <w:szCs w:val="24"/>
              </w:rPr>
              <w:t>5.4</w:t>
            </w:r>
            <w:r w:rsidRPr="00D37D42">
              <w:rPr>
                <w:rFonts w:cs="Times New Roman"/>
                <w:noProof/>
                <w:szCs w:val="24"/>
                <w:lang w:eastAsia="sq-AL"/>
              </w:rPr>
              <w:tab/>
            </w:r>
            <w:r w:rsidRPr="00D37D42">
              <w:rPr>
                <w:rStyle w:val="Hyperlink"/>
                <w:rFonts w:cs="Times New Roman"/>
                <w:noProof/>
                <w:szCs w:val="24"/>
              </w:rPr>
              <w:t>Afatet</w:t>
            </w:r>
            <w:r w:rsidRPr="00D37D42">
              <w:rPr>
                <w:rFonts w:cs="Times New Roman"/>
                <w:noProof/>
                <w:webHidden/>
                <w:szCs w:val="24"/>
              </w:rPr>
              <w:tab/>
            </w:r>
            <w:r w:rsidR="008D50D8" w:rsidRPr="00D37D42">
              <w:rPr>
                <w:rFonts w:cs="Times New Roman"/>
                <w:noProof/>
                <w:webHidden/>
                <w:szCs w:val="24"/>
              </w:rPr>
              <w:t>30</w:t>
            </w:r>
          </w:hyperlink>
        </w:p>
        <w:p w14:paraId="47D6FFFC" w14:textId="77777777" w:rsidR="009D2ABD" w:rsidRPr="00D37D42" w:rsidRDefault="003F22C1">
          <w:pPr>
            <w:rPr>
              <w:rFonts w:cs="Times New Roman"/>
              <w:szCs w:val="24"/>
            </w:rPr>
          </w:pPr>
          <w:r w:rsidRPr="00D37D42">
            <w:rPr>
              <w:rFonts w:cs="Times New Roman"/>
              <w:b/>
              <w:bCs/>
              <w:szCs w:val="24"/>
            </w:rPr>
            <w:fldChar w:fldCharType="end"/>
          </w:r>
        </w:p>
      </w:sdtContent>
    </w:sdt>
    <w:p w14:paraId="1E274988" w14:textId="77777777" w:rsidR="00DD139A" w:rsidRPr="00D37D42" w:rsidRDefault="00DD139A">
      <w:pPr>
        <w:rPr>
          <w:rFonts w:cs="Times New Roman"/>
          <w:szCs w:val="24"/>
        </w:rPr>
      </w:pPr>
      <w:r w:rsidRPr="00D37D42">
        <w:rPr>
          <w:rFonts w:cs="Times New Roman"/>
          <w:szCs w:val="24"/>
        </w:rPr>
        <w:br w:type="page"/>
      </w:r>
    </w:p>
    <w:p w14:paraId="643C97DB" w14:textId="77777777" w:rsidR="00976612" w:rsidRPr="00D37D42" w:rsidRDefault="00090E50" w:rsidP="006D516E">
      <w:pPr>
        <w:pStyle w:val="Heading1"/>
        <w:spacing w:before="240" w:after="240"/>
        <w:ind w:left="431" w:hanging="431"/>
        <w:rPr>
          <w:sz w:val="24"/>
          <w:szCs w:val="24"/>
        </w:rPr>
      </w:pPr>
      <w:bookmarkStart w:id="0" w:name="_Toc525633584"/>
      <w:bookmarkStart w:id="1" w:name="_Toc525633585"/>
      <w:bookmarkStart w:id="2" w:name="_Toc525633586"/>
      <w:bookmarkStart w:id="3" w:name="_Toc525633587"/>
      <w:bookmarkStart w:id="4" w:name="_Toc525633588"/>
      <w:bookmarkStart w:id="5" w:name="_Toc525633589"/>
      <w:bookmarkStart w:id="6" w:name="_Toc525633590"/>
      <w:bookmarkStart w:id="7" w:name="_Toc525633591"/>
      <w:bookmarkStart w:id="8" w:name="_Toc525633592"/>
      <w:bookmarkStart w:id="9" w:name="_Toc525633593"/>
      <w:bookmarkStart w:id="10" w:name="_Toc525633594"/>
      <w:bookmarkStart w:id="11" w:name="_Toc525633595"/>
      <w:bookmarkStart w:id="12" w:name="_Toc525633596"/>
      <w:bookmarkStart w:id="13" w:name="_Toc525633597"/>
      <w:bookmarkStart w:id="14" w:name="_Toc525633598"/>
      <w:bookmarkStart w:id="15" w:name="_Toc525633599"/>
      <w:bookmarkStart w:id="16" w:name="_Toc525633600"/>
      <w:bookmarkStart w:id="17" w:name="_Toc525633601"/>
      <w:bookmarkStart w:id="18" w:name="_Toc525633602"/>
      <w:bookmarkStart w:id="19" w:name="_Toc525633603"/>
      <w:bookmarkStart w:id="20" w:name="_Toc525633604"/>
      <w:bookmarkStart w:id="21" w:name="_Toc525633605"/>
      <w:bookmarkStart w:id="22" w:name="_Toc525633606"/>
      <w:bookmarkStart w:id="23" w:name="_Toc525633607"/>
      <w:bookmarkStart w:id="24" w:name="_Toc525633608"/>
      <w:bookmarkStart w:id="25" w:name="_Toc525633609"/>
      <w:bookmarkStart w:id="26" w:name="_Toc5366176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37D42">
        <w:rPr>
          <w:sz w:val="24"/>
          <w:szCs w:val="24"/>
        </w:rPr>
        <w:lastRenderedPageBreak/>
        <w:t>Q</w:t>
      </w:r>
      <w:r w:rsidR="004C640B" w:rsidRPr="00D37D42">
        <w:rPr>
          <w:sz w:val="24"/>
          <w:szCs w:val="24"/>
        </w:rPr>
        <w:t>Ë</w:t>
      </w:r>
      <w:r w:rsidRPr="00D37D42">
        <w:rPr>
          <w:sz w:val="24"/>
          <w:szCs w:val="24"/>
        </w:rPr>
        <w:t>LLIMI</w:t>
      </w:r>
      <w:bookmarkEnd w:id="26"/>
    </w:p>
    <w:p w14:paraId="039AA845" w14:textId="77777777" w:rsidR="00090E50" w:rsidRPr="00D37D42" w:rsidRDefault="003133BF" w:rsidP="00D2118C">
      <w:pPr>
        <w:spacing w:after="240"/>
        <w:jc w:val="both"/>
        <w:rPr>
          <w:rFonts w:cs="Times New Roman"/>
          <w:szCs w:val="24"/>
        </w:rPr>
      </w:pPr>
      <w:r w:rsidRPr="00D37D42">
        <w:rPr>
          <w:rFonts w:cs="Times New Roman"/>
          <w:szCs w:val="24"/>
        </w:rPr>
        <w:t xml:space="preserve">1.1 </w:t>
      </w:r>
      <w:r w:rsidR="00090E50" w:rsidRPr="00D37D42">
        <w:rPr>
          <w:rFonts w:cs="Times New Roman"/>
          <w:szCs w:val="24"/>
        </w:rPr>
        <w:t xml:space="preserve">Ky dokument </w:t>
      </w:r>
      <w:r w:rsidR="004C640B" w:rsidRPr="00D37D42">
        <w:rPr>
          <w:rFonts w:cs="Times New Roman"/>
          <w:szCs w:val="24"/>
        </w:rPr>
        <w:t>ë</w:t>
      </w:r>
      <w:r w:rsidR="00090E50" w:rsidRPr="00D37D42">
        <w:rPr>
          <w:rFonts w:cs="Times New Roman"/>
          <w:szCs w:val="24"/>
        </w:rPr>
        <w:t>sht</w:t>
      </w:r>
      <w:r w:rsidR="004C640B" w:rsidRPr="00D37D42">
        <w:rPr>
          <w:rFonts w:cs="Times New Roman"/>
          <w:szCs w:val="24"/>
        </w:rPr>
        <w:t>ë</w:t>
      </w:r>
      <w:r w:rsidR="00090E50" w:rsidRPr="00D37D42">
        <w:rPr>
          <w:rFonts w:cs="Times New Roman"/>
          <w:szCs w:val="24"/>
        </w:rPr>
        <w:t xml:space="preserve"> nj</w:t>
      </w:r>
      <w:r w:rsidR="004C640B" w:rsidRPr="00D37D42">
        <w:rPr>
          <w:rFonts w:cs="Times New Roman"/>
          <w:szCs w:val="24"/>
        </w:rPr>
        <w:t>ë</w:t>
      </w:r>
      <w:r w:rsidR="00090E50" w:rsidRPr="00D37D42">
        <w:rPr>
          <w:rFonts w:cs="Times New Roman"/>
          <w:szCs w:val="24"/>
        </w:rPr>
        <w:t xml:space="preserve"> dokument plot</w:t>
      </w:r>
      <w:r w:rsidR="004C640B" w:rsidRPr="00D37D42">
        <w:rPr>
          <w:rFonts w:cs="Times New Roman"/>
          <w:szCs w:val="24"/>
        </w:rPr>
        <w:t>ë</w:t>
      </w:r>
      <w:r w:rsidR="00BA5409" w:rsidRPr="00D37D42">
        <w:rPr>
          <w:rFonts w:cs="Times New Roman"/>
          <w:szCs w:val="24"/>
        </w:rPr>
        <w:t xml:space="preserve">sues i cili i bashkëngjitet </w:t>
      </w:r>
      <w:r w:rsidR="00090E50" w:rsidRPr="00D37D42">
        <w:rPr>
          <w:rFonts w:cs="Times New Roman"/>
          <w:szCs w:val="24"/>
        </w:rPr>
        <w:t xml:space="preserve"> Rregullave t</w:t>
      </w:r>
      <w:r w:rsidR="004C640B" w:rsidRPr="00D37D42">
        <w:rPr>
          <w:rFonts w:cs="Times New Roman"/>
          <w:szCs w:val="24"/>
        </w:rPr>
        <w:t>ë</w:t>
      </w:r>
      <w:r w:rsidR="00090E50" w:rsidRPr="00D37D42">
        <w:rPr>
          <w:rFonts w:cs="Times New Roman"/>
          <w:szCs w:val="24"/>
        </w:rPr>
        <w:t xml:space="preserve"> Tregut Shqiptar t</w:t>
      </w:r>
      <w:r w:rsidR="004C640B" w:rsidRPr="00D37D42">
        <w:rPr>
          <w:rFonts w:cs="Times New Roman"/>
          <w:szCs w:val="24"/>
        </w:rPr>
        <w:t>ë</w:t>
      </w:r>
      <w:r w:rsidR="00090E50" w:rsidRPr="00D37D42">
        <w:rPr>
          <w:rFonts w:cs="Times New Roman"/>
          <w:szCs w:val="24"/>
        </w:rPr>
        <w:t xml:space="preserve"> Balancimit. Q</w:t>
      </w:r>
      <w:r w:rsidR="004C640B" w:rsidRPr="00D37D42">
        <w:rPr>
          <w:rFonts w:cs="Times New Roman"/>
          <w:szCs w:val="24"/>
        </w:rPr>
        <w:t>ë</w:t>
      </w:r>
      <w:r w:rsidR="00090E50" w:rsidRPr="00D37D42">
        <w:rPr>
          <w:rFonts w:cs="Times New Roman"/>
          <w:szCs w:val="24"/>
        </w:rPr>
        <w:t>llimi i k</w:t>
      </w:r>
      <w:r w:rsidR="004C640B" w:rsidRPr="00D37D42">
        <w:rPr>
          <w:rFonts w:cs="Times New Roman"/>
          <w:szCs w:val="24"/>
        </w:rPr>
        <w:t>ë</w:t>
      </w:r>
      <w:r w:rsidR="00090E50" w:rsidRPr="00D37D42">
        <w:rPr>
          <w:rFonts w:cs="Times New Roman"/>
          <w:szCs w:val="24"/>
        </w:rPr>
        <w:t xml:space="preserve">tij dokumenti </w:t>
      </w:r>
      <w:r w:rsidR="004C640B" w:rsidRPr="00D37D42">
        <w:rPr>
          <w:rFonts w:cs="Times New Roman"/>
          <w:szCs w:val="24"/>
        </w:rPr>
        <w:t>ë</w:t>
      </w:r>
      <w:r w:rsidR="00090E50" w:rsidRPr="00D37D42">
        <w:rPr>
          <w:rFonts w:cs="Times New Roman"/>
          <w:szCs w:val="24"/>
        </w:rPr>
        <w:t>sht</w:t>
      </w:r>
      <w:r w:rsidR="004C640B" w:rsidRPr="00D37D42">
        <w:rPr>
          <w:rFonts w:cs="Times New Roman"/>
          <w:szCs w:val="24"/>
        </w:rPr>
        <w:t>ë</w:t>
      </w:r>
      <w:r w:rsidR="00090E50" w:rsidRPr="00D37D42">
        <w:rPr>
          <w:rFonts w:cs="Times New Roman"/>
          <w:szCs w:val="24"/>
        </w:rPr>
        <w:t xml:space="preserve"> t</w:t>
      </w:r>
      <w:r w:rsidR="004C640B" w:rsidRPr="00D37D42">
        <w:rPr>
          <w:rFonts w:cs="Times New Roman"/>
          <w:szCs w:val="24"/>
        </w:rPr>
        <w:t>ë</w:t>
      </w:r>
      <w:r w:rsidR="00BA5409" w:rsidRPr="00D37D42">
        <w:rPr>
          <w:rFonts w:cs="Times New Roman"/>
          <w:szCs w:val="24"/>
        </w:rPr>
        <w:t xml:space="preserve"> shpjegojë</w:t>
      </w:r>
      <w:r w:rsidR="00090E50" w:rsidRPr="00D37D42">
        <w:rPr>
          <w:rFonts w:cs="Times New Roman"/>
          <w:szCs w:val="24"/>
        </w:rPr>
        <w:t xml:space="preserve"> t</w:t>
      </w:r>
      <w:r w:rsidR="004C640B" w:rsidRPr="00D37D42">
        <w:rPr>
          <w:rFonts w:cs="Times New Roman"/>
          <w:szCs w:val="24"/>
        </w:rPr>
        <w:t>ë</w:t>
      </w:r>
      <w:r w:rsidR="00090E50" w:rsidRPr="00D37D42">
        <w:rPr>
          <w:rFonts w:cs="Times New Roman"/>
          <w:szCs w:val="24"/>
        </w:rPr>
        <w:t xml:space="preserve"> gjith</w:t>
      </w:r>
      <w:r w:rsidR="004C640B" w:rsidRPr="00D37D42">
        <w:rPr>
          <w:rFonts w:cs="Times New Roman"/>
          <w:szCs w:val="24"/>
        </w:rPr>
        <w:t>ë</w:t>
      </w:r>
      <w:r w:rsidR="00090E50" w:rsidRPr="00D37D42">
        <w:rPr>
          <w:rFonts w:cs="Times New Roman"/>
          <w:szCs w:val="24"/>
        </w:rPr>
        <w:t xml:space="preserve"> proc</w:t>
      </w:r>
      <w:r w:rsidR="006D516E" w:rsidRPr="00D37D42">
        <w:rPr>
          <w:rFonts w:cs="Times New Roman"/>
          <w:szCs w:val="24"/>
        </w:rPr>
        <w:t>ç</w:t>
      </w:r>
      <w:r w:rsidR="00090E50" w:rsidRPr="00D37D42">
        <w:rPr>
          <w:rFonts w:cs="Times New Roman"/>
          <w:szCs w:val="24"/>
        </w:rPr>
        <w:t>eset q</w:t>
      </w:r>
      <w:r w:rsidR="004C640B" w:rsidRPr="00D37D42">
        <w:rPr>
          <w:rFonts w:cs="Times New Roman"/>
          <w:szCs w:val="24"/>
        </w:rPr>
        <w:t>ë</w:t>
      </w:r>
      <w:r w:rsidR="00090E50" w:rsidRPr="00D37D42">
        <w:rPr>
          <w:rFonts w:cs="Times New Roman"/>
          <w:szCs w:val="24"/>
        </w:rPr>
        <w:t xml:space="preserve"> </w:t>
      </w:r>
      <w:r w:rsidR="00B255E8" w:rsidRPr="00D37D42">
        <w:rPr>
          <w:rFonts w:cs="Times New Roman"/>
          <w:szCs w:val="24"/>
        </w:rPr>
        <w:t xml:space="preserve">zbatohen </w:t>
      </w:r>
      <w:r w:rsidR="00090E50" w:rsidRPr="00D37D42">
        <w:rPr>
          <w:rFonts w:cs="Times New Roman"/>
          <w:szCs w:val="24"/>
        </w:rPr>
        <w:t>n</w:t>
      </w:r>
      <w:r w:rsidR="004C640B" w:rsidRPr="00D37D42">
        <w:rPr>
          <w:rFonts w:cs="Times New Roman"/>
          <w:szCs w:val="24"/>
        </w:rPr>
        <w:t>ë</w:t>
      </w:r>
      <w:r w:rsidR="00090E50" w:rsidRPr="00D37D42">
        <w:rPr>
          <w:rFonts w:cs="Times New Roman"/>
          <w:szCs w:val="24"/>
        </w:rPr>
        <w:t xml:space="preserve"> Tregun e Balancimit, bazuar n</w:t>
      </w:r>
      <w:r w:rsidR="004C640B" w:rsidRPr="00D37D42">
        <w:rPr>
          <w:rFonts w:cs="Times New Roman"/>
          <w:szCs w:val="24"/>
        </w:rPr>
        <w:t>ë</w:t>
      </w:r>
      <w:r w:rsidR="00090E50" w:rsidRPr="00D37D42">
        <w:rPr>
          <w:rFonts w:cs="Times New Roman"/>
          <w:szCs w:val="24"/>
        </w:rPr>
        <w:t xml:space="preserve"> p</w:t>
      </w:r>
      <w:r w:rsidR="004C640B" w:rsidRPr="00D37D42">
        <w:rPr>
          <w:rFonts w:cs="Times New Roman"/>
          <w:szCs w:val="24"/>
        </w:rPr>
        <w:t>ë</w:t>
      </w:r>
      <w:r w:rsidR="00090E50" w:rsidRPr="00D37D42">
        <w:rPr>
          <w:rFonts w:cs="Times New Roman"/>
          <w:szCs w:val="24"/>
        </w:rPr>
        <w:t>rshkrimin e detajuar t</w:t>
      </w:r>
      <w:r w:rsidR="004C640B" w:rsidRPr="00D37D42">
        <w:rPr>
          <w:rFonts w:cs="Times New Roman"/>
          <w:szCs w:val="24"/>
        </w:rPr>
        <w:t>ë</w:t>
      </w:r>
      <w:r w:rsidR="00090E50" w:rsidRPr="00D37D42">
        <w:rPr>
          <w:rFonts w:cs="Times New Roman"/>
          <w:szCs w:val="24"/>
        </w:rPr>
        <w:t xml:space="preserve"> </w:t>
      </w:r>
      <w:r w:rsidR="00B255E8" w:rsidRPr="00D37D42">
        <w:rPr>
          <w:rFonts w:cs="Times New Roman"/>
          <w:szCs w:val="24"/>
        </w:rPr>
        <w:t xml:space="preserve">veprimeve të </w:t>
      </w:r>
      <w:r w:rsidR="00090E50" w:rsidRPr="00D37D42">
        <w:rPr>
          <w:rFonts w:cs="Times New Roman"/>
          <w:szCs w:val="24"/>
        </w:rPr>
        <w:t>aktivitetit, specifikime</w:t>
      </w:r>
      <w:r w:rsidR="006D516E" w:rsidRPr="00D37D42">
        <w:rPr>
          <w:rFonts w:cs="Times New Roman"/>
          <w:szCs w:val="24"/>
        </w:rPr>
        <w:t xml:space="preserve">ve të </w:t>
      </w:r>
      <w:r w:rsidR="00090E50" w:rsidRPr="00D37D42">
        <w:rPr>
          <w:rFonts w:cs="Times New Roman"/>
          <w:szCs w:val="24"/>
        </w:rPr>
        <w:t xml:space="preserve">aktiviteteve </w:t>
      </w:r>
      <w:r w:rsidR="006D516E" w:rsidRPr="00D37D42">
        <w:rPr>
          <w:rFonts w:cs="Times New Roman"/>
          <w:szCs w:val="24"/>
        </w:rPr>
        <w:t xml:space="preserve">si </w:t>
      </w:r>
      <w:r w:rsidR="00090E50" w:rsidRPr="00D37D42">
        <w:rPr>
          <w:rFonts w:cs="Times New Roman"/>
          <w:szCs w:val="24"/>
        </w:rPr>
        <w:t>dhe koh</w:t>
      </w:r>
      <w:r w:rsidR="004C640B" w:rsidRPr="00D37D42">
        <w:rPr>
          <w:rFonts w:cs="Times New Roman"/>
          <w:szCs w:val="24"/>
        </w:rPr>
        <w:t>ë</w:t>
      </w:r>
      <w:r w:rsidR="00B255E8" w:rsidRPr="00D37D42">
        <w:rPr>
          <w:rFonts w:cs="Times New Roman"/>
          <w:szCs w:val="24"/>
        </w:rPr>
        <w:t>n</w:t>
      </w:r>
      <w:r w:rsidR="00090E50" w:rsidRPr="00D37D42">
        <w:rPr>
          <w:rFonts w:cs="Times New Roman"/>
          <w:szCs w:val="24"/>
        </w:rPr>
        <w:t xml:space="preserve"> e çdo aktiviteti.</w:t>
      </w:r>
    </w:p>
    <w:p w14:paraId="5F360E45" w14:textId="77777777" w:rsidR="00B8122B" w:rsidRPr="00D37D42" w:rsidRDefault="00090E50" w:rsidP="00D2118C">
      <w:pPr>
        <w:pStyle w:val="Heading1"/>
        <w:rPr>
          <w:sz w:val="24"/>
          <w:szCs w:val="24"/>
        </w:rPr>
      </w:pPr>
      <w:bookmarkStart w:id="27" w:name="_Toc525633697"/>
      <w:bookmarkStart w:id="28" w:name="_Toc525633698"/>
      <w:bookmarkStart w:id="29" w:name="_Toc525633699"/>
      <w:bookmarkStart w:id="30" w:name="_Toc525633700"/>
      <w:bookmarkStart w:id="31" w:name="_Toc525633701"/>
      <w:bookmarkStart w:id="32" w:name="_Toc525633702"/>
      <w:bookmarkStart w:id="33" w:name="_Toc525633703"/>
      <w:bookmarkStart w:id="34" w:name="_Toc525633704"/>
      <w:bookmarkStart w:id="35" w:name="_Toc525633705"/>
      <w:bookmarkStart w:id="36" w:name="_Toc525633706"/>
      <w:bookmarkStart w:id="37" w:name="_Toc525633707"/>
      <w:bookmarkStart w:id="38" w:name="_Toc525633708"/>
      <w:bookmarkStart w:id="39" w:name="_Toc525633709"/>
      <w:bookmarkStart w:id="40" w:name="_Toc525633710"/>
      <w:bookmarkStart w:id="41" w:name="_Toc525633711"/>
      <w:bookmarkStart w:id="42" w:name="_Toc525633712"/>
      <w:bookmarkStart w:id="43" w:name="_Toc525633713"/>
      <w:bookmarkStart w:id="44" w:name="_Toc525633714"/>
      <w:bookmarkStart w:id="45" w:name="_Toc525633715"/>
      <w:bookmarkStart w:id="46" w:name="_Toc525633716"/>
      <w:bookmarkStart w:id="47" w:name="_Toc525633717"/>
      <w:bookmarkStart w:id="48" w:name="_Toc525633718"/>
      <w:bookmarkStart w:id="49" w:name="_Toc525633719"/>
      <w:bookmarkStart w:id="50" w:name="_Toc525633720"/>
      <w:bookmarkStart w:id="51" w:name="_Toc525633721"/>
      <w:bookmarkStart w:id="52" w:name="_Toc525633722"/>
      <w:bookmarkStart w:id="53" w:name="_Toc525633723"/>
      <w:bookmarkStart w:id="54" w:name="_Toc525633724"/>
      <w:bookmarkStart w:id="55" w:name="_Toc525633725"/>
      <w:bookmarkStart w:id="56" w:name="_Toc525633726"/>
      <w:bookmarkStart w:id="57" w:name="_Toc525633727"/>
      <w:bookmarkStart w:id="58" w:name="_Toc525633728"/>
      <w:bookmarkStart w:id="59" w:name="_Toc525633729"/>
      <w:bookmarkStart w:id="60" w:name="_Toc525633730"/>
      <w:bookmarkStart w:id="61" w:name="_Toc525633731"/>
      <w:bookmarkStart w:id="62" w:name="_Toc525633732"/>
      <w:bookmarkStart w:id="63" w:name="_Toc525633733"/>
      <w:bookmarkStart w:id="64" w:name="_Toc525633734"/>
      <w:bookmarkStart w:id="65" w:name="_Toc525633735"/>
      <w:bookmarkStart w:id="66" w:name="_Toc525633736"/>
      <w:bookmarkStart w:id="67" w:name="_Toc525633737"/>
      <w:bookmarkStart w:id="68" w:name="_Toc525633738"/>
      <w:bookmarkStart w:id="69" w:name="_Toc525633739"/>
      <w:bookmarkStart w:id="70" w:name="_Toc525633740"/>
      <w:bookmarkStart w:id="71" w:name="_Toc525633741"/>
      <w:bookmarkStart w:id="72" w:name="_Toc525633742"/>
      <w:bookmarkStart w:id="73" w:name="_Toc525633743"/>
      <w:bookmarkStart w:id="74" w:name="_Toc525633744"/>
      <w:bookmarkStart w:id="75" w:name="_Toc525633745"/>
      <w:bookmarkStart w:id="76" w:name="_Toc525633746"/>
      <w:bookmarkStart w:id="77" w:name="_Toc525633747"/>
      <w:bookmarkStart w:id="78" w:name="_Toc525633748"/>
      <w:bookmarkStart w:id="79" w:name="_Toc525633749"/>
      <w:bookmarkStart w:id="80" w:name="_Toc525633750"/>
      <w:bookmarkStart w:id="81" w:name="_Toc525633751"/>
      <w:bookmarkStart w:id="82" w:name="_Toc525633752"/>
      <w:bookmarkStart w:id="83" w:name="_Toc525633753"/>
      <w:bookmarkStart w:id="84" w:name="_Toc525633754"/>
      <w:bookmarkStart w:id="85" w:name="_Toc525633755"/>
      <w:bookmarkStart w:id="86" w:name="_Toc525633756"/>
      <w:bookmarkStart w:id="87" w:name="_Toc525633757"/>
      <w:bookmarkStart w:id="88" w:name="_Toc525633758"/>
      <w:bookmarkStart w:id="89" w:name="_Toc525633759"/>
      <w:bookmarkStart w:id="90" w:name="_Toc525633760"/>
      <w:bookmarkStart w:id="91" w:name="_Toc525633761"/>
      <w:bookmarkStart w:id="92" w:name="_Toc525633762"/>
      <w:bookmarkStart w:id="93" w:name="_Toc525633763"/>
      <w:bookmarkStart w:id="94" w:name="_Toc525633764"/>
      <w:bookmarkStart w:id="95" w:name="_Toc525633765"/>
      <w:bookmarkStart w:id="96" w:name="_Toc525633766"/>
      <w:bookmarkStart w:id="97" w:name="_Toc525633767"/>
      <w:bookmarkStart w:id="98" w:name="_Toc525633768"/>
      <w:bookmarkStart w:id="99" w:name="_Toc525633769"/>
      <w:bookmarkStart w:id="100" w:name="_Toc525633770"/>
      <w:bookmarkStart w:id="101" w:name="_Toc525633771"/>
      <w:bookmarkStart w:id="102" w:name="_Toc525633772"/>
      <w:bookmarkStart w:id="103" w:name="_Toc525633773"/>
      <w:bookmarkStart w:id="104" w:name="_Toc525633774"/>
      <w:bookmarkStart w:id="105" w:name="_Toc525633775"/>
      <w:bookmarkStart w:id="106" w:name="_Toc525633776"/>
      <w:bookmarkStart w:id="107" w:name="_Toc525633777"/>
      <w:bookmarkStart w:id="108" w:name="_Toc525633778"/>
      <w:bookmarkStart w:id="109" w:name="_Toc525633779"/>
      <w:bookmarkStart w:id="110" w:name="_Toc525633780"/>
      <w:bookmarkStart w:id="111" w:name="_Toc53661766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D37D42">
        <w:rPr>
          <w:sz w:val="24"/>
          <w:szCs w:val="24"/>
        </w:rPr>
        <w:t>BALANCIMI I SISTEMIT</w:t>
      </w:r>
      <w:bookmarkEnd w:id="111"/>
    </w:p>
    <w:p w14:paraId="37CE578A" w14:textId="77777777" w:rsidR="00B8122B" w:rsidRPr="00D37D42" w:rsidRDefault="002038EB" w:rsidP="00A35D38">
      <w:pPr>
        <w:pStyle w:val="Heading2"/>
        <w:rPr>
          <w:rFonts w:cs="Times New Roman"/>
          <w:sz w:val="24"/>
          <w:szCs w:val="24"/>
        </w:rPr>
      </w:pPr>
      <w:bookmarkStart w:id="112" w:name="_Toc525633782"/>
      <w:bookmarkStart w:id="113" w:name="_Toc525633783"/>
      <w:bookmarkStart w:id="114" w:name="_Toc525633784"/>
      <w:bookmarkStart w:id="115" w:name="_Toc525633785"/>
      <w:bookmarkStart w:id="116" w:name="_Toc525633786"/>
      <w:bookmarkStart w:id="117" w:name="_Toc525633787"/>
      <w:bookmarkStart w:id="118" w:name="_Toc525633788"/>
      <w:bookmarkStart w:id="119" w:name="_Toc525633789"/>
      <w:bookmarkStart w:id="120" w:name="_Toc525633790"/>
      <w:bookmarkStart w:id="121" w:name="_Toc525633791"/>
      <w:bookmarkStart w:id="122" w:name="_Toc525633792"/>
      <w:bookmarkStart w:id="123" w:name="_Toc525633793"/>
      <w:bookmarkStart w:id="124" w:name="_Toc525633794"/>
      <w:bookmarkStart w:id="125" w:name="_Toc525633795"/>
      <w:bookmarkStart w:id="126" w:name="_Toc525633796"/>
      <w:bookmarkStart w:id="127" w:name="_Toc525633797"/>
      <w:bookmarkStart w:id="128" w:name="_Toc525633798"/>
      <w:bookmarkStart w:id="129" w:name="_Toc525633799"/>
      <w:bookmarkStart w:id="130" w:name="_Toc525633800"/>
      <w:bookmarkStart w:id="131" w:name="_Toc525633801"/>
      <w:bookmarkStart w:id="132" w:name="_Toc525633802"/>
      <w:bookmarkStart w:id="133" w:name="_Toc525633803"/>
      <w:bookmarkStart w:id="134" w:name="_Toc525633804"/>
      <w:bookmarkStart w:id="135" w:name="_Toc525633805"/>
      <w:bookmarkStart w:id="136" w:name="_Toc525633806"/>
      <w:bookmarkStart w:id="137" w:name="_Toc525633807"/>
      <w:bookmarkStart w:id="138" w:name="_Toc525633808"/>
      <w:bookmarkStart w:id="139" w:name="_Toc525633809"/>
      <w:bookmarkStart w:id="140" w:name="_Toc525633810"/>
      <w:bookmarkStart w:id="141" w:name="_Toc525633811"/>
      <w:bookmarkStart w:id="142" w:name="_Toc525633812"/>
      <w:bookmarkStart w:id="143" w:name="_Toc525633813"/>
      <w:bookmarkStart w:id="144" w:name="_Toc525633814"/>
      <w:bookmarkStart w:id="145" w:name="_Toc525633815"/>
      <w:bookmarkStart w:id="146" w:name="_Toc525633816"/>
      <w:bookmarkStart w:id="147" w:name="_Toc525633817"/>
      <w:bookmarkStart w:id="148" w:name="_Toc525633818"/>
      <w:bookmarkStart w:id="149" w:name="_Toc525633819"/>
      <w:bookmarkStart w:id="150" w:name="_Toc525633820"/>
      <w:bookmarkStart w:id="151" w:name="_Toc525633821"/>
      <w:bookmarkStart w:id="152" w:name="_Toc525633822"/>
      <w:bookmarkStart w:id="153" w:name="_Toc525633823"/>
      <w:bookmarkStart w:id="154" w:name="_Toc525633824"/>
      <w:bookmarkStart w:id="155" w:name="_Toc525633825"/>
      <w:bookmarkStart w:id="156" w:name="_Toc525633826"/>
      <w:bookmarkStart w:id="157" w:name="_Toc525633827"/>
      <w:bookmarkStart w:id="158" w:name="_Toc525633828"/>
      <w:bookmarkStart w:id="159" w:name="_Toc525633829"/>
      <w:bookmarkStart w:id="160" w:name="_Toc525633830"/>
      <w:bookmarkStart w:id="161" w:name="_Toc525633831"/>
      <w:bookmarkStart w:id="162" w:name="_Toc525633832"/>
      <w:bookmarkStart w:id="163" w:name="_Toc525633833"/>
      <w:bookmarkStart w:id="164" w:name="_Toc525633834"/>
      <w:bookmarkStart w:id="165" w:name="_Toc525633835"/>
      <w:bookmarkStart w:id="166" w:name="_Toc525633836"/>
      <w:bookmarkStart w:id="167" w:name="_Toc525633837"/>
      <w:bookmarkStart w:id="168" w:name="_Toc525633838"/>
      <w:bookmarkStart w:id="169" w:name="_Toc525633839"/>
      <w:bookmarkStart w:id="170" w:name="_Toc525633840"/>
      <w:bookmarkStart w:id="171" w:name="_Toc525633841"/>
      <w:bookmarkStart w:id="172" w:name="_Toc525633842"/>
      <w:bookmarkStart w:id="173" w:name="_Toc525633843"/>
      <w:bookmarkStart w:id="174" w:name="_Toc525633844"/>
      <w:bookmarkStart w:id="175" w:name="_Toc525633845"/>
      <w:bookmarkStart w:id="176" w:name="_Toc525633846"/>
      <w:bookmarkStart w:id="177" w:name="_Toc53661766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37D42">
        <w:rPr>
          <w:rFonts w:cs="Times New Roman"/>
          <w:sz w:val="24"/>
          <w:szCs w:val="24"/>
        </w:rPr>
        <w:t>Proç</w:t>
      </w:r>
      <w:r w:rsidR="00090E50" w:rsidRPr="00D37D42">
        <w:rPr>
          <w:rFonts w:cs="Times New Roman"/>
          <w:sz w:val="24"/>
          <w:szCs w:val="24"/>
        </w:rPr>
        <w:t>esi i Nominimit t</w:t>
      </w:r>
      <w:r w:rsidR="004C640B" w:rsidRPr="00D37D42">
        <w:rPr>
          <w:rFonts w:cs="Times New Roman"/>
          <w:sz w:val="24"/>
          <w:szCs w:val="24"/>
        </w:rPr>
        <w:t>ë</w:t>
      </w:r>
      <w:r w:rsidR="00090E50" w:rsidRPr="00D37D42">
        <w:rPr>
          <w:rFonts w:cs="Times New Roman"/>
          <w:sz w:val="24"/>
          <w:szCs w:val="24"/>
        </w:rPr>
        <w:t xml:space="preserve"> Energjis</w:t>
      </w:r>
      <w:r w:rsidR="004C640B" w:rsidRPr="00D37D42">
        <w:rPr>
          <w:rFonts w:cs="Times New Roman"/>
          <w:sz w:val="24"/>
          <w:szCs w:val="24"/>
        </w:rPr>
        <w:t>ë</w:t>
      </w:r>
      <w:bookmarkEnd w:id="177"/>
    </w:p>
    <w:p w14:paraId="0201273F" w14:textId="77777777" w:rsidR="005D7EC3" w:rsidRPr="00D37D42" w:rsidRDefault="00A35D38" w:rsidP="009A3CAF">
      <w:pPr>
        <w:pStyle w:val="Heading3"/>
        <w:rPr>
          <w:rFonts w:cs="Times New Roman"/>
          <w:szCs w:val="24"/>
          <w:lang w:val="sq-AL"/>
        </w:rPr>
      </w:pPr>
      <w:bookmarkStart w:id="178" w:name="_Toc536617670"/>
      <w:r w:rsidRPr="00D37D42">
        <w:rPr>
          <w:rFonts w:cs="Times New Roman"/>
          <w:szCs w:val="24"/>
          <w:lang w:val="sq-AL"/>
        </w:rPr>
        <w:t>Proçe</w:t>
      </w:r>
      <w:r w:rsidR="00090E50" w:rsidRPr="00D37D42">
        <w:rPr>
          <w:rFonts w:cs="Times New Roman"/>
          <w:szCs w:val="24"/>
          <w:lang w:val="sq-AL"/>
        </w:rPr>
        <w:t>si i nominimit</w:t>
      </w:r>
      <w:bookmarkEnd w:id="178"/>
    </w:p>
    <w:p w14:paraId="014B54C3" w14:textId="77777777" w:rsidR="00C232E1" w:rsidRPr="00D37D42" w:rsidRDefault="00C232E1" w:rsidP="00C232E1">
      <w:pPr>
        <w:spacing w:after="60"/>
        <w:rPr>
          <w:rFonts w:cs="Times New Roman"/>
          <w:szCs w:val="24"/>
        </w:rPr>
      </w:pPr>
    </w:p>
    <w:p w14:paraId="41FF6B26" w14:textId="77777777" w:rsidR="00426298" w:rsidRPr="00D37D42" w:rsidRDefault="005D7EC3" w:rsidP="00426298">
      <w:pPr>
        <w:rPr>
          <w:rFonts w:cs="Times New Roman"/>
          <w:szCs w:val="24"/>
        </w:rPr>
      </w:pPr>
      <w:r w:rsidRPr="00D37D42">
        <w:rPr>
          <w:rFonts w:cs="Times New Roman"/>
          <w:szCs w:val="24"/>
        </w:rPr>
        <w:t xml:space="preserve">2.1.1.1 </w:t>
      </w:r>
      <w:r w:rsidR="00090E50" w:rsidRPr="00D37D42">
        <w:rPr>
          <w:rFonts w:cs="Times New Roman"/>
          <w:szCs w:val="24"/>
        </w:rPr>
        <w:t>Furnizues</w:t>
      </w:r>
      <w:r w:rsidR="00725079" w:rsidRPr="00D37D42">
        <w:rPr>
          <w:rFonts w:cs="Times New Roman"/>
          <w:szCs w:val="24"/>
        </w:rPr>
        <w:t>i</w:t>
      </w:r>
      <w:r w:rsidR="00090E50" w:rsidRPr="00D37D42">
        <w:rPr>
          <w:rFonts w:cs="Times New Roman"/>
          <w:szCs w:val="24"/>
        </w:rPr>
        <w:t>: PPB</w:t>
      </w:r>
      <w:r w:rsidR="002038EB" w:rsidRPr="00D37D42">
        <w:rPr>
          <w:rFonts w:cs="Times New Roman"/>
          <w:szCs w:val="24"/>
        </w:rPr>
        <w:t>-të</w:t>
      </w:r>
    </w:p>
    <w:p w14:paraId="7EBE6504" w14:textId="77777777" w:rsidR="00426298" w:rsidRPr="00D37D42" w:rsidRDefault="00725079" w:rsidP="00056EF8">
      <w:pPr>
        <w:pStyle w:val="ListParagraph"/>
        <w:numPr>
          <w:ilvl w:val="0"/>
          <w:numId w:val="17"/>
        </w:numPr>
        <w:ind w:left="426"/>
        <w:rPr>
          <w:rFonts w:cs="Times New Roman"/>
          <w:szCs w:val="24"/>
        </w:rPr>
      </w:pPr>
      <w:r w:rsidRPr="00D37D42">
        <w:rPr>
          <w:rFonts w:cs="Times New Roman"/>
          <w:szCs w:val="24"/>
        </w:rPr>
        <w:t>Informacioni hyrës: tregtimet ndë</w:t>
      </w:r>
      <w:r w:rsidR="00090E50" w:rsidRPr="00D37D42">
        <w:rPr>
          <w:rFonts w:cs="Times New Roman"/>
          <w:szCs w:val="24"/>
        </w:rPr>
        <w:t>r-</w:t>
      </w:r>
      <w:r w:rsidR="00D843A7" w:rsidRPr="00D37D42">
        <w:rPr>
          <w:rFonts w:cs="Times New Roman"/>
          <w:szCs w:val="24"/>
        </w:rPr>
        <w:t>kufitare</w:t>
      </w:r>
      <w:r w:rsidR="00090E50" w:rsidRPr="00D37D42">
        <w:rPr>
          <w:rFonts w:cs="Times New Roman"/>
          <w:szCs w:val="24"/>
        </w:rPr>
        <w:t xml:space="preserve">, p.sh </w:t>
      </w:r>
      <w:r w:rsidR="002038EB" w:rsidRPr="00D37D42">
        <w:rPr>
          <w:rFonts w:cs="Times New Roman"/>
          <w:szCs w:val="24"/>
        </w:rPr>
        <w:t xml:space="preserve">për </w:t>
      </w:r>
      <w:r w:rsidR="00090E50" w:rsidRPr="00D37D42">
        <w:rPr>
          <w:rFonts w:cs="Times New Roman"/>
          <w:szCs w:val="24"/>
        </w:rPr>
        <w:t>çd</w:t>
      </w:r>
      <w:r w:rsidRPr="00D37D42">
        <w:rPr>
          <w:rFonts w:cs="Times New Roman"/>
          <w:szCs w:val="24"/>
        </w:rPr>
        <w:t>o PShD të ditës së</w:t>
      </w:r>
      <w:r w:rsidR="00090E50" w:rsidRPr="00D37D42">
        <w:rPr>
          <w:rFonts w:cs="Times New Roman"/>
          <w:szCs w:val="24"/>
        </w:rPr>
        <w:t xml:space="preserve"> transaksionit</w:t>
      </w:r>
    </w:p>
    <w:p w14:paraId="69363DD7" w14:textId="77777777" w:rsidR="00426298" w:rsidRPr="00D37D42" w:rsidRDefault="00090E50" w:rsidP="00056EF8">
      <w:pPr>
        <w:numPr>
          <w:ilvl w:val="1"/>
          <w:numId w:val="26"/>
        </w:numPr>
        <w:rPr>
          <w:rFonts w:cs="Times New Roman"/>
          <w:szCs w:val="24"/>
        </w:rPr>
      </w:pPr>
      <w:r w:rsidRPr="00D37D42">
        <w:rPr>
          <w:rFonts w:cs="Times New Roman"/>
          <w:szCs w:val="24"/>
        </w:rPr>
        <w:t>PPB</w:t>
      </w:r>
      <w:r w:rsidR="00D339D7" w:rsidRPr="00D37D42">
        <w:rPr>
          <w:rFonts w:cs="Times New Roman"/>
          <w:szCs w:val="24"/>
        </w:rPr>
        <w:t xml:space="preserve"> nominuese</w:t>
      </w:r>
      <w:r w:rsidR="006D516E" w:rsidRPr="00D37D42">
        <w:rPr>
          <w:rFonts w:cs="Times New Roman"/>
          <w:szCs w:val="24"/>
        </w:rPr>
        <w:t>;</w:t>
      </w:r>
    </w:p>
    <w:p w14:paraId="60EF56D1" w14:textId="77777777" w:rsidR="00426298" w:rsidRPr="00D37D42" w:rsidRDefault="00725079" w:rsidP="00056EF8">
      <w:pPr>
        <w:numPr>
          <w:ilvl w:val="1"/>
          <w:numId w:val="26"/>
        </w:numPr>
        <w:rPr>
          <w:rFonts w:cs="Times New Roman"/>
          <w:szCs w:val="24"/>
        </w:rPr>
      </w:pPr>
      <w:r w:rsidRPr="00D37D42">
        <w:rPr>
          <w:rFonts w:cs="Times New Roman"/>
          <w:szCs w:val="24"/>
        </w:rPr>
        <w:t>Numri i kontrat</w:t>
      </w:r>
      <w:r w:rsidR="004C640B" w:rsidRPr="00D37D42">
        <w:rPr>
          <w:rFonts w:cs="Times New Roman"/>
          <w:szCs w:val="24"/>
        </w:rPr>
        <w:t>ë</w:t>
      </w:r>
      <w:r w:rsidRPr="00D37D42">
        <w:rPr>
          <w:rFonts w:cs="Times New Roman"/>
          <w:szCs w:val="24"/>
        </w:rPr>
        <w:t>s së të drejtave të kapacitetit ndë</w:t>
      </w:r>
      <w:r w:rsidR="00090E50" w:rsidRPr="00D37D42">
        <w:rPr>
          <w:rFonts w:cs="Times New Roman"/>
          <w:szCs w:val="24"/>
        </w:rPr>
        <w:t>r-</w:t>
      </w:r>
      <w:r w:rsidR="00300820" w:rsidRPr="00D37D42">
        <w:rPr>
          <w:rFonts w:cs="Times New Roman"/>
          <w:szCs w:val="24"/>
        </w:rPr>
        <w:t xml:space="preserve">kufitar </w:t>
      </w:r>
      <w:r w:rsidRPr="00D37D42">
        <w:rPr>
          <w:rFonts w:cs="Times New Roman"/>
          <w:szCs w:val="24"/>
        </w:rPr>
        <w:t>të alokuar</w:t>
      </w:r>
      <w:r w:rsidR="006D516E" w:rsidRPr="00D37D42">
        <w:rPr>
          <w:rFonts w:cs="Times New Roman"/>
          <w:szCs w:val="24"/>
        </w:rPr>
        <w:t>;</w:t>
      </w:r>
    </w:p>
    <w:p w14:paraId="58E2777A" w14:textId="77777777" w:rsidR="00426298" w:rsidRPr="00D37D42" w:rsidRDefault="00090E50" w:rsidP="00056EF8">
      <w:pPr>
        <w:numPr>
          <w:ilvl w:val="1"/>
          <w:numId w:val="26"/>
        </w:numPr>
        <w:rPr>
          <w:rFonts w:cs="Times New Roman"/>
          <w:szCs w:val="24"/>
        </w:rPr>
      </w:pPr>
      <w:r w:rsidRPr="00D37D42">
        <w:rPr>
          <w:rFonts w:cs="Times New Roman"/>
          <w:szCs w:val="24"/>
        </w:rPr>
        <w:t>Zona e ofertimit fqinje</w:t>
      </w:r>
      <w:r w:rsidR="006D516E" w:rsidRPr="00D37D42">
        <w:rPr>
          <w:rFonts w:cs="Times New Roman"/>
          <w:szCs w:val="24"/>
        </w:rPr>
        <w:t>;</w:t>
      </w:r>
    </w:p>
    <w:p w14:paraId="030E5E36" w14:textId="77777777" w:rsidR="00426298" w:rsidRPr="00235E70" w:rsidRDefault="00090E50" w:rsidP="00056EF8">
      <w:pPr>
        <w:numPr>
          <w:ilvl w:val="1"/>
          <w:numId w:val="26"/>
        </w:numPr>
        <w:rPr>
          <w:rFonts w:cs="Times New Roman"/>
          <w:szCs w:val="24"/>
        </w:rPr>
      </w:pPr>
      <w:r w:rsidRPr="00235E70">
        <w:rPr>
          <w:rFonts w:cs="Times New Roman"/>
          <w:szCs w:val="24"/>
        </w:rPr>
        <w:t xml:space="preserve">PPB e nominuar </w:t>
      </w:r>
      <w:r w:rsidR="00D339D7" w:rsidRPr="00235E70">
        <w:rPr>
          <w:rFonts w:cs="Times New Roman"/>
          <w:szCs w:val="24"/>
        </w:rPr>
        <w:t>(d.m.th</w:t>
      </w:r>
      <w:r w:rsidR="00725079" w:rsidRPr="00235E70">
        <w:rPr>
          <w:rFonts w:cs="Times New Roman"/>
          <w:szCs w:val="24"/>
        </w:rPr>
        <w:t xml:space="preserve"> PPB </w:t>
      </w:r>
      <w:r w:rsidR="00D339D7" w:rsidRPr="00235E70">
        <w:rPr>
          <w:rFonts w:cs="Times New Roman"/>
          <w:szCs w:val="24"/>
        </w:rPr>
        <w:t>e huaj</w:t>
      </w:r>
      <w:r w:rsidR="00725079" w:rsidRPr="00235E70">
        <w:rPr>
          <w:rFonts w:cs="Times New Roman"/>
          <w:szCs w:val="24"/>
        </w:rPr>
        <w:t xml:space="preserve">, duhet të njihet si PPB </w:t>
      </w:r>
      <w:r w:rsidR="001A1A5D" w:rsidRPr="00235E70">
        <w:rPr>
          <w:rFonts w:cs="Times New Roman"/>
          <w:szCs w:val="24"/>
        </w:rPr>
        <w:t xml:space="preserve">nga OST </w:t>
      </w:r>
      <w:r w:rsidR="00EA6AE2" w:rsidRPr="00235E70">
        <w:rPr>
          <w:rFonts w:cs="Times New Roman"/>
          <w:szCs w:val="24"/>
        </w:rPr>
        <w:t>fqinje</w:t>
      </w:r>
      <w:r w:rsidRPr="00235E70">
        <w:rPr>
          <w:rFonts w:cs="Times New Roman"/>
          <w:szCs w:val="24"/>
        </w:rPr>
        <w:t>)</w:t>
      </w:r>
      <w:r w:rsidR="006D516E" w:rsidRPr="00235E70">
        <w:rPr>
          <w:rFonts w:cs="Times New Roman"/>
          <w:szCs w:val="24"/>
        </w:rPr>
        <w:t>;</w:t>
      </w:r>
    </w:p>
    <w:p w14:paraId="5940FDC1" w14:textId="77777777" w:rsidR="00426298" w:rsidRPr="00D37D42" w:rsidRDefault="00725079" w:rsidP="00056EF8">
      <w:pPr>
        <w:numPr>
          <w:ilvl w:val="1"/>
          <w:numId w:val="26"/>
        </w:numPr>
        <w:rPr>
          <w:rFonts w:cs="Times New Roman"/>
          <w:szCs w:val="24"/>
        </w:rPr>
      </w:pPr>
      <w:r w:rsidRPr="00D37D42">
        <w:rPr>
          <w:rFonts w:cs="Times New Roman"/>
          <w:szCs w:val="24"/>
        </w:rPr>
        <w:t>Vëllimi i të drejtave të kapacitetit të</w:t>
      </w:r>
      <w:r w:rsidR="00090E50" w:rsidRPr="00D37D42">
        <w:rPr>
          <w:rFonts w:cs="Times New Roman"/>
          <w:szCs w:val="24"/>
        </w:rPr>
        <w:t xml:space="preserve"> nominuar p</w:t>
      </w:r>
      <w:r w:rsidRPr="00D37D42">
        <w:rPr>
          <w:rFonts w:cs="Times New Roman"/>
          <w:szCs w:val="24"/>
        </w:rPr>
        <w:t>ë</w:t>
      </w:r>
      <w:r w:rsidR="00090E50" w:rsidRPr="00D37D42">
        <w:rPr>
          <w:rFonts w:cs="Times New Roman"/>
          <w:szCs w:val="24"/>
        </w:rPr>
        <w:t>r transaksionin respektiv</w:t>
      </w:r>
      <w:r w:rsidR="006D516E" w:rsidRPr="00D37D42">
        <w:rPr>
          <w:rFonts w:cs="Times New Roman"/>
          <w:szCs w:val="24"/>
        </w:rPr>
        <w:t>;</w:t>
      </w:r>
    </w:p>
    <w:p w14:paraId="2D53C18A" w14:textId="77777777" w:rsidR="00725079" w:rsidRPr="00D37D42" w:rsidRDefault="00090E50" w:rsidP="00056EF8">
      <w:pPr>
        <w:numPr>
          <w:ilvl w:val="1"/>
          <w:numId w:val="26"/>
        </w:numPr>
        <w:rPr>
          <w:rFonts w:cs="Times New Roman"/>
          <w:szCs w:val="24"/>
        </w:rPr>
      </w:pPr>
      <w:r w:rsidRPr="00D37D42">
        <w:rPr>
          <w:rFonts w:cs="Times New Roman"/>
          <w:szCs w:val="24"/>
        </w:rPr>
        <w:t>Drejtimi i nominimit</w:t>
      </w:r>
      <w:r w:rsidR="00725079" w:rsidRPr="00D37D42">
        <w:rPr>
          <w:rFonts w:eastAsia="Times New Roman" w:cs="Times New Roman"/>
          <w:szCs w:val="24"/>
        </w:rPr>
        <w:br/>
      </w:r>
    </w:p>
    <w:p w14:paraId="01348F3F" w14:textId="77777777" w:rsidR="00426298" w:rsidRPr="00D37D42" w:rsidRDefault="002F26B4" w:rsidP="007E4DFC">
      <w:pPr>
        <w:numPr>
          <w:ilvl w:val="0"/>
          <w:numId w:val="5"/>
        </w:numPr>
        <w:rPr>
          <w:rFonts w:cs="Times New Roman"/>
          <w:szCs w:val="24"/>
        </w:rPr>
      </w:pPr>
      <w:r w:rsidRPr="00D37D42">
        <w:rPr>
          <w:rFonts w:cs="Times New Roman"/>
          <w:szCs w:val="24"/>
        </w:rPr>
        <w:t xml:space="preserve">Tregtimet </w:t>
      </w:r>
      <w:r w:rsidR="008D7B16" w:rsidRPr="00D37D42">
        <w:rPr>
          <w:rFonts w:cs="Times New Roman"/>
          <w:szCs w:val="24"/>
        </w:rPr>
        <w:t>brenda-vendit</w:t>
      </w:r>
      <w:r w:rsidRPr="00D37D42">
        <w:rPr>
          <w:rFonts w:cs="Times New Roman"/>
          <w:szCs w:val="24"/>
        </w:rPr>
        <w:t>, p.sh për secilën PShD të tregtimit në ditë</w:t>
      </w:r>
      <w:r w:rsidR="00090E50" w:rsidRPr="00D37D42">
        <w:rPr>
          <w:rFonts w:cs="Times New Roman"/>
          <w:szCs w:val="24"/>
        </w:rPr>
        <w:t>n e transaksionit</w:t>
      </w:r>
    </w:p>
    <w:p w14:paraId="58681BA2" w14:textId="77777777" w:rsidR="00426298" w:rsidRPr="00D37D42" w:rsidRDefault="00090E50" w:rsidP="00056EF8">
      <w:pPr>
        <w:numPr>
          <w:ilvl w:val="1"/>
          <w:numId w:val="27"/>
        </w:numPr>
        <w:rPr>
          <w:rFonts w:cs="Times New Roman"/>
          <w:szCs w:val="24"/>
        </w:rPr>
      </w:pPr>
      <w:r w:rsidRPr="00D37D42">
        <w:rPr>
          <w:rFonts w:cs="Times New Roman"/>
          <w:szCs w:val="24"/>
        </w:rPr>
        <w:t>PPB</w:t>
      </w:r>
      <w:r w:rsidR="002F26B4" w:rsidRPr="00D37D42">
        <w:rPr>
          <w:rFonts w:cs="Times New Roman"/>
          <w:szCs w:val="24"/>
        </w:rPr>
        <w:t xml:space="preserve"> </w:t>
      </w:r>
      <w:r w:rsidR="00D339D7" w:rsidRPr="00D37D42">
        <w:rPr>
          <w:rFonts w:cs="Times New Roman"/>
          <w:szCs w:val="24"/>
        </w:rPr>
        <w:t xml:space="preserve">nominuese </w:t>
      </w:r>
      <w:r w:rsidR="002F26B4" w:rsidRPr="00D37D42">
        <w:rPr>
          <w:rFonts w:eastAsia="Times New Roman" w:cs="Times New Roman"/>
          <w:szCs w:val="24"/>
        </w:rPr>
        <w:t>(çdo PPB me njohje tregtare ose të plotë)</w:t>
      </w:r>
      <w:r w:rsidR="006D516E" w:rsidRPr="00D37D42">
        <w:rPr>
          <w:rFonts w:eastAsia="Times New Roman" w:cs="Times New Roman"/>
          <w:szCs w:val="24"/>
        </w:rPr>
        <w:t>;</w:t>
      </w:r>
    </w:p>
    <w:p w14:paraId="2CF8F517" w14:textId="77777777" w:rsidR="00426298" w:rsidRPr="00D37D42" w:rsidRDefault="002F26B4" w:rsidP="00056EF8">
      <w:pPr>
        <w:numPr>
          <w:ilvl w:val="1"/>
          <w:numId w:val="27"/>
        </w:numPr>
        <w:rPr>
          <w:rFonts w:cs="Times New Roman"/>
          <w:szCs w:val="24"/>
        </w:rPr>
      </w:pPr>
      <w:r w:rsidRPr="00D37D42">
        <w:rPr>
          <w:rFonts w:eastAsia="Times New Roman" w:cs="Times New Roman"/>
          <w:szCs w:val="24"/>
        </w:rPr>
        <w:t>PP</w:t>
      </w:r>
      <w:r w:rsidR="006D516E" w:rsidRPr="00D37D42">
        <w:rPr>
          <w:rFonts w:eastAsia="Times New Roman" w:cs="Times New Roman"/>
          <w:szCs w:val="24"/>
        </w:rPr>
        <w:t>B</w:t>
      </w:r>
      <w:r w:rsidRPr="00D37D42">
        <w:rPr>
          <w:rFonts w:eastAsia="Times New Roman" w:cs="Times New Roman"/>
          <w:szCs w:val="24"/>
        </w:rPr>
        <w:t xml:space="preserve"> e nominuar (çdo PPB me njohje tregtare ose të plotë)</w:t>
      </w:r>
      <w:r w:rsidR="006D516E" w:rsidRPr="00D37D42">
        <w:rPr>
          <w:rFonts w:eastAsia="Times New Roman" w:cs="Times New Roman"/>
          <w:szCs w:val="24"/>
        </w:rPr>
        <w:t>;</w:t>
      </w:r>
    </w:p>
    <w:p w14:paraId="65DF2D20" w14:textId="77777777" w:rsidR="00426298" w:rsidRPr="00D37D42" w:rsidRDefault="002F26B4" w:rsidP="00056EF8">
      <w:pPr>
        <w:numPr>
          <w:ilvl w:val="1"/>
          <w:numId w:val="27"/>
        </w:numPr>
        <w:rPr>
          <w:rFonts w:cs="Times New Roman"/>
          <w:szCs w:val="24"/>
        </w:rPr>
      </w:pPr>
      <w:r w:rsidRPr="00D37D42">
        <w:rPr>
          <w:rFonts w:eastAsia="Times New Roman" w:cs="Times New Roman"/>
          <w:szCs w:val="24"/>
        </w:rPr>
        <w:t>Energjia e transferuar</w:t>
      </w:r>
      <w:r w:rsidR="006D516E" w:rsidRPr="00D37D42">
        <w:rPr>
          <w:rFonts w:eastAsia="Times New Roman" w:cs="Times New Roman"/>
          <w:szCs w:val="24"/>
        </w:rPr>
        <w:t>;</w:t>
      </w:r>
    </w:p>
    <w:p w14:paraId="3DD30030" w14:textId="77777777" w:rsidR="00426298" w:rsidRPr="00D37D42" w:rsidRDefault="002F26B4" w:rsidP="00056EF8">
      <w:pPr>
        <w:numPr>
          <w:ilvl w:val="1"/>
          <w:numId w:val="27"/>
        </w:numPr>
        <w:rPr>
          <w:rFonts w:cs="Times New Roman"/>
          <w:szCs w:val="24"/>
        </w:rPr>
      </w:pPr>
      <w:r w:rsidRPr="00D37D42">
        <w:rPr>
          <w:rFonts w:eastAsia="Times New Roman" w:cs="Times New Roman"/>
          <w:szCs w:val="24"/>
        </w:rPr>
        <w:t>Drejtimi i transferimit të energjisë</w:t>
      </w:r>
      <w:r w:rsidR="006D516E" w:rsidRPr="00D37D42">
        <w:rPr>
          <w:rFonts w:eastAsia="Times New Roman" w:cs="Times New Roman"/>
          <w:szCs w:val="24"/>
        </w:rPr>
        <w:t>;</w:t>
      </w:r>
    </w:p>
    <w:p w14:paraId="62BB09ED" w14:textId="77777777" w:rsidR="00426298" w:rsidRPr="00D37D42" w:rsidRDefault="002F26B4" w:rsidP="007E4DFC">
      <w:pPr>
        <w:numPr>
          <w:ilvl w:val="0"/>
          <w:numId w:val="5"/>
        </w:numPr>
        <w:rPr>
          <w:rFonts w:cs="Times New Roman"/>
          <w:szCs w:val="24"/>
        </w:rPr>
      </w:pPr>
      <w:r w:rsidRPr="00D37D42">
        <w:rPr>
          <w:rFonts w:eastAsia="Times New Roman" w:cs="Times New Roman"/>
          <w:szCs w:val="24"/>
        </w:rPr>
        <w:t xml:space="preserve">Shkëmbimet </w:t>
      </w:r>
      <w:r w:rsidR="008D7B16" w:rsidRPr="00D37D42">
        <w:rPr>
          <w:rFonts w:eastAsia="Times New Roman" w:cs="Times New Roman"/>
          <w:szCs w:val="24"/>
        </w:rPr>
        <w:t>brenda-vendit</w:t>
      </w:r>
      <w:r w:rsidRPr="00D37D42">
        <w:rPr>
          <w:rFonts w:eastAsia="Times New Roman" w:cs="Times New Roman"/>
          <w:szCs w:val="24"/>
        </w:rPr>
        <w:t xml:space="preserve"> të rrjetit</w:t>
      </w:r>
    </w:p>
    <w:p w14:paraId="3C78B6CB" w14:textId="77777777" w:rsidR="00426298" w:rsidRPr="00D37D42" w:rsidRDefault="002F26B4" w:rsidP="00056EF8">
      <w:pPr>
        <w:numPr>
          <w:ilvl w:val="1"/>
          <w:numId w:val="28"/>
        </w:numPr>
        <w:rPr>
          <w:rFonts w:cs="Times New Roman"/>
          <w:szCs w:val="24"/>
        </w:rPr>
      </w:pPr>
      <w:r w:rsidRPr="00D37D42">
        <w:rPr>
          <w:rFonts w:eastAsia="Times New Roman" w:cs="Times New Roman"/>
          <w:szCs w:val="24"/>
        </w:rPr>
        <w:t>PPB</w:t>
      </w:r>
      <w:r w:rsidR="00D339D7" w:rsidRPr="00D37D42">
        <w:rPr>
          <w:rFonts w:eastAsia="Times New Roman" w:cs="Times New Roman"/>
          <w:szCs w:val="24"/>
        </w:rPr>
        <w:t xml:space="preserve"> nominuese</w:t>
      </w:r>
      <w:r w:rsidRPr="00D37D42">
        <w:rPr>
          <w:rFonts w:eastAsia="Times New Roman" w:cs="Times New Roman"/>
          <w:szCs w:val="24"/>
        </w:rPr>
        <w:t xml:space="preserve"> (vetëm me njohje të plotë)</w:t>
      </w:r>
    </w:p>
    <w:p w14:paraId="7E096096" w14:textId="77777777" w:rsidR="00426298" w:rsidRPr="00D37D42" w:rsidRDefault="002F26B4" w:rsidP="00056EF8">
      <w:pPr>
        <w:numPr>
          <w:ilvl w:val="1"/>
          <w:numId w:val="28"/>
        </w:numPr>
        <w:rPr>
          <w:rFonts w:cs="Times New Roman"/>
          <w:szCs w:val="24"/>
        </w:rPr>
      </w:pPr>
      <w:r w:rsidRPr="00D37D42">
        <w:rPr>
          <w:rFonts w:cs="Times New Roman"/>
          <w:szCs w:val="24"/>
        </w:rPr>
        <w:lastRenderedPageBreak/>
        <w:t>Dita e nominimit</w:t>
      </w:r>
    </w:p>
    <w:p w14:paraId="48CB4856" w14:textId="77777777" w:rsidR="00426298" w:rsidRPr="00D37D42" w:rsidRDefault="002F26B4" w:rsidP="00056EF8">
      <w:pPr>
        <w:numPr>
          <w:ilvl w:val="1"/>
          <w:numId w:val="28"/>
        </w:numPr>
        <w:rPr>
          <w:rFonts w:cs="Times New Roman"/>
          <w:szCs w:val="24"/>
        </w:rPr>
      </w:pPr>
      <w:r w:rsidRPr="00D37D42">
        <w:rPr>
          <w:rFonts w:cs="Times New Roman"/>
          <w:szCs w:val="24"/>
        </w:rPr>
        <w:t>Për çdo Pikë Lidhje dhe PShD</w:t>
      </w:r>
    </w:p>
    <w:p w14:paraId="39A2F02C" w14:textId="77777777" w:rsidR="00426298" w:rsidRPr="00D37D42" w:rsidRDefault="002848E6" w:rsidP="002848E6">
      <w:pPr>
        <w:ind w:left="720"/>
        <w:rPr>
          <w:rFonts w:cs="Times New Roman"/>
          <w:szCs w:val="24"/>
        </w:rPr>
      </w:pPr>
      <w:r w:rsidRPr="00D37D42">
        <w:rPr>
          <w:rFonts w:cs="Times New Roman"/>
          <w:szCs w:val="24"/>
        </w:rPr>
        <w:t xml:space="preserve">iii.1 </w:t>
      </w:r>
      <w:r w:rsidR="002F26B4" w:rsidRPr="00D37D42">
        <w:rPr>
          <w:rFonts w:cs="Times New Roman"/>
          <w:szCs w:val="24"/>
        </w:rPr>
        <w:t>PShD</w:t>
      </w:r>
    </w:p>
    <w:p w14:paraId="3AE49529" w14:textId="77777777" w:rsidR="00426298" w:rsidRPr="00D37D42" w:rsidRDefault="002848E6" w:rsidP="002848E6">
      <w:pPr>
        <w:ind w:left="710"/>
        <w:rPr>
          <w:rFonts w:cs="Times New Roman"/>
          <w:szCs w:val="24"/>
        </w:rPr>
      </w:pPr>
      <w:r w:rsidRPr="00D37D42">
        <w:rPr>
          <w:rFonts w:cs="Times New Roman"/>
          <w:szCs w:val="24"/>
        </w:rPr>
        <w:t xml:space="preserve">iii.2 </w:t>
      </w:r>
      <w:r w:rsidR="001A1A5D" w:rsidRPr="00D37D42">
        <w:rPr>
          <w:rFonts w:cs="Times New Roman"/>
          <w:szCs w:val="24"/>
        </w:rPr>
        <w:t xml:space="preserve">Kodi </w:t>
      </w:r>
      <w:r w:rsidR="002F26B4" w:rsidRPr="00D37D42">
        <w:rPr>
          <w:rFonts w:cs="Times New Roman"/>
          <w:szCs w:val="24"/>
        </w:rPr>
        <w:t>EIC i pikës së lidhjes</w:t>
      </w:r>
    </w:p>
    <w:p w14:paraId="6E3B232E" w14:textId="77777777" w:rsidR="00426298" w:rsidRPr="00D37D42" w:rsidRDefault="002848E6" w:rsidP="002848E6">
      <w:pPr>
        <w:ind w:left="710"/>
        <w:rPr>
          <w:rFonts w:cs="Times New Roman"/>
          <w:szCs w:val="24"/>
        </w:rPr>
      </w:pPr>
      <w:r w:rsidRPr="00D37D42">
        <w:rPr>
          <w:rFonts w:cs="Times New Roman"/>
          <w:szCs w:val="24"/>
        </w:rPr>
        <w:t xml:space="preserve">iii.3 </w:t>
      </w:r>
      <w:r w:rsidR="001A1A5D" w:rsidRPr="00D37D42">
        <w:rPr>
          <w:rFonts w:cs="Times New Roman"/>
          <w:szCs w:val="24"/>
        </w:rPr>
        <w:t>V</w:t>
      </w:r>
      <w:r w:rsidR="002F26B4" w:rsidRPr="00D37D42">
        <w:rPr>
          <w:rFonts w:cs="Times New Roman"/>
          <w:szCs w:val="24"/>
        </w:rPr>
        <w:t>ëllimi i nominuar i shkëmbimit në rrjet</w:t>
      </w:r>
    </w:p>
    <w:p w14:paraId="6DC17B04" w14:textId="77777777" w:rsidR="002F26B4" w:rsidRPr="00D37D42" w:rsidRDefault="002848E6" w:rsidP="002F26B4">
      <w:pPr>
        <w:ind w:left="710"/>
        <w:rPr>
          <w:rFonts w:cs="Times New Roman"/>
          <w:szCs w:val="24"/>
        </w:rPr>
      </w:pPr>
      <w:r w:rsidRPr="00D37D42">
        <w:rPr>
          <w:rFonts w:cs="Times New Roman"/>
          <w:szCs w:val="24"/>
        </w:rPr>
        <w:t xml:space="preserve">iv.1 </w:t>
      </w:r>
      <w:r w:rsidR="002F26B4" w:rsidRPr="00D37D42">
        <w:rPr>
          <w:rFonts w:cs="Times New Roman"/>
          <w:szCs w:val="24"/>
        </w:rPr>
        <w:t>Drejtimi i vëllimit të nominuar të shkëmbimit në rrjet</w:t>
      </w:r>
    </w:p>
    <w:p w14:paraId="32994A74" w14:textId="77777777" w:rsidR="00426298" w:rsidRPr="00D37D42" w:rsidRDefault="005D7EC3" w:rsidP="00426298">
      <w:pPr>
        <w:rPr>
          <w:rFonts w:cs="Times New Roman"/>
          <w:szCs w:val="24"/>
        </w:rPr>
      </w:pPr>
      <w:r w:rsidRPr="00D37D42">
        <w:rPr>
          <w:rFonts w:cs="Times New Roman"/>
          <w:szCs w:val="24"/>
        </w:rPr>
        <w:t xml:space="preserve">2.1.1.2 </w:t>
      </w:r>
      <w:r w:rsidR="002F26B4" w:rsidRPr="00D37D42">
        <w:rPr>
          <w:rFonts w:cs="Times New Roman"/>
          <w:szCs w:val="24"/>
        </w:rPr>
        <w:t>Pro</w:t>
      </w:r>
      <w:r w:rsidR="006D516E" w:rsidRPr="00D37D42">
        <w:rPr>
          <w:rFonts w:cs="Times New Roman"/>
          <w:szCs w:val="24"/>
        </w:rPr>
        <w:t>ç</w:t>
      </w:r>
      <w:r w:rsidR="002F26B4" w:rsidRPr="00D37D42">
        <w:rPr>
          <w:rFonts w:cs="Times New Roman"/>
          <w:szCs w:val="24"/>
        </w:rPr>
        <w:t>esi: (</w:t>
      </w:r>
      <w:r w:rsidR="00D339D7" w:rsidRPr="00D37D42">
        <w:rPr>
          <w:rFonts w:cs="Times New Roman"/>
          <w:szCs w:val="24"/>
        </w:rPr>
        <w:t>shënim: t</w:t>
      </w:r>
      <w:r w:rsidR="006449C3" w:rsidRPr="00D37D42">
        <w:rPr>
          <w:rFonts w:cs="Times New Roman"/>
          <w:szCs w:val="24"/>
        </w:rPr>
        <w:t xml:space="preserve">ë gjitha kohët janë </w:t>
      </w:r>
      <w:r w:rsidR="001A1A5D" w:rsidRPr="00D37D42">
        <w:rPr>
          <w:rFonts w:cs="Times New Roman"/>
          <w:szCs w:val="24"/>
        </w:rPr>
        <w:t>me</w:t>
      </w:r>
      <w:r w:rsidR="006449C3" w:rsidRPr="00D37D42">
        <w:rPr>
          <w:rFonts w:cs="Times New Roman"/>
          <w:szCs w:val="24"/>
        </w:rPr>
        <w:t xml:space="preserve"> orën lokale në Shqipëri</w:t>
      </w:r>
      <w:r w:rsidR="002F26B4" w:rsidRPr="00D37D42">
        <w:rPr>
          <w:rFonts w:cs="Times New Roman"/>
          <w:szCs w:val="24"/>
        </w:rPr>
        <w:t>)</w:t>
      </w:r>
    </w:p>
    <w:p w14:paraId="3DCA23AD" w14:textId="77777777" w:rsidR="00426298" w:rsidRPr="00D37D42" w:rsidRDefault="001A1A5D" w:rsidP="00056EF8">
      <w:pPr>
        <w:numPr>
          <w:ilvl w:val="0"/>
          <w:numId w:val="29"/>
        </w:numPr>
        <w:jc w:val="both"/>
        <w:rPr>
          <w:rFonts w:cs="Times New Roman"/>
          <w:szCs w:val="24"/>
        </w:rPr>
      </w:pPr>
      <w:r w:rsidRPr="00D37D42">
        <w:rPr>
          <w:rFonts w:eastAsia="Times New Roman" w:cs="Times New Roman"/>
          <w:szCs w:val="24"/>
        </w:rPr>
        <w:t>PPB-të që zotërojnë</w:t>
      </w:r>
      <w:r w:rsidR="00143EB2" w:rsidRPr="00D37D42">
        <w:rPr>
          <w:rFonts w:eastAsia="Times New Roman" w:cs="Times New Roman"/>
          <w:szCs w:val="24"/>
        </w:rPr>
        <w:t xml:space="preserve"> të drejtat </w:t>
      </w:r>
      <w:r w:rsidRPr="00D37D42">
        <w:rPr>
          <w:rFonts w:eastAsia="Times New Roman" w:cs="Times New Roman"/>
          <w:szCs w:val="24"/>
        </w:rPr>
        <w:t>afatgjata të</w:t>
      </w:r>
      <w:r w:rsidR="00143EB2" w:rsidRPr="00D37D42">
        <w:rPr>
          <w:rFonts w:eastAsia="Times New Roman" w:cs="Times New Roman"/>
          <w:szCs w:val="24"/>
        </w:rPr>
        <w:t xml:space="preserve"> transmetimit</w:t>
      </w:r>
      <w:r w:rsidR="00D339D7" w:rsidRPr="00D37D42">
        <w:rPr>
          <w:rFonts w:eastAsia="Times New Roman" w:cs="Times New Roman"/>
          <w:szCs w:val="24"/>
        </w:rPr>
        <w:t>,</w:t>
      </w:r>
      <w:r w:rsidR="00143EB2" w:rsidRPr="00D37D42">
        <w:rPr>
          <w:rFonts w:eastAsia="Times New Roman" w:cs="Times New Roman"/>
          <w:szCs w:val="24"/>
        </w:rPr>
        <w:t xml:space="preserve"> </w:t>
      </w:r>
      <w:r w:rsidR="001E0C0E" w:rsidRPr="00D37D42">
        <w:rPr>
          <w:rFonts w:eastAsia="Times New Roman" w:cs="Times New Roman"/>
          <w:szCs w:val="24"/>
        </w:rPr>
        <w:t>paraqesin</w:t>
      </w:r>
      <w:r w:rsidR="00D339D7" w:rsidRPr="00D37D42">
        <w:rPr>
          <w:rFonts w:eastAsia="Times New Roman" w:cs="Times New Roman"/>
          <w:szCs w:val="24"/>
        </w:rPr>
        <w:t xml:space="preserve"> transaksionet që ato</w:t>
      </w:r>
      <w:r w:rsidR="00143EB2" w:rsidRPr="00D37D42">
        <w:rPr>
          <w:rFonts w:eastAsia="Times New Roman" w:cs="Times New Roman"/>
          <w:szCs w:val="24"/>
        </w:rPr>
        <w:t xml:space="preserve"> dëshirojnë të bëjnë duke përdorur këto të drejta jo më vonë se</w:t>
      </w:r>
      <w:r w:rsidR="001E0C0E" w:rsidRPr="00D37D42">
        <w:rPr>
          <w:rFonts w:eastAsia="Times New Roman" w:cs="Times New Roman"/>
          <w:szCs w:val="24"/>
        </w:rPr>
        <w:t xml:space="preserve"> ora</w:t>
      </w:r>
      <w:r w:rsidR="00143EB2" w:rsidRPr="00D37D42">
        <w:rPr>
          <w:rFonts w:eastAsia="Times New Roman" w:cs="Times New Roman"/>
          <w:szCs w:val="24"/>
        </w:rPr>
        <w:t xml:space="preserve"> 9.00 para ditës së transaksioneve. Kjo do të bëhet përmes</w:t>
      </w:r>
      <w:r w:rsidR="001E0C0E" w:rsidRPr="00D37D42">
        <w:rPr>
          <w:rFonts w:eastAsia="Times New Roman" w:cs="Times New Roman"/>
          <w:szCs w:val="24"/>
        </w:rPr>
        <w:t xml:space="preserve"> një mesazhi elektronik standart</w:t>
      </w:r>
      <w:r w:rsidR="00143EB2" w:rsidRPr="00D37D42">
        <w:rPr>
          <w:rFonts w:eastAsia="Times New Roman" w:cs="Times New Roman"/>
          <w:szCs w:val="24"/>
        </w:rPr>
        <w:t>.</w:t>
      </w:r>
    </w:p>
    <w:p w14:paraId="0EC76E08" w14:textId="77777777" w:rsidR="00426298" w:rsidRPr="00D37D42" w:rsidRDefault="008737E6" w:rsidP="00056EF8">
      <w:pPr>
        <w:numPr>
          <w:ilvl w:val="0"/>
          <w:numId w:val="29"/>
        </w:numPr>
        <w:jc w:val="both"/>
        <w:rPr>
          <w:rFonts w:cs="Times New Roman"/>
          <w:szCs w:val="24"/>
        </w:rPr>
      </w:pPr>
      <w:r w:rsidRPr="00D37D42">
        <w:rPr>
          <w:rFonts w:eastAsia="Times New Roman" w:cs="Times New Roman"/>
          <w:szCs w:val="24"/>
        </w:rPr>
        <w:t>Në rast se një PPB</w:t>
      </w:r>
      <w:r w:rsidR="00143EB2" w:rsidRPr="00D37D42">
        <w:rPr>
          <w:rFonts w:eastAsia="Times New Roman" w:cs="Times New Roman"/>
          <w:szCs w:val="24"/>
        </w:rPr>
        <w:t xml:space="preserve"> </w:t>
      </w:r>
      <w:r w:rsidRPr="00D37D42">
        <w:rPr>
          <w:rFonts w:eastAsia="Times New Roman" w:cs="Times New Roman"/>
          <w:szCs w:val="24"/>
        </w:rPr>
        <w:t>humbet</w:t>
      </w:r>
      <w:r w:rsidR="00143EB2" w:rsidRPr="00D37D42">
        <w:rPr>
          <w:rFonts w:eastAsia="Times New Roman" w:cs="Times New Roman"/>
          <w:szCs w:val="24"/>
        </w:rPr>
        <w:t xml:space="preserve"> një afat </w:t>
      </w:r>
      <w:r w:rsidRPr="00D37D42">
        <w:rPr>
          <w:rFonts w:eastAsia="Times New Roman" w:cs="Times New Roman"/>
          <w:szCs w:val="24"/>
        </w:rPr>
        <w:t xml:space="preserve">për nominimin </w:t>
      </w:r>
      <w:r w:rsidR="00143EB2" w:rsidRPr="00D37D42">
        <w:rPr>
          <w:rFonts w:eastAsia="Times New Roman" w:cs="Times New Roman"/>
          <w:szCs w:val="24"/>
        </w:rPr>
        <w:t xml:space="preserve">afatgjatë </w:t>
      </w:r>
      <w:r w:rsidRPr="00D37D42">
        <w:rPr>
          <w:rFonts w:eastAsia="Times New Roman" w:cs="Times New Roman"/>
          <w:szCs w:val="24"/>
        </w:rPr>
        <w:t>të</w:t>
      </w:r>
      <w:r w:rsidR="00143EB2" w:rsidRPr="00D37D42">
        <w:rPr>
          <w:rFonts w:eastAsia="Times New Roman" w:cs="Times New Roman"/>
          <w:szCs w:val="24"/>
        </w:rPr>
        <w:t xml:space="preserve"> kapacitetit, OST nuk do të </w:t>
      </w:r>
      <w:r w:rsidR="0010500A" w:rsidRPr="00D37D42">
        <w:rPr>
          <w:rFonts w:eastAsia="Times New Roman" w:cs="Times New Roman"/>
          <w:szCs w:val="24"/>
        </w:rPr>
        <w:t>pranojë</w:t>
      </w:r>
      <w:r w:rsidRPr="00D37D42">
        <w:rPr>
          <w:rFonts w:eastAsia="Times New Roman" w:cs="Times New Roman"/>
          <w:szCs w:val="24"/>
        </w:rPr>
        <w:t xml:space="preserve"> asnjë nominim </w:t>
      </w:r>
      <w:r w:rsidR="008D7B16" w:rsidRPr="00D37D42">
        <w:rPr>
          <w:rFonts w:eastAsia="Times New Roman" w:cs="Times New Roman"/>
          <w:szCs w:val="24"/>
        </w:rPr>
        <w:t xml:space="preserve">ndër-kufitar </w:t>
      </w:r>
      <w:r w:rsidR="00143EB2" w:rsidRPr="00D37D42">
        <w:rPr>
          <w:rFonts w:eastAsia="Times New Roman" w:cs="Times New Roman"/>
          <w:szCs w:val="24"/>
        </w:rPr>
        <w:t>që përdor këto të drejta kapaciteti</w:t>
      </w:r>
      <w:r w:rsidRPr="00D37D42">
        <w:rPr>
          <w:rFonts w:eastAsia="Times New Roman" w:cs="Times New Roman"/>
          <w:szCs w:val="24"/>
        </w:rPr>
        <w:t>.</w:t>
      </w:r>
    </w:p>
    <w:p w14:paraId="13D4D5A4" w14:textId="77777777" w:rsidR="00426298" w:rsidRPr="00D37D42" w:rsidRDefault="00143EB2" w:rsidP="00056EF8">
      <w:pPr>
        <w:numPr>
          <w:ilvl w:val="0"/>
          <w:numId w:val="29"/>
        </w:numPr>
        <w:jc w:val="both"/>
        <w:rPr>
          <w:rFonts w:cs="Times New Roman"/>
          <w:szCs w:val="24"/>
        </w:rPr>
      </w:pPr>
      <w:r w:rsidRPr="00D37D42">
        <w:rPr>
          <w:rFonts w:eastAsia="Times New Roman" w:cs="Times New Roman"/>
          <w:szCs w:val="24"/>
        </w:rPr>
        <w:t xml:space="preserve">OST informon tregun për </w:t>
      </w:r>
      <w:r w:rsidR="0010500A" w:rsidRPr="00D37D42">
        <w:rPr>
          <w:rFonts w:eastAsia="Times New Roman" w:cs="Times New Roman"/>
          <w:szCs w:val="24"/>
        </w:rPr>
        <w:t>nominimet</w:t>
      </w:r>
      <w:r w:rsidRPr="00D37D42">
        <w:rPr>
          <w:rFonts w:eastAsia="Times New Roman" w:cs="Times New Roman"/>
          <w:szCs w:val="24"/>
        </w:rPr>
        <w:t xml:space="preserve"> e pranuara ndërkufitare të të drejtave afatgjata të kapaciteteve </w:t>
      </w:r>
      <w:r w:rsidR="0010500A" w:rsidRPr="00D37D42">
        <w:rPr>
          <w:rFonts w:eastAsia="Times New Roman" w:cs="Times New Roman"/>
          <w:szCs w:val="24"/>
        </w:rPr>
        <w:t xml:space="preserve">të alokuara dhe kapacitetin </w:t>
      </w:r>
      <w:r w:rsidRPr="00D37D42">
        <w:rPr>
          <w:rFonts w:eastAsia="Times New Roman" w:cs="Times New Roman"/>
          <w:szCs w:val="24"/>
        </w:rPr>
        <w:t xml:space="preserve">ndërkufitar të </w:t>
      </w:r>
      <w:r w:rsidR="00253D6B" w:rsidRPr="00D37D42">
        <w:rPr>
          <w:rFonts w:eastAsia="Times New Roman" w:cs="Times New Roman"/>
          <w:szCs w:val="24"/>
        </w:rPr>
        <w:t>mbetur në</w:t>
      </w:r>
      <w:r w:rsidR="0010500A" w:rsidRPr="00D37D42">
        <w:rPr>
          <w:rFonts w:eastAsia="Times New Roman" w:cs="Times New Roman"/>
          <w:szCs w:val="24"/>
        </w:rPr>
        <w:t xml:space="preserve"> </w:t>
      </w:r>
      <w:r w:rsidR="00253D6B" w:rsidRPr="00D37D42">
        <w:rPr>
          <w:rFonts w:eastAsia="Times New Roman" w:cs="Times New Roman"/>
          <w:szCs w:val="24"/>
        </w:rPr>
        <w:t>dispo</w:t>
      </w:r>
      <w:r w:rsidR="00EA6AE2" w:rsidRPr="00D37D42">
        <w:rPr>
          <w:rFonts w:eastAsia="Times New Roman" w:cs="Times New Roman"/>
          <w:szCs w:val="24"/>
        </w:rPr>
        <w:t>zicion</w:t>
      </w:r>
      <w:r w:rsidRPr="00D37D42">
        <w:rPr>
          <w:rFonts w:eastAsia="Times New Roman" w:cs="Times New Roman"/>
          <w:szCs w:val="24"/>
        </w:rPr>
        <w:t xml:space="preserve"> për  tregu</w:t>
      </w:r>
      <w:r w:rsidR="00EA6AE2" w:rsidRPr="00D37D42">
        <w:rPr>
          <w:rFonts w:eastAsia="Times New Roman" w:cs="Times New Roman"/>
          <w:szCs w:val="24"/>
        </w:rPr>
        <w:t>n</w:t>
      </w:r>
      <w:r w:rsidRPr="00D37D42">
        <w:rPr>
          <w:rFonts w:eastAsia="Times New Roman" w:cs="Times New Roman"/>
          <w:szCs w:val="24"/>
        </w:rPr>
        <w:t xml:space="preserve"> </w:t>
      </w:r>
      <w:r w:rsidR="00253D6B" w:rsidRPr="00D37D42">
        <w:rPr>
          <w:rFonts w:eastAsia="Times New Roman" w:cs="Times New Roman"/>
          <w:szCs w:val="24"/>
        </w:rPr>
        <w:t xml:space="preserve">e </w:t>
      </w:r>
      <w:r w:rsidR="009E3E32" w:rsidRPr="00D37D42">
        <w:rPr>
          <w:rFonts w:eastAsia="Times New Roman" w:cs="Times New Roman"/>
          <w:szCs w:val="24"/>
        </w:rPr>
        <w:t>përbashkët</w:t>
      </w:r>
      <w:r w:rsidR="00253D6B" w:rsidRPr="00D37D42">
        <w:rPr>
          <w:rFonts w:eastAsia="Times New Roman" w:cs="Times New Roman"/>
          <w:szCs w:val="24"/>
        </w:rPr>
        <w:t xml:space="preserve"> </w:t>
      </w:r>
      <w:r w:rsidRPr="00D37D42">
        <w:rPr>
          <w:rFonts w:eastAsia="Times New Roman" w:cs="Times New Roman"/>
          <w:szCs w:val="24"/>
        </w:rPr>
        <w:t xml:space="preserve">të ditës </w:t>
      </w:r>
      <w:r w:rsidR="001A599A" w:rsidRPr="00D37D42">
        <w:rPr>
          <w:rFonts w:eastAsia="Times New Roman" w:cs="Times New Roman"/>
          <w:szCs w:val="24"/>
        </w:rPr>
        <w:t>në avancë</w:t>
      </w:r>
      <w:r w:rsidRPr="00D37D42">
        <w:rPr>
          <w:rFonts w:eastAsia="Times New Roman" w:cs="Times New Roman"/>
          <w:szCs w:val="24"/>
        </w:rPr>
        <w:t xml:space="preserve"> jo më vonë se </w:t>
      </w:r>
      <w:r w:rsidR="001A599A" w:rsidRPr="00D37D42">
        <w:rPr>
          <w:rFonts w:eastAsia="Times New Roman" w:cs="Times New Roman"/>
          <w:szCs w:val="24"/>
        </w:rPr>
        <w:t xml:space="preserve">ora </w:t>
      </w:r>
      <w:r w:rsidRPr="00D37D42">
        <w:rPr>
          <w:rFonts w:eastAsia="Times New Roman" w:cs="Times New Roman"/>
          <w:b/>
          <w:szCs w:val="24"/>
        </w:rPr>
        <w:t>xxh</w:t>
      </w:r>
      <w:r w:rsidR="00EA6AE2" w:rsidRPr="00D37D42">
        <w:rPr>
          <w:rFonts w:eastAsia="Times New Roman" w:cs="Times New Roman"/>
          <w:b/>
          <w:szCs w:val="24"/>
        </w:rPr>
        <w:t>:</w:t>
      </w:r>
      <w:r w:rsidRPr="00D37D42">
        <w:rPr>
          <w:rFonts w:eastAsia="Times New Roman" w:cs="Times New Roman"/>
          <w:b/>
          <w:szCs w:val="24"/>
        </w:rPr>
        <w:t>00</w:t>
      </w:r>
      <w:r w:rsidRPr="00D37D42">
        <w:rPr>
          <w:rFonts w:eastAsia="Times New Roman" w:cs="Times New Roman"/>
          <w:szCs w:val="24"/>
        </w:rPr>
        <w:t xml:space="preserve"> (</w:t>
      </w:r>
      <w:r w:rsidR="00926D77" w:rsidRPr="00D37D42">
        <w:rPr>
          <w:rFonts w:eastAsia="Times New Roman" w:cs="Times New Roman"/>
          <w:szCs w:val="24"/>
        </w:rPr>
        <w:t>Për t</w:t>
      </w:r>
      <w:r w:rsidR="00EA6AE2" w:rsidRPr="00D37D42">
        <w:rPr>
          <w:rFonts w:eastAsia="Times New Roman" w:cs="Times New Roman"/>
          <w:szCs w:val="24"/>
        </w:rPr>
        <w:t>’u</w:t>
      </w:r>
      <w:r w:rsidR="00926D77" w:rsidRPr="00D37D42">
        <w:rPr>
          <w:rFonts w:eastAsia="Times New Roman" w:cs="Times New Roman"/>
          <w:szCs w:val="24"/>
        </w:rPr>
        <w:t xml:space="preserve"> plotësuar </w:t>
      </w:r>
      <w:r w:rsidR="00C85BE8" w:rsidRPr="00D37D42">
        <w:rPr>
          <w:rFonts w:eastAsia="Times New Roman" w:cs="Times New Roman"/>
          <w:szCs w:val="24"/>
        </w:rPr>
        <w:t xml:space="preserve">nga </w:t>
      </w:r>
      <w:r w:rsidRPr="00D37D42">
        <w:rPr>
          <w:rFonts w:eastAsia="Times New Roman" w:cs="Times New Roman"/>
          <w:szCs w:val="24"/>
        </w:rPr>
        <w:t xml:space="preserve">OST, zakonisht të paktën 1 orë para </w:t>
      </w:r>
      <w:r w:rsidR="00926D77" w:rsidRPr="00D37D42">
        <w:rPr>
          <w:rFonts w:eastAsia="Times New Roman" w:cs="Times New Roman"/>
          <w:szCs w:val="24"/>
        </w:rPr>
        <w:t xml:space="preserve">hapjes së portës së tregut të </w:t>
      </w:r>
      <w:r w:rsidRPr="00D37D42">
        <w:rPr>
          <w:rFonts w:eastAsia="Times New Roman" w:cs="Times New Roman"/>
          <w:szCs w:val="24"/>
        </w:rPr>
        <w:t xml:space="preserve">ditës </w:t>
      </w:r>
      <w:r w:rsidR="00926D77" w:rsidRPr="00D37D42">
        <w:rPr>
          <w:rFonts w:eastAsia="Times New Roman" w:cs="Times New Roman"/>
          <w:szCs w:val="24"/>
        </w:rPr>
        <w:t>në avancë</w:t>
      </w:r>
      <w:r w:rsidRPr="00D37D42">
        <w:rPr>
          <w:rFonts w:eastAsia="Times New Roman" w:cs="Times New Roman"/>
          <w:szCs w:val="24"/>
        </w:rPr>
        <w:t>)</w:t>
      </w:r>
    </w:p>
    <w:p w14:paraId="6714B8E9" w14:textId="77777777" w:rsidR="00426298" w:rsidRPr="00D37D42" w:rsidRDefault="0035684C" w:rsidP="00056EF8">
      <w:pPr>
        <w:numPr>
          <w:ilvl w:val="0"/>
          <w:numId w:val="29"/>
        </w:numPr>
        <w:jc w:val="both"/>
        <w:rPr>
          <w:rFonts w:cs="Times New Roman"/>
          <w:szCs w:val="24"/>
        </w:rPr>
      </w:pPr>
      <w:r w:rsidRPr="00D37D42">
        <w:rPr>
          <w:rFonts w:eastAsia="Times New Roman" w:cs="Times New Roman"/>
          <w:szCs w:val="24"/>
        </w:rPr>
        <w:t xml:space="preserve">Të </w:t>
      </w:r>
      <w:r w:rsidR="00143EB2" w:rsidRPr="00D37D42">
        <w:rPr>
          <w:rFonts w:eastAsia="Times New Roman" w:cs="Times New Roman"/>
          <w:szCs w:val="24"/>
        </w:rPr>
        <w:t xml:space="preserve">gjitha </w:t>
      </w:r>
      <w:r w:rsidR="00DE052B" w:rsidRPr="00D37D42">
        <w:rPr>
          <w:rFonts w:eastAsia="Times New Roman" w:cs="Times New Roman"/>
          <w:szCs w:val="24"/>
        </w:rPr>
        <w:t>nominimet</w:t>
      </w:r>
      <w:r w:rsidR="00143EB2" w:rsidRPr="00D37D42">
        <w:rPr>
          <w:rFonts w:eastAsia="Times New Roman" w:cs="Times New Roman"/>
          <w:szCs w:val="24"/>
        </w:rPr>
        <w:t xml:space="preserve"> afatgjata dhe të ditës </w:t>
      </w:r>
      <w:r w:rsidR="00DE052B" w:rsidRPr="00D37D42">
        <w:rPr>
          <w:rFonts w:eastAsia="Times New Roman" w:cs="Times New Roman"/>
          <w:szCs w:val="24"/>
        </w:rPr>
        <w:t xml:space="preserve">në avancë si dhe të gjitha nominimet </w:t>
      </w:r>
      <w:r w:rsidR="008D7B16" w:rsidRPr="00D37D42">
        <w:rPr>
          <w:rFonts w:eastAsia="Times New Roman" w:cs="Times New Roman"/>
          <w:szCs w:val="24"/>
        </w:rPr>
        <w:t>brenda-vendit</w:t>
      </w:r>
      <w:r w:rsidR="00143EB2" w:rsidRPr="00D37D42">
        <w:rPr>
          <w:rFonts w:eastAsia="Times New Roman" w:cs="Times New Roman"/>
          <w:szCs w:val="24"/>
        </w:rPr>
        <w:t xml:space="preserve"> që </w:t>
      </w:r>
      <w:r w:rsidR="00DE052B" w:rsidRPr="00D37D42">
        <w:rPr>
          <w:rFonts w:eastAsia="Times New Roman" w:cs="Times New Roman"/>
          <w:szCs w:val="24"/>
        </w:rPr>
        <w:t>rezultojnë</w:t>
      </w:r>
      <w:r w:rsidR="00143EB2" w:rsidRPr="00D37D42">
        <w:rPr>
          <w:rFonts w:eastAsia="Times New Roman" w:cs="Times New Roman"/>
          <w:szCs w:val="24"/>
        </w:rPr>
        <w:t xml:space="preserve"> nga tregu </w:t>
      </w:r>
      <w:r w:rsidR="00DE052B" w:rsidRPr="00D37D42">
        <w:rPr>
          <w:rFonts w:eastAsia="Times New Roman" w:cs="Times New Roman"/>
          <w:szCs w:val="24"/>
        </w:rPr>
        <w:t>i ditës në avancë</w:t>
      </w:r>
      <w:r w:rsidR="00143EB2" w:rsidRPr="00D37D42">
        <w:rPr>
          <w:rFonts w:eastAsia="Times New Roman" w:cs="Times New Roman"/>
          <w:szCs w:val="24"/>
        </w:rPr>
        <w:t xml:space="preserve"> do të </w:t>
      </w:r>
      <w:r w:rsidR="00DE052B" w:rsidRPr="00D37D42">
        <w:rPr>
          <w:rFonts w:eastAsia="Times New Roman" w:cs="Times New Roman"/>
          <w:szCs w:val="24"/>
        </w:rPr>
        <w:t>paraqiten</w:t>
      </w:r>
      <w:r w:rsidR="00143EB2" w:rsidRPr="00D37D42">
        <w:rPr>
          <w:rFonts w:eastAsia="Times New Roman" w:cs="Times New Roman"/>
          <w:szCs w:val="24"/>
        </w:rPr>
        <w:t xml:space="preserve"> para orës 14:00 të ditës para ditës së transaksionit</w:t>
      </w:r>
      <w:r w:rsidR="00DE052B" w:rsidRPr="00D37D42">
        <w:rPr>
          <w:rFonts w:eastAsia="Times New Roman" w:cs="Times New Roman"/>
          <w:szCs w:val="24"/>
        </w:rPr>
        <w:t>.</w:t>
      </w:r>
    </w:p>
    <w:p w14:paraId="2106B5A9" w14:textId="77777777" w:rsidR="00426298" w:rsidRPr="00D37D42" w:rsidRDefault="00143EB2" w:rsidP="00056EF8">
      <w:pPr>
        <w:numPr>
          <w:ilvl w:val="0"/>
          <w:numId w:val="29"/>
        </w:numPr>
        <w:rPr>
          <w:rFonts w:cs="Times New Roman"/>
          <w:szCs w:val="24"/>
        </w:rPr>
      </w:pPr>
      <w:bookmarkStart w:id="179" w:name="_Hlk213680391"/>
      <w:r w:rsidRPr="00D37D42">
        <w:rPr>
          <w:rFonts w:eastAsia="Times New Roman" w:cs="Times New Roman"/>
          <w:szCs w:val="24"/>
        </w:rPr>
        <w:t xml:space="preserve">Kërkesat e </w:t>
      </w:r>
      <w:r w:rsidR="000A4679" w:rsidRPr="00D37D42">
        <w:rPr>
          <w:rFonts w:eastAsia="Times New Roman" w:cs="Times New Roman"/>
          <w:szCs w:val="24"/>
        </w:rPr>
        <w:t>miratimit</w:t>
      </w:r>
      <w:r w:rsidRPr="00D37D42">
        <w:rPr>
          <w:rFonts w:eastAsia="Times New Roman" w:cs="Times New Roman"/>
          <w:szCs w:val="24"/>
        </w:rPr>
        <w:t xml:space="preserve"> të nominimeve të</w:t>
      </w:r>
      <w:r w:rsidR="000A4679" w:rsidRPr="00D37D42">
        <w:rPr>
          <w:rFonts w:eastAsia="Times New Roman" w:cs="Times New Roman"/>
          <w:szCs w:val="24"/>
        </w:rPr>
        <w:t xml:space="preserve"> energjisë nga një PPB</w:t>
      </w:r>
      <w:r w:rsidRPr="00D37D42">
        <w:rPr>
          <w:rFonts w:eastAsia="Times New Roman" w:cs="Times New Roman"/>
          <w:szCs w:val="24"/>
        </w:rPr>
        <w:t>:</w:t>
      </w:r>
    </w:p>
    <w:p w14:paraId="1973E745" w14:textId="77777777" w:rsidR="00426298" w:rsidRPr="00D37D42" w:rsidRDefault="00143EB2" w:rsidP="007E4DFC">
      <w:pPr>
        <w:numPr>
          <w:ilvl w:val="1"/>
          <w:numId w:val="4"/>
        </w:numPr>
        <w:rPr>
          <w:rFonts w:cs="Times New Roman"/>
          <w:szCs w:val="24"/>
        </w:rPr>
      </w:pPr>
      <w:r w:rsidRPr="00D37D42">
        <w:rPr>
          <w:rFonts w:eastAsia="Times New Roman" w:cs="Times New Roman"/>
          <w:szCs w:val="24"/>
        </w:rPr>
        <w:t>OST mund të refuzo</w:t>
      </w:r>
      <w:r w:rsidR="000A4679" w:rsidRPr="00D37D42">
        <w:rPr>
          <w:rFonts w:eastAsia="Times New Roman" w:cs="Times New Roman"/>
          <w:szCs w:val="24"/>
        </w:rPr>
        <w:t>jë miratimin e një nominimi në</w:t>
      </w:r>
      <w:r w:rsidRPr="00D37D42">
        <w:rPr>
          <w:rFonts w:eastAsia="Times New Roman" w:cs="Times New Roman"/>
          <w:szCs w:val="24"/>
        </w:rPr>
        <w:t xml:space="preserve">se nuk </w:t>
      </w:r>
      <w:r w:rsidR="00253D6B" w:rsidRPr="00D37D42">
        <w:rPr>
          <w:rFonts w:eastAsia="Times New Roman" w:cs="Times New Roman"/>
          <w:szCs w:val="24"/>
        </w:rPr>
        <w:t>ka</w:t>
      </w:r>
      <w:r w:rsidR="000A4679" w:rsidRPr="00D37D42">
        <w:rPr>
          <w:rFonts w:eastAsia="Times New Roman" w:cs="Times New Roman"/>
          <w:szCs w:val="24"/>
        </w:rPr>
        <w:t xml:space="preserve"> </w:t>
      </w:r>
      <w:r w:rsidR="00DB0399" w:rsidRPr="00D37D42">
        <w:rPr>
          <w:rFonts w:eastAsia="Times New Roman" w:cs="Times New Roman"/>
          <w:szCs w:val="24"/>
        </w:rPr>
        <w:t>konsisten</w:t>
      </w:r>
      <w:r w:rsidR="00253D6B" w:rsidRPr="00D37D42">
        <w:rPr>
          <w:rFonts w:eastAsia="Times New Roman" w:cs="Times New Roman"/>
          <w:szCs w:val="24"/>
        </w:rPr>
        <w:t>ce</w:t>
      </w:r>
      <w:r w:rsidR="006D516E" w:rsidRPr="00D37D42">
        <w:rPr>
          <w:rFonts w:eastAsia="Times New Roman" w:cs="Times New Roman"/>
          <w:szCs w:val="24"/>
        </w:rPr>
        <w:t xml:space="preserve"> të </w:t>
      </w:r>
      <w:r w:rsidR="00253D6B" w:rsidRPr="00D37D42">
        <w:rPr>
          <w:rFonts w:eastAsia="Times New Roman" w:cs="Times New Roman"/>
          <w:szCs w:val="24"/>
        </w:rPr>
        <w:t>brendëshme</w:t>
      </w:r>
      <w:r w:rsidRPr="00D37D42">
        <w:rPr>
          <w:rFonts w:eastAsia="Times New Roman" w:cs="Times New Roman"/>
          <w:szCs w:val="24"/>
        </w:rPr>
        <w:t xml:space="preserve"> </w:t>
      </w:r>
      <w:r w:rsidR="00253D6B" w:rsidRPr="00D37D42">
        <w:rPr>
          <w:rFonts w:eastAsia="Times New Roman" w:cs="Times New Roman"/>
          <w:szCs w:val="24"/>
        </w:rPr>
        <w:t>ose të jashtme</w:t>
      </w:r>
      <w:r w:rsidR="000A4679" w:rsidRPr="00D37D42">
        <w:rPr>
          <w:rFonts w:eastAsia="Times New Roman" w:cs="Times New Roman"/>
          <w:szCs w:val="24"/>
        </w:rPr>
        <w:t>.</w:t>
      </w:r>
    </w:p>
    <w:p w14:paraId="0E7BF180" w14:textId="77777777" w:rsidR="00426298" w:rsidRPr="00D37D42" w:rsidRDefault="002848E6" w:rsidP="002848E6">
      <w:pPr>
        <w:ind w:left="720"/>
        <w:rPr>
          <w:rFonts w:cs="Times New Roman"/>
          <w:szCs w:val="24"/>
        </w:rPr>
      </w:pPr>
      <w:r w:rsidRPr="00D37D42">
        <w:rPr>
          <w:rFonts w:cs="Times New Roman"/>
          <w:szCs w:val="24"/>
        </w:rPr>
        <w:t>i.1.</w:t>
      </w:r>
      <w:r w:rsidR="005D7EC3" w:rsidRPr="00D37D42">
        <w:rPr>
          <w:rFonts w:cs="Times New Roman"/>
          <w:szCs w:val="24"/>
        </w:rPr>
        <w:t xml:space="preserve"> </w:t>
      </w:r>
      <w:r w:rsidR="00DB0399" w:rsidRPr="00D37D42">
        <w:rPr>
          <w:rFonts w:eastAsia="Times New Roman" w:cs="Times New Roman"/>
          <w:szCs w:val="24"/>
        </w:rPr>
        <w:t>Konsistenca</w:t>
      </w:r>
      <w:r w:rsidR="00617E4A" w:rsidRPr="00D37D42">
        <w:rPr>
          <w:rFonts w:eastAsia="Times New Roman" w:cs="Times New Roman"/>
          <w:szCs w:val="24"/>
        </w:rPr>
        <w:t xml:space="preserve"> </w:t>
      </w:r>
      <w:r w:rsidR="000A4679" w:rsidRPr="00D37D42">
        <w:rPr>
          <w:rFonts w:eastAsia="Times New Roman" w:cs="Times New Roman"/>
          <w:szCs w:val="24"/>
        </w:rPr>
        <w:t xml:space="preserve">e brendëshme nënkupton: </w:t>
      </w:r>
    </w:p>
    <w:p w14:paraId="43EC6E27" w14:textId="77777777" w:rsidR="00426298" w:rsidRPr="00D37D42" w:rsidRDefault="002848E6" w:rsidP="002848E6">
      <w:pPr>
        <w:ind w:left="1135"/>
        <w:rPr>
          <w:rFonts w:cs="Times New Roman"/>
          <w:szCs w:val="24"/>
        </w:rPr>
      </w:pPr>
      <w:r w:rsidRPr="00D37D42">
        <w:rPr>
          <w:rFonts w:cs="Times New Roman"/>
          <w:szCs w:val="24"/>
        </w:rPr>
        <w:t xml:space="preserve">i.1.1.  </w:t>
      </w:r>
      <w:r w:rsidR="007436B6" w:rsidRPr="00D37D42">
        <w:rPr>
          <w:rFonts w:eastAsia="Times New Roman" w:cs="Times New Roman"/>
          <w:szCs w:val="24"/>
        </w:rPr>
        <w:t>Për një PPB</w:t>
      </w:r>
      <w:r w:rsidR="00143EB2" w:rsidRPr="00D37D42">
        <w:rPr>
          <w:rFonts w:eastAsia="Times New Roman" w:cs="Times New Roman"/>
          <w:szCs w:val="24"/>
        </w:rPr>
        <w:t xml:space="preserve"> me njohje të plotë:</w:t>
      </w:r>
    </w:p>
    <w:p w14:paraId="604A9FEA" w14:textId="77777777" w:rsidR="00426298" w:rsidRPr="00D37D42" w:rsidRDefault="00143EB2" w:rsidP="00A24220">
      <w:pPr>
        <w:ind w:left="1701"/>
        <w:rPr>
          <w:rFonts w:cs="Times New Roman"/>
          <w:szCs w:val="24"/>
        </w:rPr>
      </w:pPr>
      <w:r w:rsidRPr="00D37D42">
        <w:rPr>
          <w:rFonts w:eastAsia="Times New Roman" w:cs="Times New Roman"/>
          <w:szCs w:val="24"/>
        </w:rPr>
        <w:t>Për</w:t>
      </w:r>
      <w:r w:rsidR="007436B6" w:rsidRPr="00D37D42">
        <w:rPr>
          <w:rFonts w:eastAsia="Times New Roman" w:cs="Times New Roman"/>
          <w:szCs w:val="24"/>
        </w:rPr>
        <w:t xml:space="preserve"> çdo PShD, tërheqjet e nominuara të</w:t>
      </w:r>
      <w:r w:rsidRPr="00D37D42">
        <w:rPr>
          <w:rFonts w:eastAsia="Times New Roman" w:cs="Times New Roman"/>
          <w:szCs w:val="24"/>
        </w:rPr>
        <w:t xml:space="preserve"> rrjetit plus shitjet e nominuara</w:t>
      </w:r>
      <w:r w:rsidR="006D516E" w:rsidRPr="00D37D42">
        <w:rPr>
          <w:rFonts w:eastAsia="Times New Roman" w:cs="Times New Roman"/>
          <w:szCs w:val="24"/>
        </w:rPr>
        <w:t xml:space="preserve"> t</w:t>
      </w:r>
      <w:r w:rsidR="00EA6AE2" w:rsidRPr="00D37D42">
        <w:rPr>
          <w:rFonts w:eastAsia="Times New Roman" w:cs="Times New Roman"/>
          <w:szCs w:val="24"/>
        </w:rPr>
        <w:t>e</w:t>
      </w:r>
      <w:r w:rsidR="006D516E" w:rsidRPr="00D37D42">
        <w:rPr>
          <w:rFonts w:eastAsia="Times New Roman" w:cs="Times New Roman"/>
          <w:szCs w:val="24"/>
        </w:rPr>
        <w:t xml:space="preserve"> </w:t>
      </w:r>
      <w:r w:rsidR="007436B6" w:rsidRPr="00D37D42">
        <w:rPr>
          <w:rFonts w:eastAsia="Times New Roman" w:cs="Times New Roman"/>
          <w:szCs w:val="24"/>
        </w:rPr>
        <w:t>PPB</w:t>
      </w:r>
      <w:r w:rsidRPr="00D37D42">
        <w:rPr>
          <w:rFonts w:eastAsia="Times New Roman" w:cs="Times New Roman"/>
          <w:szCs w:val="24"/>
        </w:rPr>
        <w:t xml:space="preserve">-të e tjera, plus eksportet e nominuara </w:t>
      </w:r>
      <w:r w:rsidR="007436B6" w:rsidRPr="00D37D42">
        <w:rPr>
          <w:rFonts w:eastAsia="Times New Roman" w:cs="Times New Roman"/>
          <w:szCs w:val="24"/>
        </w:rPr>
        <w:t>janë të barabart</w:t>
      </w:r>
      <w:r w:rsidR="00253D6B" w:rsidRPr="00D37D42">
        <w:rPr>
          <w:rFonts w:eastAsia="Times New Roman" w:cs="Times New Roman"/>
          <w:szCs w:val="24"/>
        </w:rPr>
        <w:t>a</w:t>
      </w:r>
      <w:r w:rsidRPr="00D37D42">
        <w:rPr>
          <w:rFonts w:eastAsia="Times New Roman" w:cs="Times New Roman"/>
          <w:szCs w:val="24"/>
        </w:rPr>
        <w:t xml:space="preserve"> me </w:t>
      </w:r>
      <w:r w:rsidR="007436B6" w:rsidRPr="00D37D42">
        <w:rPr>
          <w:rFonts w:eastAsia="Times New Roman" w:cs="Times New Roman"/>
          <w:szCs w:val="24"/>
        </w:rPr>
        <w:t xml:space="preserve">injektimet e nominuara të </w:t>
      </w:r>
      <w:r w:rsidR="009E3E32" w:rsidRPr="00D37D42">
        <w:rPr>
          <w:rFonts w:eastAsia="Times New Roman" w:cs="Times New Roman"/>
          <w:szCs w:val="24"/>
        </w:rPr>
        <w:t>rrjetit, plus</w:t>
      </w:r>
      <w:r w:rsidRPr="00D37D42">
        <w:rPr>
          <w:rFonts w:eastAsia="Times New Roman" w:cs="Times New Roman"/>
          <w:szCs w:val="24"/>
        </w:rPr>
        <w:t xml:space="preserve"> blerjet e nominuara nga </w:t>
      </w:r>
      <w:r w:rsidR="007436B6" w:rsidRPr="00D37D42">
        <w:rPr>
          <w:rFonts w:eastAsia="Times New Roman" w:cs="Times New Roman"/>
          <w:szCs w:val="24"/>
        </w:rPr>
        <w:t>PPB-të e tjera</w:t>
      </w:r>
      <w:r w:rsidRPr="00D37D42">
        <w:rPr>
          <w:rFonts w:eastAsia="Times New Roman" w:cs="Times New Roman"/>
          <w:szCs w:val="24"/>
        </w:rPr>
        <w:t xml:space="preserve"> </w:t>
      </w:r>
      <w:r w:rsidR="00253D6B" w:rsidRPr="00D37D42">
        <w:rPr>
          <w:rFonts w:eastAsia="Times New Roman" w:cs="Times New Roman"/>
          <w:szCs w:val="24"/>
        </w:rPr>
        <w:t>plus</w:t>
      </w:r>
      <w:r w:rsidRPr="00D37D42">
        <w:rPr>
          <w:rFonts w:eastAsia="Times New Roman" w:cs="Times New Roman"/>
          <w:szCs w:val="24"/>
        </w:rPr>
        <w:t xml:space="preserve"> importet e nominuara</w:t>
      </w:r>
      <w:r w:rsidR="007436B6" w:rsidRPr="00D37D42">
        <w:rPr>
          <w:rFonts w:eastAsia="Times New Roman" w:cs="Times New Roman"/>
          <w:szCs w:val="24"/>
        </w:rPr>
        <w:t>.</w:t>
      </w:r>
    </w:p>
    <w:p w14:paraId="29E5B45E" w14:textId="77777777" w:rsidR="00426298" w:rsidRPr="00D37D42" w:rsidRDefault="002848E6" w:rsidP="002848E6">
      <w:pPr>
        <w:ind w:left="720"/>
        <w:rPr>
          <w:rFonts w:cs="Times New Roman"/>
          <w:szCs w:val="24"/>
        </w:rPr>
      </w:pPr>
      <w:r w:rsidRPr="00D37D42">
        <w:rPr>
          <w:rFonts w:cs="Times New Roman"/>
          <w:szCs w:val="24"/>
        </w:rPr>
        <w:t xml:space="preserve">         i.1.2. </w:t>
      </w:r>
      <w:r w:rsidR="00143EB2" w:rsidRPr="00D37D42">
        <w:rPr>
          <w:rFonts w:eastAsia="Times New Roman" w:cs="Times New Roman"/>
          <w:szCs w:val="24"/>
        </w:rPr>
        <w:t xml:space="preserve">Për një </w:t>
      </w:r>
      <w:r w:rsidR="007436B6" w:rsidRPr="00D37D42">
        <w:rPr>
          <w:rFonts w:eastAsia="Times New Roman" w:cs="Times New Roman"/>
          <w:szCs w:val="24"/>
        </w:rPr>
        <w:t>PPB me njohje tregtare</w:t>
      </w:r>
      <w:r w:rsidR="00143EB2" w:rsidRPr="00D37D42">
        <w:rPr>
          <w:rFonts w:eastAsia="Times New Roman" w:cs="Times New Roman"/>
          <w:szCs w:val="24"/>
        </w:rPr>
        <w:t>:</w:t>
      </w:r>
    </w:p>
    <w:p w14:paraId="6C454440" w14:textId="77777777" w:rsidR="00143EB2" w:rsidRPr="00D37D42" w:rsidRDefault="00143EB2" w:rsidP="00EA6AE2">
      <w:pPr>
        <w:ind w:left="1701"/>
        <w:jc w:val="both"/>
        <w:rPr>
          <w:rFonts w:cs="Times New Roman"/>
          <w:szCs w:val="24"/>
        </w:rPr>
      </w:pPr>
      <w:r w:rsidRPr="00D37D42">
        <w:rPr>
          <w:rFonts w:eastAsia="Times New Roman" w:cs="Times New Roman"/>
          <w:szCs w:val="24"/>
        </w:rPr>
        <w:lastRenderedPageBreak/>
        <w:t xml:space="preserve">Për </w:t>
      </w:r>
      <w:r w:rsidR="007436B6" w:rsidRPr="00D37D42">
        <w:rPr>
          <w:rFonts w:eastAsia="Times New Roman" w:cs="Times New Roman"/>
          <w:szCs w:val="24"/>
        </w:rPr>
        <w:t>çdo PShD,</w:t>
      </w:r>
      <w:r w:rsidRPr="00D37D42">
        <w:rPr>
          <w:rFonts w:eastAsia="Times New Roman" w:cs="Times New Roman"/>
          <w:szCs w:val="24"/>
        </w:rPr>
        <w:t xml:space="preserve"> shitjet e nominuara</w:t>
      </w:r>
      <w:r w:rsidR="006D516E" w:rsidRPr="00D37D42">
        <w:rPr>
          <w:rFonts w:eastAsia="Times New Roman" w:cs="Times New Roman"/>
          <w:szCs w:val="24"/>
        </w:rPr>
        <w:t xml:space="preserve"> t</w:t>
      </w:r>
      <w:r w:rsidR="00EA6AE2" w:rsidRPr="00D37D42">
        <w:rPr>
          <w:rFonts w:eastAsia="Times New Roman" w:cs="Times New Roman"/>
          <w:szCs w:val="24"/>
        </w:rPr>
        <w:t>e</w:t>
      </w:r>
      <w:r w:rsidR="006D516E" w:rsidRPr="00D37D42">
        <w:rPr>
          <w:rFonts w:eastAsia="Times New Roman" w:cs="Times New Roman"/>
          <w:szCs w:val="24"/>
        </w:rPr>
        <w:t xml:space="preserve"> </w:t>
      </w:r>
      <w:r w:rsidR="007436B6" w:rsidRPr="00D37D42">
        <w:rPr>
          <w:rFonts w:eastAsia="Times New Roman" w:cs="Times New Roman"/>
          <w:szCs w:val="24"/>
        </w:rPr>
        <w:t>PPB</w:t>
      </w:r>
      <w:r w:rsidRPr="00D37D42">
        <w:rPr>
          <w:rFonts w:eastAsia="Times New Roman" w:cs="Times New Roman"/>
          <w:szCs w:val="24"/>
        </w:rPr>
        <w:t xml:space="preserve">-të e tjera plus eksportet e nominuara janë </w:t>
      </w:r>
      <w:r w:rsidR="007436B6" w:rsidRPr="00D37D42">
        <w:rPr>
          <w:rFonts w:eastAsia="Times New Roman" w:cs="Times New Roman"/>
          <w:szCs w:val="24"/>
        </w:rPr>
        <w:t>të</w:t>
      </w:r>
      <w:r w:rsidRPr="00D37D42">
        <w:rPr>
          <w:rFonts w:eastAsia="Times New Roman" w:cs="Times New Roman"/>
          <w:szCs w:val="24"/>
        </w:rPr>
        <w:t xml:space="preserve"> </w:t>
      </w:r>
      <w:r w:rsidR="007436B6" w:rsidRPr="00D37D42">
        <w:rPr>
          <w:rFonts w:eastAsia="Times New Roman" w:cs="Times New Roman"/>
          <w:szCs w:val="24"/>
        </w:rPr>
        <w:t>barabarta</w:t>
      </w:r>
      <w:r w:rsidRPr="00D37D42">
        <w:rPr>
          <w:rFonts w:eastAsia="Times New Roman" w:cs="Times New Roman"/>
          <w:szCs w:val="24"/>
        </w:rPr>
        <w:t xml:space="preserve"> me blerjet e nominuara nga </w:t>
      </w:r>
      <w:r w:rsidR="007436B6" w:rsidRPr="00D37D42">
        <w:rPr>
          <w:rFonts w:eastAsia="Times New Roman" w:cs="Times New Roman"/>
          <w:szCs w:val="24"/>
        </w:rPr>
        <w:t>PPB</w:t>
      </w:r>
      <w:r w:rsidRPr="00D37D42">
        <w:rPr>
          <w:rFonts w:eastAsia="Times New Roman" w:cs="Times New Roman"/>
          <w:szCs w:val="24"/>
        </w:rPr>
        <w:t xml:space="preserve">-të e tjera </w:t>
      </w:r>
      <w:r w:rsidR="00253D6B" w:rsidRPr="00D37D42">
        <w:rPr>
          <w:rFonts w:eastAsia="Times New Roman" w:cs="Times New Roman"/>
          <w:szCs w:val="24"/>
        </w:rPr>
        <w:t xml:space="preserve">plus </w:t>
      </w:r>
      <w:r w:rsidRPr="00D37D42">
        <w:rPr>
          <w:rFonts w:eastAsia="Times New Roman" w:cs="Times New Roman"/>
          <w:szCs w:val="24"/>
        </w:rPr>
        <w:t>importet e nominuara</w:t>
      </w:r>
    </w:p>
    <w:p w14:paraId="38583DBE" w14:textId="77777777" w:rsidR="00426298" w:rsidRPr="00D37D42" w:rsidRDefault="002848E6" w:rsidP="002848E6">
      <w:pPr>
        <w:ind w:left="720"/>
        <w:rPr>
          <w:rFonts w:cs="Times New Roman"/>
          <w:szCs w:val="24"/>
        </w:rPr>
      </w:pPr>
      <w:r w:rsidRPr="00D37D42">
        <w:rPr>
          <w:rFonts w:cs="Times New Roman"/>
          <w:szCs w:val="24"/>
        </w:rPr>
        <w:t xml:space="preserve">i.2. </w:t>
      </w:r>
      <w:r w:rsidR="00EF107C" w:rsidRPr="00D37D42">
        <w:rPr>
          <w:rFonts w:cs="Times New Roman"/>
          <w:szCs w:val="24"/>
        </w:rPr>
        <w:t xml:space="preserve"> </w:t>
      </w:r>
      <w:r w:rsidR="00DB0399" w:rsidRPr="00D37D42">
        <w:rPr>
          <w:rStyle w:val="tlid-translation"/>
          <w:rFonts w:cs="Times New Roman"/>
          <w:szCs w:val="24"/>
        </w:rPr>
        <w:t>Konsistenca</w:t>
      </w:r>
      <w:r w:rsidR="00617E4A" w:rsidRPr="00D37D42">
        <w:rPr>
          <w:rStyle w:val="tlid-translation"/>
          <w:rFonts w:cs="Times New Roman"/>
          <w:szCs w:val="24"/>
        </w:rPr>
        <w:t xml:space="preserve"> </w:t>
      </w:r>
      <w:r w:rsidR="00CF55BA" w:rsidRPr="00D37D42">
        <w:rPr>
          <w:rStyle w:val="tlid-translation"/>
          <w:rFonts w:cs="Times New Roman"/>
          <w:szCs w:val="24"/>
        </w:rPr>
        <w:t xml:space="preserve"> e </w:t>
      </w:r>
      <w:r w:rsidR="00143EB2" w:rsidRPr="00D37D42">
        <w:rPr>
          <w:rStyle w:val="tlid-translation"/>
          <w:rFonts w:cs="Times New Roman"/>
          <w:szCs w:val="24"/>
        </w:rPr>
        <w:t>jashtme</w:t>
      </w:r>
      <w:r w:rsidR="00CF55BA" w:rsidRPr="00D37D42">
        <w:rPr>
          <w:rStyle w:val="tlid-translation"/>
          <w:rFonts w:cs="Times New Roman"/>
          <w:szCs w:val="24"/>
        </w:rPr>
        <w:t xml:space="preserve"> nënkupton</w:t>
      </w:r>
      <w:r w:rsidR="00253D6B" w:rsidRPr="00D37D42">
        <w:rPr>
          <w:rStyle w:val="tlid-translation"/>
          <w:rFonts w:cs="Times New Roman"/>
          <w:szCs w:val="24"/>
        </w:rPr>
        <w:t xml:space="preserve"> që</w:t>
      </w:r>
      <w:r w:rsidR="00143EB2" w:rsidRPr="00D37D42">
        <w:rPr>
          <w:rStyle w:val="tlid-translation"/>
          <w:rFonts w:cs="Times New Roman"/>
          <w:szCs w:val="24"/>
        </w:rPr>
        <w:t>:</w:t>
      </w:r>
    </w:p>
    <w:p w14:paraId="2C456A7B" w14:textId="77777777" w:rsidR="00426298" w:rsidRPr="00D37D42" w:rsidRDefault="00CF55BA" w:rsidP="00253D6B">
      <w:pPr>
        <w:ind w:left="1134"/>
        <w:jc w:val="both"/>
        <w:rPr>
          <w:rFonts w:cs="Times New Roman"/>
          <w:szCs w:val="24"/>
        </w:rPr>
      </w:pPr>
      <w:r w:rsidRPr="00D37D42">
        <w:rPr>
          <w:rStyle w:val="tlid-translation"/>
          <w:rFonts w:cs="Times New Roman"/>
          <w:szCs w:val="24"/>
        </w:rPr>
        <w:t>Të gjitha informacionet</w:t>
      </w:r>
      <w:r w:rsidR="00143EB2" w:rsidRPr="00D37D42">
        <w:rPr>
          <w:rStyle w:val="tlid-translation"/>
          <w:rFonts w:cs="Times New Roman"/>
          <w:szCs w:val="24"/>
        </w:rPr>
        <w:t xml:space="preserve"> mbi një transaksion janë në </w:t>
      </w:r>
      <w:r w:rsidR="00253D6B" w:rsidRPr="00D37D42">
        <w:rPr>
          <w:rStyle w:val="tlid-translation"/>
          <w:rFonts w:cs="Times New Roman"/>
          <w:szCs w:val="24"/>
        </w:rPr>
        <w:t>konsistenc</w:t>
      </w:r>
      <w:r w:rsidR="00DB0399" w:rsidRPr="00D37D42">
        <w:rPr>
          <w:rStyle w:val="tlid-translation"/>
          <w:rFonts w:cs="Times New Roman"/>
          <w:szCs w:val="24"/>
        </w:rPr>
        <w:t>e</w:t>
      </w:r>
      <w:r w:rsidR="00143EB2" w:rsidRPr="00D37D42">
        <w:rPr>
          <w:rStyle w:val="tlid-translation"/>
          <w:rFonts w:cs="Times New Roman"/>
          <w:szCs w:val="24"/>
        </w:rPr>
        <w:t xml:space="preserve"> me çdo informacion mbi</w:t>
      </w:r>
      <w:r w:rsidRPr="00D37D42">
        <w:rPr>
          <w:rStyle w:val="tlid-translation"/>
          <w:rFonts w:cs="Times New Roman"/>
          <w:szCs w:val="24"/>
        </w:rPr>
        <w:t xml:space="preserve"> të njëjtin transaksion nga PPB-</w:t>
      </w:r>
      <w:r w:rsidR="00143EB2" w:rsidRPr="00D37D42">
        <w:rPr>
          <w:rStyle w:val="tlid-translation"/>
          <w:rFonts w:cs="Times New Roman"/>
          <w:szCs w:val="24"/>
        </w:rPr>
        <w:t>të</w:t>
      </w:r>
      <w:r w:rsidRPr="00D37D42">
        <w:rPr>
          <w:rStyle w:val="tlid-translation"/>
          <w:rFonts w:cs="Times New Roman"/>
          <w:szCs w:val="24"/>
        </w:rPr>
        <w:t xml:space="preserve"> e tjera</w:t>
      </w:r>
      <w:r w:rsidR="00253D6B" w:rsidRPr="00D37D42">
        <w:rPr>
          <w:rStyle w:val="tlid-translation"/>
          <w:rFonts w:cs="Times New Roman"/>
          <w:szCs w:val="24"/>
        </w:rPr>
        <w:t xml:space="preserve"> respektive</w:t>
      </w:r>
      <w:r w:rsidR="00143EB2" w:rsidRPr="00D37D42">
        <w:rPr>
          <w:rStyle w:val="tlid-translation"/>
          <w:rFonts w:cs="Times New Roman"/>
          <w:szCs w:val="24"/>
        </w:rPr>
        <w:t>.</w:t>
      </w:r>
    </w:p>
    <w:p w14:paraId="7E12BCF5" w14:textId="77777777" w:rsidR="00426298" w:rsidRPr="00D37D42" w:rsidRDefault="00143EB2" w:rsidP="00EA6AE2">
      <w:pPr>
        <w:ind w:left="1134"/>
        <w:jc w:val="both"/>
        <w:rPr>
          <w:rFonts w:cs="Times New Roman"/>
          <w:szCs w:val="24"/>
        </w:rPr>
      </w:pPr>
      <w:r w:rsidRPr="00D37D42">
        <w:rPr>
          <w:rStyle w:val="tlid-translation"/>
          <w:rFonts w:cs="Times New Roman"/>
          <w:szCs w:val="24"/>
        </w:rPr>
        <w:t>Për transaksion</w:t>
      </w:r>
      <w:r w:rsidR="00CF55BA" w:rsidRPr="00D37D42">
        <w:rPr>
          <w:rStyle w:val="tlid-translation"/>
          <w:rFonts w:cs="Times New Roman"/>
          <w:szCs w:val="24"/>
        </w:rPr>
        <w:t>in</w:t>
      </w:r>
      <w:r w:rsidR="00253D6B" w:rsidRPr="00D37D42">
        <w:rPr>
          <w:rStyle w:val="tlid-translation"/>
          <w:rFonts w:cs="Times New Roman"/>
          <w:szCs w:val="24"/>
        </w:rPr>
        <w:t xml:space="preserve"> </w:t>
      </w:r>
      <w:r w:rsidR="008D7B16" w:rsidRPr="00D37D42">
        <w:rPr>
          <w:rStyle w:val="tlid-translation"/>
          <w:rFonts w:cs="Times New Roman"/>
          <w:szCs w:val="24"/>
        </w:rPr>
        <w:t xml:space="preserve">ndër-kufitar </w:t>
      </w:r>
      <w:r w:rsidRPr="00D37D42">
        <w:rPr>
          <w:rStyle w:val="tlid-translation"/>
          <w:rFonts w:cs="Times New Roman"/>
          <w:szCs w:val="24"/>
        </w:rPr>
        <w:t xml:space="preserve">kjo </w:t>
      </w:r>
      <w:r w:rsidR="00CF55BA" w:rsidRPr="00D37D42">
        <w:rPr>
          <w:rStyle w:val="tlid-translation"/>
          <w:rFonts w:cs="Times New Roman"/>
          <w:szCs w:val="24"/>
        </w:rPr>
        <w:t>nënkupton</w:t>
      </w:r>
      <w:r w:rsidRPr="00D37D42">
        <w:rPr>
          <w:rStyle w:val="tlid-translation"/>
          <w:rFonts w:cs="Times New Roman"/>
          <w:szCs w:val="24"/>
        </w:rPr>
        <w:t xml:space="preserve"> se OST do </w:t>
      </w:r>
      <w:r w:rsidR="00CF55BA" w:rsidRPr="00D37D42">
        <w:rPr>
          <w:rStyle w:val="tlid-translation"/>
          <w:rFonts w:cs="Times New Roman"/>
          <w:szCs w:val="24"/>
        </w:rPr>
        <w:t xml:space="preserve">të kontrollojë </w:t>
      </w:r>
      <w:r w:rsidR="00FA52CB" w:rsidRPr="00D37D42">
        <w:rPr>
          <w:rStyle w:val="tlid-translation"/>
          <w:rFonts w:cs="Times New Roman"/>
          <w:szCs w:val="24"/>
        </w:rPr>
        <w:t xml:space="preserve">konsistencën e jashtme </w:t>
      </w:r>
      <w:r w:rsidR="00CF55BA" w:rsidRPr="00D37D42">
        <w:rPr>
          <w:rStyle w:val="tlid-translation"/>
          <w:rFonts w:cs="Times New Roman"/>
          <w:szCs w:val="24"/>
        </w:rPr>
        <w:t xml:space="preserve">me OST fqinje </w:t>
      </w:r>
      <w:r w:rsidRPr="00D37D42">
        <w:rPr>
          <w:rStyle w:val="tlid-translation"/>
          <w:rFonts w:cs="Times New Roman"/>
          <w:szCs w:val="24"/>
        </w:rPr>
        <w:t xml:space="preserve"> </w:t>
      </w:r>
      <w:r w:rsidR="00253D6B" w:rsidRPr="00D37D42">
        <w:rPr>
          <w:rStyle w:val="tlid-translation"/>
          <w:rFonts w:cs="Times New Roman"/>
          <w:szCs w:val="24"/>
        </w:rPr>
        <w:t>respektive</w:t>
      </w:r>
      <w:r w:rsidR="00CF55BA" w:rsidRPr="00D37D42">
        <w:rPr>
          <w:rStyle w:val="tlid-translation"/>
          <w:rFonts w:cs="Times New Roman"/>
          <w:szCs w:val="24"/>
        </w:rPr>
        <w:t xml:space="preserve">: PPB-të </w:t>
      </w:r>
      <w:r w:rsidRPr="00D37D42">
        <w:rPr>
          <w:rStyle w:val="tlid-translation"/>
          <w:rFonts w:cs="Times New Roman"/>
          <w:szCs w:val="24"/>
        </w:rPr>
        <w:t>në të dy anët duhet të kenë nominuar të njëjtën sasi, por në drejtim</w:t>
      </w:r>
      <w:r w:rsidR="00CF55BA" w:rsidRPr="00D37D42">
        <w:rPr>
          <w:rStyle w:val="tlid-translation"/>
          <w:rFonts w:cs="Times New Roman"/>
          <w:szCs w:val="24"/>
        </w:rPr>
        <w:t xml:space="preserve"> të kundërt</w:t>
      </w:r>
      <w:r w:rsidRPr="00D37D42">
        <w:rPr>
          <w:rStyle w:val="tlid-translation"/>
          <w:rFonts w:cs="Times New Roman"/>
          <w:szCs w:val="24"/>
        </w:rPr>
        <w:t>.</w:t>
      </w:r>
    </w:p>
    <w:p w14:paraId="2FE7FFC3" w14:textId="77777777" w:rsidR="00426298" w:rsidRPr="00D37D42" w:rsidRDefault="00143EB2" w:rsidP="00EA6AE2">
      <w:pPr>
        <w:ind w:left="1134"/>
        <w:jc w:val="both"/>
        <w:rPr>
          <w:rFonts w:cs="Times New Roman"/>
          <w:szCs w:val="24"/>
        </w:rPr>
      </w:pPr>
      <w:r w:rsidRPr="00D37D42">
        <w:rPr>
          <w:rStyle w:val="tlid-translation"/>
          <w:rFonts w:cs="Times New Roman"/>
          <w:szCs w:val="24"/>
        </w:rPr>
        <w:t xml:space="preserve">Në rast të konflikteve në </w:t>
      </w:r>
      <w:r w:rsidR="00DB0399" w:rsidRPr="00D37D42">
        <w:rPr>
          <w:rStyle w:val="tlid-translation"/>
          <w:rFonts w:cs="Times New Roman"/>
          <w:szCs w:val="24"/>
        </w:rPr>
        <w:t>konsistenc</w:t>
      </w:r>
      <w:r w:rsidR="00FA52CB" w:rsidRPr="00D37D42">
        <w:rPr>
          <w:rStyle w:val="tlid-translation"/>
          <w:rFonts w:cs="Times New Roman"/>
          <w:szCs w:val="24"/>
        </w:rPr>
        <w:t>at</w:t>
      </w:r>
      <w:r w:rsidR="00617E4A" w:rsidRPr="00D37D42">
        <w:rPr>
          <w:rStyle w:val="tlid-translation"/>
          <w:rFonts w:cs="Times New Roman"/>
          <w:szCs w:val="24"/>
        </w:rPr>
        <w:t xml:space="preserve"> </w:t>
      </w:r>
      <w:r w:rsidRPr="00D37D42">
        <w:rPr>
          <w:rStyle w:val="tlid-translation"/>
          <w:rFonts w:cs="Times New Roman"/>
          <w:szCs w:val="24"/>
        </w:rPr>
        <w:t>e jashtme t</w:t>
      </w:r>
      <w:r w:rsidR="006B2C81" w:rsidRPr="00D37D42">
        <w:rPr>
          <w:rStyle w:val="tlid-translation"/>
          <w:rFonts w:cs="Times New Roman"/>
          <w:szCs w:val="24"/>
        </w:rPr>
        <w:t>ë transaksioneve ndërmjet dy PPB</w:t>
      </w:r>
      <w:r w:rsidRPr="00D37D42">
        <w:rPr>
          <w:rStyle w:val="tlid-translation"/>
          <w:rFonts w:cs="Times New Roman"/>
          <w:szCs w:val="24"/>
        </w:rPr>
        <w:t xml:space="preserve">-ve, </w:t>
      </w:r>
      <w:r w:rsidR="006B2C81" w:rsidRPr="00D37D42">
        <w:rPr>
          <w:rStyle w:val="tlid-translation"/>
          <w:rFonts w:cs="Times New Roman"/>
          <w:szCs w:val="24"/>
        </w:rPr>
        <w:t xml:space="preserve">do të zbatohet </w:t>
      </w:r>
      <w:r w:rsidRPr="00D37D42">
        <w:rPr>
          <w:rStyle w:val="tlid-translation"/>
          <w:rFonts w:cs="Times New Roman"/>
          <w:szCs w:val="24"/>
        </w:rPr>
        <w:t xml:space="preserve">vëllimi më i vogël </w:t>
      </w:r>
      <w:r w:rsidR="006B2C81" w:rsidRPr="00D37D42">
        <w:rPr>
          <w:rStyle w:val="tlid-translation"/>
          <w:rFonts w:cs="Times New Roman"/>
          <w:szCs w:val="24"/>
        </w:rPr>
        <w:t>i nominuar i tregtimit</w:t>
      </w:r>
      <w:r w:rsidRPr="00D37D42">
        <w:rPr>
          <w:rStyle w:val="tlid-translation"/>
          <w:rFonts w:cs="Times New Roman"/>
          <w:szCs w:val="24"/>
        </w:rPr>
        <w:t xml:space="preserve"> dhe </w:t>
      </w:r>
      <w:r w:rsidR="006B2C81" w:rsidRPr="00D37D42">
        <w:rPr>
          <w:rStyle w:val="tlid-translation"/>
          <w:rFonts w:cs="Times New Roman"/>
          <w:szCs w:val="24"/>
        </w:rPr>
        <w:t>PPB</w:t>
      </w:r>
      <w:r w:rsidRPr="00D37D42">
        <w:rPr>
          <w:rStyle w:val="tlid-translation"/>
          <w:rFonts w:cs="Times New Roman"/>
          <w:szCs w:val="24"/>
        </w:rPr>
        <w:t xml:space="preserve">-të do të informohen </w:t>
      </w:r>
      <w:r w:rsidR="006B2C81" w:rsidRPr="00D37D42">
        <w:rPr>
          <w:rStyle w:val="tlid-translation"/>
          <w:rFonts w:cs="Times New Roman"/>
          <w:szCs w:val="24"/>
        </w:rPr>
        <w:t>sipas rastit</w:t>
      </w:r>
      <w:r w:rsidRPr="00D37D42">
        <w:rPr>
          <w:rStyle w:val="tlid-translation"/>
          <w:rFonts w:cs="Times New Roman"/>
          <w:szCs w:val="24"/>
        </w:rPr>
        <w:t>.</w:t>
      </w:r>
    </w:p>
    <w:p w14:paraId="724B9FF2" w14:textId="77777777" w:rsidR="00426298" w:rsidRPr="00D37D42" w:rsidRDefault="00143EB2" w:rsidP="00EA6AE2">
      <w:pPr>
        <w:ind w:left="1134"/>
        <w:jc w:val="both"/>
        <w:rPr>
          <w:rFonts w:cs="Times New Roman"/>
          <w:szCs w:val="24"/>
        </w:rPr>
      </w:pPr>
      <w:r w:rsidRPr="00D37D42">
        <w:rPr>
          <w:rStyle w:val="tlid-translation"/>
          <w:rFonts w:cs="Times New Roman"/>
          <w:szCs w:val="24"/>
        </w:rPr>
        <w:t xml:space="preserve">Në rast të </w:t>
      </w:r>
      <w:r w:rsidR="009E3E32" w:rsidRPr="00D37D42">
        <w:rPr>
          <w:rStyle w:val="tlid-translation"/>
          <w:rFonts w:cs="Times New Roman"/>
          <w:szCs w:val="24"/>
        </w:rPr>
        <w:t>mos konsistencës</w:t>
      </w:r>
      <w:r w:rsidR="00DB0399" w:rsidRPr="00D37D42">
        <w:rPr>
          <w:rStyle w:val="tlid-translation"/>
          <w:rFonts w:cs="Times New Roman"/>
          <w:szCs w:val="24"/>
        </w:rPr>
        <w:t xml:space="preserve"> s</w:t>
      </w:r>
      <w:r w:rsidRPr="00D37D42">
        <w:rPr>
          <w:rStyle w:val="tlid-translation"/>
          <w:rFonts w:cs="Times New Roman"/>
          <w:szCs w:val="24"/>
        </w:rPr>
        <w:t>ë jashtme në lidhj</w:t>
      </w:r>
      <w:r w:rsidR="00143FE0" w:rsidRPr="00D37D42">
        <w:rPr>
          <w:rStyle w:val="tlid-translation"/>
          <w:rFonts w:cs="Times New Roman"/>
          <w:szCs w:val="24"/>
        </w:rPr>
        <w:t xml:space="preserve">e me transaksionet me PPB e PX </w:t>
      </w:r>
      <w:r w:rsidRPr="00D37D42">
        <w:rPr>
          <w:rStyle w:val="tlid-translation"/>
          <w:rFonts w:cs="Times New Roman"/>
          <w:szCs w:val="24"/>
        </w:rPr>
        <w:t xml:space="preserve">, </w:t>
      </w:r>
      <w:r w:rsidR="004C19C9" w:rsidRPr="00D37D42">
        <w:rPr>
          <w:rStyle w:val="tlid-translation"/>
          <w:rFonts w:cs="Times New Roman"/>
          <w:szCs w:val="24"/>
        </w:rPr>
        <w:t>nominimet</w:t>
      </w:r>
      <w:r w:rsidRPr="00D37D42">
        <w:rPr>
          <w:rStyle w:val="tlid-translation"/>
          <w:rFonts w:cs="Times New Roman"/>
          <w:szCs w:val="24"/>
        </w:rPr>
        <w:t xml:space="preserve"> </w:t>
      </w:r>
      <w:r w:rsidR="004C19C9" w:rsidRPr="00D37D42">
        <w:rPr>
          <w:rStyle w:val="tlid-translation"/>
          <w:rFonts w:cs="Times New Roman"/>
          <w:szCs w:val="24"/>
        </w:rPr>
        <w:t>e PX do të prevalojnë. PPB</w:t>
      </w:r>
      <w:r w:rsidRPr="00D37D42">
        <w:rPr>
          <w:rStyle w:val="tlid-translation"/>
          <w:rFonts w:cs="Times New Roman"/>
          <w:szCs w:val="24"/>
        </w:rPr>
        <w:t xml:space="preserve">-të </w:t>
      </w:r>
      <w:r w:rsidR="00FA52CB" w:rsidRPr="00D37D42">
        <w:rPr>
          <w:rStyle w:val="tlid-translation"/>
          <w:rFonts w:cs="Times New Roman"/>
          <w:szCs w:val="24"/>
        </w:rPr>
        <w:t>respektive</w:t>
      </w:r>
      <w:r w:rsidRPr="00D37D42">
        <w:rPr>
          <w:rStyle w:val="tlid-translation"/>
          <w:rFonts w:cs="Times New Roman"/>
          <w:szCs w:val="24"/>
        </w:rPr>
        <w:t xml:space="preserve"> do të informohen </w:t>
      </w:r>
      <w:r w:rsidR="004C19C9" w:rsidRPr="00D37D42">
        <w:rPr>
          <w:rStyle w:val="tlid-translation"/>
          <w:rFonts w:cs="Times New Roman"/>
          <w:szCs w:val="24"/>
        </w:rPr>
        <w:t>sipas rastit</w:t>
      </w:r>
      <w:r w:rsidRPr="00D37D42">
        <w:rPr>
          <w:rStyle w:val="tlid-translation"/>
          <w:rFonts w:cs="Times New Roman"/>
          <w:szCs w:val="24"/>
        </w:rPr>
        <w:t xml:space="preserve"> në mënyrë që të mund të përshtatin </w:t>
      </w:r>
      <w:r w:rsidR="004C19C9" w:rsidRPr="00D37D42">
        <w:rPr>
          <w:rStyle w:val="tlid-translation"/>
          <w:rFonts w:cs="Times New Roman"/>
          <w:szCs w:val="24"/>
        </w:rPr>
        <w:t>nominimet e tyre të shkëmbimit në rrjet</w:t>
      </w:r>
      <w:r w:rsidRPr="00D37D42">
        <w:rPr>
          <w:rStyle w:val="tlid-translation"/>
          <w:rFonts w:cs="Times New Roman"/>
          <w:szCs w:val="24"/>
        </w:rPr>
        <w:t xml:space="preserve"> për të qenë në balancë me nominimet e rregulluara tregtare (nëse nevojitet).</w:t>
      </w:r>
    </w:p>
    <w:p w14:paraId="5A440B63" w14:textId="77777777" w:rsidR="00426298" w:rsidRPr="00D37D42" w:rsidRDefault="00FA52CB" w:rsidP="007E4DFC">
      <w:pPr>
        <w:numPr>
          <w:ilvl w:val="1"/>
          <w:numId w:val="4"/>
        </w:numPr>
        <w:rPr>
          <w:rFonts w:cs="Times New Roman"/>
          <w:szCs w:val="24"/>
        </w:rPr>
      </w:pPr>
      <w:r w:rsidRPr="00D37D42">
        <w:rPr>
          <w:rStyle w:val="tlid-translation"/>
          <w:rFonts w:cs="Times New Roman"/>
          <w:szCs w:val="24"/>
        </w:rPr>
        <w:t>Në rast të mosmiratimit</w:t>
      </w:r>
      <w:r w:rsidR="00143EB2" w:rsidRPr="00D37D42">
        <w:rPr>
          <w:rStyle w:val="tlid-translation"/>
          <w:rFonts w:cs="Times New Roman"/>
          <w:szCs w:val="24"/>
        </w:rPr>
        <w:t xml:space="preserve">, OST informon </w:t>
      </w:r>
      <w:r w:rsidR="002B76CE" w:rsidRPr="00D37D42">
        <w:rPr>
          <w:rStyle w:val="tlid-translation"/>
          <w:rFonts w:cs="Times New Roman"/>
          <w:szCs w:val="24"/>
        </w:rPr>
        <w:t>PPB</w:t>
      </w:r>
      <w:r w:rsidR="00143EB2" w:rsidRPr="00D37D42">
        <w:rPr>
          <w:rStyle w:val="tlid-translation"/>
          <w:rFonts w:cs="Times New Roman"/>
          <w:szCs w:val="24"/>
        </w:rPr>
        <w:t xml:space="preserve">-të </w:t>
      </w:r>
      <w:r w:rsidRPr="00D37D42">
        <w:rPr>
          <w:rStyle w:val="tlid-translation"/>
          <w:rFonts w:cs="Times New Roman"/>
          <w:szCs w:val="24"/>
        </w:rPr>
        <w:t>repektive</w:t>
      </w:r>
      <w:r w:rsidR="002B76CE" w:rsidRPr="00D37D42">
        <w:rPr>
          <w:rStyle w:val="tlid-translation"/>
          <w:rFonts w:cs="Times New Roman"/>
          <w:szCs w:val="24"/>
        </w:rPr>
        <w:t>, të cilat më pas</w:t>
      </w:r>
      <w:r w:rsidR="00143EB2" w:rsidRPr="00D37D42">
        <w:rPr>
          <w:rStyle w:val="tlid-translation"/>
          <w:rFonts w:cs="Times New Roman"/>
          <w:szCs w:val="24"/>
        </w:rPr>
        <w:t xml:space="preserve"> paraqesin </w:t>
      </w:r>
      <w:r w:rsidR="002B76CE" w:rsidRPr="00D37D42">
        <w:rPr>
          <w:rStyle w:val="tlid-translation"/>
          <w:rFonts w:cs="Times New Roman"/>
          <w:szCs w:val="24"/>
        </w:rPr>
        <w:t>nominime</w:t>
      </w:r>
      <w:r w:rsidR="00143EB2" w:rsidRPr="00D37D42">
        <w:rPr>
          <w:rStyle w:val="tlid-translation"/>
          <w:rFonts w:cs="Times New Roman"/>
          <w:szCs w:val="24"/>
        </w:rPr>
        <w:t xml:space="preserve"> të përmirësuara s</w:t>
      </w:r>
      <w:r w:rsidR="002B76CE" w:rsidRPr="00D37D42">
        <w:rPr>
          <w:rStyle w:val="tlid-translation"/>
          <w:rFonts w:cs="Times New Roman"/>
          <w:szCs w:val="24"/>
        </w:rPr>
        <w:t>a më shpejt që të jetë e mundur.</w:t>
      </w:r>
      <w:r w:rsidR="00143EB2" w:rsidRPr="00D37D42">
        <w:rPr>
          <w:rStyle w:val="tlid-translation"/>
          <w:rFonts w:cs="Times New Roman"/>
          <w:szCs w:val="24"/>
        </w:rPr>
        <w:t xml:space="preserve"> </w:t>
      </w:r>
      <w:r w:rsidR="002B76CE" w:rsidRPr="00D37D42">
        <w:rPr>
          <w:rStyle w:val="tlid-translation"/>
          <w:rFonts w:cs="Times New Roman"/>
          <w:szCs w:val="24"/>
        </w:rPr>
        <w:t>Këto nominime kërkojnë përsëri miratimin nga OST.</w:t>
      </w:r>
    </w:p>
    <w:bookmarkEnd w:id="179"/>
    <w:p w14:paraId="7F75B432" w14:textId="77777777" w:rsidR="00426298" w:rsidRPr="00D37D42" w:rsidRDefault="00FE5EB9" w:rsidP="00056EF8">
      <w:pPr>
        <w:numPr>
          <w:ilvl w:val="0"/>
          <w:numId w:val="30"/>
        </w:numPr>
        <w:rPr>
          <w:rFonts w:cs="Times New Roman"/>
          <w:szCs w:val="24"/>
        </w:rPr>
      </w:pPr>
      <w:r w:rsidRPr="00D37D42">
        <w:rPr>
          <w:rStyle w:val="tlid-translation"/>
          <w:rFonts w:cs="Times New Roman"/>
          <w:szCs w:val="24"/>
        </w:rPr>
        <w:t>Nominimet</w:t>
      </w:r>
      <w:r w:rsidR="00143EB2" w:rsidRPr="00D37D42">
        <w:rPr>
          <w:rStyle w:val="tlid-translation"/>
          <w:rFonts w:cs="Times New Roman"/>
          <w:szCs w:val="24"/>
        </w:rPr>
        <w:t xml:space="preserve"> e </w:t>
      </w:r>
      <w:r w:rsidRPr="00D37D42">
        <w:rPr>
          <w:rStyle w:val="tlid-translation"/>
          <w:rFonts w:cs="Times New Roman"/>
          <w:szCs w:val="24"/>
        </w:rPr>
        <w:t>miratuara</w:t>
      </w:r>
      <w:r w:rsidR="00143EB2" w:rsidRPr="00D37D42">
        <w:rPr>
          <w:rStyle w:val="tlid-translation"/>
          <w:rFonts w:cs="Times New Roman"/>
          <w:szCs w:val="24"/>
        </w:rPr>
        <w:t xml:space="preserve"> hyjnë në fuqi në</w:t>
      </w:r>
      <w:r w:rsidRPr="00D37D42">
        <w:rPr>
          <w:rStyle w:val="tlid-translation"/>
          <w:rFonts w:cs="Times New Roman"/>
          <w:szCs w:val="24"/>
        </w:rPr>
        <w:t xml:space="preserve"> orën</w:t>
      </w:r>
      <w:r w:rsidR="00143EB2" w:rsidRPr="00D37D42">
        <w:rPr>
          <w:rStyle w:val="tlid-translation"/>
          <w:rFonts w:cs="Times New Roman"/>
          <w:szCs w:val="24"/>
        </w:rPr>
        <w:t xml:space="preserve"> 0</w:t>
      </w:r>
      <w:r w:rsidR="0035684C" w:rsidRPr="00D37D42">
        <w:rPr>
          <w:rStyle w:val="tlid-translation"/>
          <w:rFonts w:cs="Times New Roman"/>
          <w:szCs w:val="24"/>
        </w:rPr>
        <w:t>0</w:t>
      </w:r>
      <w:r w:rsidR="00143EB2" w:rsidRPr="00D37D42">
        <w:rPr>
          <w:rStyle w:val="tlid-translation"/>
          <w:rFonts w:cs="Times New Roman"/>
          <w:szCs w:val="24"/>
        </w:rPr>
        <w:t xml:space="preserve">:00 të ditës </w:t>
      </w:r>
      <w:r w:rsidRPr="00D37D42">
        <w:rPr>
          <w:rStyle w:val="tlid-translation"/>
          <w:rFonts w:cs="Times New Roman"/>
          <w:szCs w:val="24"/>
        </w:rPr>
        <w:t>respektive.</w:t>
      </w:r>
    </w:p>
    <w:p w14:paraId="618EDD32" w14:textId="77777777" w:rsidR="00426298" w:rsidRPr="00D37D42" w:rsidRDefault="00143EB2" w:rsidP="00056EF8">
      <w:pPr>
        <w:numPr>
          <w:ilvl w:val="0"/>
          <w:numId w:val="30"/>
        </w:numPr>
        <w:rPr>
          <w:rFonts w:cs="Times New Roman"/>
          <w:szCs w:val="24"/>
        </w:rPr>
      </w:pPr>
      <w:r w:rsidRPr="00D37D42">
        <w:rPr>
          <w:rStyle w:val="tlid-translation"/>
          <w:rFonts w:cs="Times New Roman"/>
          <w:szCs w:val="24"/>
        </w:rPr>
        <w:t>Ndryshimet në nominime:</w:t>
      </w:r>
    </w:p>
    <w:p w14:paraId="40C8AAE5" w14:textId="77777777" w:rsidR="00426298" w:rsidRPr="00D37D42" w:rsidRDefault="00143EB2" w:rsidP="00056EF8">
      <w:pPr>
        <w:numPr>
          <w:ilvl w:val="1"/>
          <w:numId w:val="31"/>
        </w:numPr>
        <w:jc w:val="both"/>
        <w:rPr>
          <w:rFonts w:cs="Times New Roman"/>
          <w:szCs w:val="24"/>
        </w:rPr>
      </w:pPr>
      <w:r w:rsidRPr="00D37D42">
        <w:rPr>
          <w:rStyle w:val="tlid-translation"/>
          <w:rFonts w:cs="Times New Roman"/>
          <w:szCs w:val="24"/>
        </w:rPr>
        <w:t xml:space="preserve">Ndryshimet mund të </w:t>
      </w:r>
      <w:r w:rsidR="00FE5EB9" w:rsidRPr="00D37D42">
        <w:rPr>
          <w:rStyle w:val="tlid-translation"/>
          <w:rFonts w:cs="Times New Roman"/>
          <w:szCs w:val="24"/>
        </w:rPr>
        <w:t>paraqiten</w:t>
      </w:r>
      <w:r w:rsidRPr="00D37D42">
        <w:rPr>
          <w:rStyle w:val="tlid-translation"/>
          <w:rFonts w:cs="Times New Roman"/>
          <w:szCs w:val="24"/>
        </w:rPr>
        <w:t xml:space="preserve"> deri në </w:t>
      </w:r>
      <w:r w:rsidR="0035684C" w:rsidRPr="00D37D42">
        <w:rPr>
          <w:rStyle w:val="tlid-translation"/>
          <w:rFonts w:cs="Times New Roman"/>
          <w:szCs w:val="24"/>
        </w:rPr>
        <w:t xml:space="preserve">orën </w:t>
      </w:r>
      <w:r w:rsidRPr="00D37D42">
        <w:rPr>
          <w:rStyle w:val="tlid-translation"/>
          <w:rFonts w:cs="Times New Roman"/>
          <w:szCs w:val="24"/>
        </w:rPr>
        <w:t xml:space="preserve">10:00 pas </w:t>
      </w:r>
      <w:r w:rsidR="00FE5EB9" w:rsidRPr="00D37D42">
        <w:rPr>
          <w:rStyle w:val="tlid-translation"/>
          <w:rFonts w:cs="Times New Roman"/>
          <w:szCs w:val="24"/>
        </w:rPr>
        <w:t>ditës së transaksionit (D+1, 10:</w:t>
      </w:r>
      <w:r w:rsidRPr="00D37D42">
        <w:rPr>
          <w:rStyle w:val="tlid-translation"/>
          <w:rFonts w:cs="Times New Roman"/>
          <w:szCs w:val="24"/>
        </w:rPr>
        <w:t>00)</w:t>
      </w:r>
    </w:p>
    <w:p w14:paraId="6D50E3F6" w14:textId="77777777" w:rsidR="00426298" w:rsidRPr="00D37D42" w:rsidRDefault="00FE5EB9" w:rsidP="00056EF8">
      <w:pPr>
        <w:numPr>
          <w:ilvl w:val="1"/>
          <w:numId w:val="31"/>
        </w:numPr>
        <w:jc w:val="both"/>
        <w:rPr>
          <w:rFonts w:cs="Times New Roman"/>
          <w:szCs w:val="24"/>
        </w:rPr>
      </w:pPr>
      <w:r w:rsidRPr="00D37D42">
        <w:rPr>
          <w:rStyle w:val="tlid-translation"/>
          <w:rFonts w:cs="Times New Roman"/>
          <w:szCs w:val="24"/>
        </w:rPr>
        <w:t>Në rast të ndryshimeve, i gjithë nominimi</w:t>
      </w:r>
      <w:r w:rsidR="00143EB2" w:rsidRPr="00D37D42">
        <w:rPr>
          <w:rStyle w:val="tlid-translation"/>
          <w:rFonts w:cs="Times New Roman"/>
          <w:szCs w:val="24"/>
        </w:rPr>
        <w:t xml:space="preserve"> për dit</w:t>
      </w:r>
      <w:r w:rsidRPr="00D37D42">
        <w:rPr>
          <w:rStyle w:val="tlid-translation"/>
          <w:rFonts w:cs="Times New Roman"/>
          <w:szCs w:val="24"/>
        </w:rPr>
        <w:t>ën në fjalë duhet të ri-dërgohet</w:t>
      </w:r>
      <w:r w:rsidR="00143EB2" w:rsidRPr="00D37D42">
        <w:rPr>
          <w:rStyle w:val="tlid-translation"/>
          <w:rFonts w:cs="Times New Roman"/>
          <w:szCs w:val="24"/>
        </w:rPr>
        <w:t xml:space="preserve">. Nëse miratohet, </w:t>
      </w:r>
      <w:r w:rsidRPr="00D37D42">
        <w:rPr>
          <w:rStyle w:val="tlid-translation"/>
          <w:rFonts w:cs="Times New Roman"/>
          <w:szCs w:val="24"/>
        </w:rPr>
        <w:t>nominimi</w:t>
      </w:r>
      <w:r w:rsidR="00143EB2" w:rsidRPr="00D37D42">
        <w:rPr>
          <w:rStyle w:val="tlid-translation"/>
          <w:rFonts w:cs="Times New Roman"/>
          <w:szCs w:val="24"/>
        </w:rPr>
        <w:t xml:space="preserve"> i ri zëvendëson atë të vjet</w:t>
      </w:r>
      <w:r w:rsidR="002D0071" w:rsidRPr="00D37D42">
        <w:rPr>
          <w:rStyle w:val="tlid-translation"/>
          <w:rFonts w:cs="Times New Roman"/>
          <w:szCs w:val="24"/>
        </w:rPr>
        <w:t>rin</w:t>
      </w:r>
      <w:r w:rsidR="00143EB2" w:rsidRPr="00D37D42">
        <w:rPr>
          <w:rStyle w:val="tlid-translation"/>
          <w:rFonts w:cs="Times New Roman"/>
          <w:szCs w:val="24"/>
        </w:rPr>
        <w:t xml:space="preserve">. </w:t>
      </w:r>
      <w:r w:rsidRPr="00D37D42">
        <w:rPr>
          <w:rStyle w:val="tlid-translation"/>
          <w:rFonts w:cs="Times New Roman"/>
          <w:szCs w:val="24"/>
        </w:rPr>
        <w:t xml:space="preserve">Nominimi </w:t>
      </w:r>
      <w:r w:rsidR="00143EB2" w:rsidRPr="00D37D42">
        <w:rPr>
          <w:rStyle w:val="tlid-translation"/>
          <w:rFonts w:cs="Times New Roman"/>
          <w:szCs w:val="24"/>
        </w:rPr>
        <w:t>i ri nuk mund të miratohet pjesërisht</w:t>
      </w:r>
      <w:r w:rsidRPr="00D37D42">
        <w:rPr>
          <w:rStyle w:val="tlid-translation"/>
          <w:rFonts w:cs="Times New Roman"/>
          <w:szCs w:val="24"/>
        </w:rPr>
        <w:t>.</w:t>
      </w:r>
    </w:p>
    <w:p w14:paraId="53464D3A" w14:textId="77777777" w:rsidR="00426298" w:rsidRPr="00D37D42" w:rsidRDefault="00143EB2" w:rsidP="00056EF8">
      <w:pPr>
        <w:numPr>
          <w:ilvl w:val="1"/>
          <w:numId w:val="31"/>
        </w:numPr>
        <w:jc w:val="both"/>
        <w:rPr>
          <w:rFonts w:cs="Times New Roman"/>
          <w:szCs w:val="24"/>
        </w:rPr>
      </w:pPr>
      <w:r w:rsidRPr="00D37D42">
        <w:rPr>
          <w:rStyle w:val="tlid-translation"/>
          <w:rFonts w:cs="Times New Roman"/>
          <w:szCs w:val="24"/>
        </w:rPr>
        <w:t>Ndryshimet duhet të miratohen nga OST nëse</w:t>
      </w:r>
      <w:r w:rsidR="002D0071" w:rsidRPr="00D37D42">
        <w:rPr>
          <w:rStyle w:val="tlid-translation"/>
          <w:rFonts w:cs="Times New Roman"/>
          <w:szCs w:val="24"/>
        </w:rPr>
        <w:t xml:space="preserve">: </w:t>
      </w:r>
      <w:r w:rsidRPr="00D37D42">
        <w:rPr>
          <w:rStyle w:val="tlid-translation"/>
          <w:rFonts w:cs="Times New Roman"/>
          <w:szCs w:val="24"/>
        </w:rPr>
        <w:t>(</w:t>
      </w:r>
      <w:r w:rsidR="00FE5EB9" w:rsidRPr="00D37D42">
        <w:rPr>
          <w:rStyle w:val="tlid-translation"/>
          <w:rFonts w:cs="Times New Roman"/>
          <w:i/>
          <w:szCs w:val="24"/>
        </w:rPr>
        <w:t>shënim</w:t>
      </w:r>
      <w:r w:rsidRPr="00D37D42">
        <w:rPr>
          <w:rStyle w:val="tlid-translation"/>
          <w:rFonts w:cs="Times New Roman"/>
          <w:szCs w:val="24"/>
        </w:rPr>
        <w:t xml:space="preserve">: kjo do të thotë se </w:t>
      </w:r>
      <w:r w:rsidR="00FE5EB9" w:rsidRPr="00D37D42">
        <w:rPr>
          <w:rStyle w:val="tlid-translation"/>
          <w:rFonts w:cs="Times New Roman"/>
          <w:szCs w:val="24"/>
        </w:rPr>
        <w:t xml:space="preserve">në të kundërt </w:t>
      </w:r>
      <w:r w:rsidRPr="00D37D42">
        <w:rPr>
          <w:rStyle w:val="tlid-translation"/>
          <w:rFonts w:cs="Times New Roman"/>
          <w:szCs w:val="24"/>
        </w:rPr>
        <w:t>ato mund të refuzohen):</w:t>
      </w:r>
    </w:p>
    <w:p w14:paraId="4B0D8376" w14:textId="77777777" w:rsidR="00426298" w:rsidRPr="00D37D42" w:rsidRDefault="002848E6" w:rsidP="002D0071">
      <w:pPr>
        <w:ind w:left="1134" w:hanging="425"/>
        <w:jc w:val="both"/>
        <w:rPr>
          <w:rFonts w:cs="Times New Roman"/>
          <w:szCs w:val="24"/>
        </w:rPr>
      </w:pPr>
      <w:r w:rsidRPr="00D37D42">
        <w:rPr>
          <w:rFonts w:cs="Times New Roman"/>
          <w:szCs w:val="24"/>
        </w:rPr>
        <w:t xml:space="preserve">iii.1. </w:t>
      </w:r>
      <w:r w:rsidR="00DB0399" w:rsidRPr="00D37D42">
        <w:rPr>
          <w:rStyle w:val="tlid-translation"/>
          <w:rFonts w:cs="Times New Roman"/>
          <w:szCs w:val="24"/>
        </w:rPr>
        <w:t>Ka</w:t>
      </w:r>
      <w:r w:rsidR="0035684C" w:rsidRPr="00D37D42">
        <w:rPr>
          <w:rStyle w:val="tlid-translation"/>
          <w:rFonts w:cs="Times New Roman"/>
          <w:szCs w:val="24"/>
        </w:rPr>
        <w:t>në</w:t>
      </w:r>
      <w:r w:rsidR="00143EB2" w:rsidRPr="00D37D42">
        <w:rPr>
          <w:rStyle w:val="tlid-translation"/>
          <w:rFonts w:cs="Times New Roman"/>
          <w:szCs w:val="24"/>
        </w:rPr>
        <w:t xml:space="preserve"> të bëj</w:t>
      </w:r>
      <w:r w:rsidR="0035684C" w:rsidRPr="00D37D42">
        <w:rPr>
          <w:rStyle w:val="tlid-translation"/>
          <w:rFonts w:cs="Times New Roman"/>
          <w:szCs w:val="24"/>
        </w:rPr>
        <w:t>n</w:t>
      </w:r>
      <w:r w:rsidR="00143EB2" w:rsidRPr="00D37D42">
        <w:rPr>
          <w:rStyle w:val="tlid-translation"/>
          <w:rFonts w:cs="Times New Roman"/>
          <w:szCs w:val="24"/>
        </w:rPr>
        <w:t xml:space="preserve">ë me transaksionet </w:t>
      </w:r>
      <w:r w:rsidR="008D7B16" w:rsidRPr="00D37D42">
        <w:rPr>
          <w:rStyle w:val="tlid-translation"/>
          <w:rFonts w:cs="Times New Roman"/>
          <w:szCs w:val="24"/>
        </w:rPr>
        <w:t>brenda-vendit</w:t>
      </w:r>
      <w:r w:rsidR="00143EB2" w:rsidRPr="00D37D42">
        <w:rPr>
          <w:rStyle w:val="tlid-translation"/>
          <w:rFonts w:cs="Times New Roman"/>
          <w:szCs w:val="24"/>
        </w:rPr>
        <w:t xml:space="preserve"> dhe ndryshime</w:t>
      </w:r>
      <w:r w:rsidR="00DB0399" w:rsidRPr="00D37D42">
        <w:rPr>
          <w:rStyle w:val="tlid-translation"/>
          <w:rFonts w:cs="Times New Roman"/>
          <w:szCs w:val="24"/>
        </w:rPr>
        <w:t>t e paraqitura nga të gjitha PPB</w:t>
      </w:r>
      <w:r w:rsidR="00143EB2" w:rsidRPr="00D37D42">
        <w:rPr>
          <w:rStyle w:val="tlid-translation"/>
          <w:rFonts w:cs="Times New Roman"/>
          <w:szCs w:val="24"/>
        </w:rPr>
        <w:t xml:space="preserve">-të </w:t>
      </w:r>
      <w:r w:rsidR="0035684C" w:rsidRPr="00D37D42">
        <w:rPr>
          <w:rStyle w:val="tlid-translation"/>
          <w:rFonts w:cs="Times New Roman"/>
          <w:szCs w:val="24"/>
        </w:rPr>
        <w:t>respektive</w:t>
      </w:r>
      <w:r w:rsidR="00143EB2" w:rsidRPr="00D37D42">
        <w:rPr>
          <w:rStyle w:val="tlid-translation"/>
          <w:rFonts w:cs="Times New Roman"/>
          <w:szCs w:val="24"/>
        </w:rPr>
        <w:t xml:space="preserve"> janë </w:t>
      </w:r>
      <w:r w:rsidR="00DB0399" w:rsidRPr="00D37D42">
        <w:rPr>
          <w:rStyle w:val="tlid-translation"/>
          <w:rFonts w:cs="Times New Roman"/>
          <w:szCs w:val="24"/>
        </w:rPr>
        <w:t>konsistente</w:t>
      </w:r>
    </w:p>
    <w:p w14:paraId="60791417" w14:textId="77777777" w:rsidR="00426298" w:rsidRPr="00D37D42" w:rsidRDefault="002848E6" w:rsidP="002D0071">
      <w:pPr>
        <w:ind w:left="1134" w:hanging="425"/>
        <w:jc w:val="both"/>
        <w:rPr>
          <w:rFonts w:cs="Times New Roman"/>
          <w:szCs w:val="24"/>
        </w:rPr>
      </w:pPr>
      <w:r w:rsidRPr="00D37D42">
        <w:rPr>
          <w:rFonts w:cs="Times New Roman"/>
          <w:szCs w:val="24"/>
        </w:rPr>
        <w:t xml:space="preserve">iii.2. </w:t>
      </w:r>
      <w:r w:rsidR="00E41DE7" w:rsidRPr="00D37D42">
        <w:rPr>
          <w:rStyle w:val="tlid-translation"/>
          <w:rFonts w:cs="Times New Roman"/>
          <w:szCs w:val="24"/>
        </w:rPr>
        <w:t>K</w:t>
      </w:r>
      <w:r w:rsidR="00143EB2" w:rsidRPr="00D37D42">
        <w:rPr>
          <w:rStyle w:val="tlid-translation"/>
          <w:rFonts w:cs="Times New Roman"/>
          <w:szCs w:val="24"/>
        </w:rPr>
        <w:t>a</w:t>
      </w:r>
      <w:r w:rsidR="0035684C" w:rsidRPr="00D37D42">
        <w:rPr>
          <w:rStyle w:val="tlid-translation"/>
          <w:rFonts w:cs="Times New Roman"/>
          <w:szCs w:val="24"/>
        </w:rPr>
        <w:t>në</w:t>
      </w:r>
      <w:r w:rsidR="00143EB2" w:rsidRPr="00D37D42">
        <w:rPr>
          <w:rStyle w:val="tlid-translation"/>
          <w:rFonts w:cs="Times New Roman"/>
          <w:szCs w:val="24"/>
        </w:rPr>
        <w:t xml:space="preserve"> të bëj</w:t>
      </w:r>
      <w:r w:rsidR="0035684C" w:rsidRPr="00D37D42">
        <w:rPr>
          <w:rStyle w:val="tlid-translation"/>
          <w:rFonts w:cs="Times New Roman"/>
          <w:szCs w:val="24"/>
        </w:rPr>
        <w:t>n</w:t>
      </w:r>
      <w:r w:rsidR="00143EB2" w:rsidRPr="00D37D42">
        <w:rPr>
          <w:rStyle w:val="tlid-translation"/>
          <w:rFonts w:cs="Times New Roman"/>
          <w:szCs w:val="24"/>
        </w:rPr>
        <w:t>ë me transaksione</w:t>
      </w:r>
      <w:r w:rsidR="00E41DE7" w:rsidRPr="00D37D42">
        <w:rPr>
          <w:rStyle w:val="tlid-translation"/>
          <w:rFonts w:cs="Times New Roman"/>
          <w:szCs w:val="24"/>
        </w:rPr>
        <w:t>t</w:t>
      </w:r>
      <w:r w:rsidR="00143EB2" w:rsidRPr="00D37D42">
        <w:rPr>
          <w:rStyle w:val="tlid-translation"/>
          <w:rFonts w:cs="Times New Roman"/>
          <w:szCs w:val="24"/>
        </w:rPr>
        <w:t xml:space="preserve"> ndër</w:t>
      </w:r>
      <w:r w:rsidR="0035684C" w:rsidRPr="00D37D42">
        <w:rPr>
          <w:rStyle w:val="tlid-translation"/>
          <w:rFonts w:cs="Times New Roman"/>
          <w:szCs w:val="24"/>
        </w:rPr>
        <w:t>-</w:t>
      </w:r>
      <w:r w:rsidR="008D7B16" w:rsidRPr="00D37D42">
        <w:rPr>
          <w:rStyle w:val="tlid-translation"/>
          <w:rFonts w:cs="Times New Roman"/>
          <w:szCs w:val="24"/>
        </w:rPr>
        <w:t xml:space="preserve">kufitare </w:t>
      </w:r>
      <w:r w:rsidR="00143EB2" w:rsidRPr="00D37D42">
        <w:rPr>
          <w:rStyle w:val="tlid-translation"/>
          <w:rFonts w:cs="Times New Roman"/>
          <w:szCs w:val="24"/>
        </w:rPr>
        <w:t xml:space="preserve">dhe ndryshimet e paraqitura konfirmohen nga OST në anën tjetër të kufirit ose nga platforma përkatëse </w:t>
      </w:r>
      <w:r w:rsidR="00143EB2" w:rsidRPr="00D37D42">
        <w:rPr>
          <w:rStyle w:val="tlid-translation"/>
          <w:rFonts w:cs="Times New Roman"/>
          <w:szCs w:val="24"/>
        </w:rPr>
        <w:lastRenderedPageBreak/>
        <w:t>e kapaciteteve që vepron në emër të atij OST dhe ndryshimet paraqiten jo më vonë se një orë para orës së transaksion</w:t>
      </w:r>
      <w:r w:rsidR="00E41DE7" w:rsidRPr="00D37D42">
        <w:rPr>
          <w:rStyle w:val="tlid-translation"/>
          <w:rFonts w:cs="Times New Roman"/>
          <w:szCs w:val="24"/>
        </w:rPr>
        <w:t>it.</w:t>
      </w:r>
    </w:p>
    <w:p w14:paraId="2004A879" w14:textId="77777777" w:rsidR="00426298" w:rsidRPr="00D37D42" w:rsidRDefault="00FB0ADB" w:rsidP="00426298">
      <w:pPr>
        <w:rPr>
          <w:rFonts w:cs="Times New Roman"/>
          <w:szCs w:val="24"/>
        </w:rPr>
      </w:pPr>
      <w:r w:rsidRPr="00D37D42">
        <w:rPr>
          <w:rFonts w:cs="Times New Roman"/>
          <w:szCs w:val="24"/>
        </w:rPr>
        <w:t xml:space="preserve">2.1.1.3 </w:t>
      </w:r>
      <w:r w:rsidR="00F608A7" w:rsidRPr="00D37D42">
        <w:rPr>
          <w:rStyle w:val="tlid-translation"/>
          <w:rFonts w:cs="Times New Roman"/>
          <w:szCs w:val="24"/>
        </w:rPr>
        <w:t>Rezultati</w:t>
      </w:r>
      <w:r w:rsidR="00143EB2" w:rsidRPr="00D37D42">
        <w:rPr>
          <w:rStyle w:val="tlid-translation"/>
          <w:rFonts w:cs="Times New Roman"/>
          <w:szCs w:val="24"/>
        </w:rPr>
        <w:t>:</w:t>
      </w:r>
    </w:p>
    <w:p w14:paraId="6DBFF5EF" w14:textId="77777777" w:rsidR="00426298" w:rsidRPr="00D37D42" w:rsidRDefault="00FD491D" w:rsidP="00056EF8">
      <w:pPr>
        <w:numPr>
          <w:ilvl w:val="0"/>
          <w:numId w:val="32"/>
        </w:numPr>
        <w:rPr>
          <w:rFonts w:cs="Times New Roman"/>
          <w:szCs w:val="24"/>
        </w:rPr>
      </w:pPr>
      <w:r w:rsidRPr="00D37D42">
        <w:rPr>
          <w:rStyle w:val="tlid-translation"/>
          <w:rFonts w:cs="Times New Roman"/>
          <w:szCs w:val="24"/>
        </w:rPr>
        <w:t xml:space="preserve">Nominimet </w:t>
      </w:r>
      <w:r w:rsidR="008D7B16" w:rsidRPr="00D37D42">
        <w:rPr>
          <w:rStyle w:val="tlid-translation"/>
          <w:rFonts w:cs="Times New Roman"/>
          <w:szCs w:val="24"/>
        </w:rPr>
        <w:t>ndër-kufitare</w:t>
      </w:r>
      <w:r w:rsidRPr="00D37D42">
        <w:rPr>
          <w:rStyle w:val="tlid-translation"/>
          <w:rFonts w:cs="Times New Roman"/>
          <w:szCs w:val="24"/>
        </w:rPr>
        <w:t xml:space="preserve"> dhe </w:t>
      </w:r>
      <w:r w:rsidR="008D7B16" w:rsidRPr="00D37D42">
        <w:rPr>
          <w:rStyle w:val="tlid-translation"/>
          <w:rFonts w:cs="Times New Roman"/>
          <w:szCs w:val="24"/>
        </w:rPr>
        <w:t>brenda-vendit</w:t>
      </w:r>
      <w:r w:rsidRPr="00D37D42">
        <w:rPr>
          <w:rStyle w:val="tlid-translation"/>
          <w:rFonts w:cs="Times New Roman"/>
          <w:szCs w:val="24"/>
        </w:rPr>
        <w:t xml:space="preserve"> të miratuara të të gjitha PPB</w:t>
      </w:r>
      <w:r w:rsidR="00143EB2" w:rsidRPr="00D37D42">
        <w:rPr>
          <w:rStyle w:val="tlid-translation"/>
          <w:rFonts w:cs="Times New Roman"/>
          <w:szCs w:val="24"/>
        </w:rPr>
        <w:t>-ve</w:t>
      </w:r>
    </w:p>
    <w:p w14:paraId="784AB2B4" w14:textId="77777777" w:rsidR="00426298" w:rsidRPr="00D37D42" w:rsidRDefault="008C3DCA" w:rsidP="00056EF8">
      <w:pPr>
        <w:numPr>
          <w:ilvl w:val="0"/>
          <w:numId w:val="32"/>
        </w:numPr>
        <w:rPr>
          <w:rFonts w:cs="Times New Roman"/>
          <w:szCs w:val="24"/>
        </w:rPr>
      </w:pPr>
      <w:r w:rsidRPr="00D37D42">
        <w:rPr>
          <w:rStyle w:val="tlid-translation"/>
          <w:rFonts w:cs="Times New Roman"/>
          <w:szCs w:val="24"/>
        </w:rPr>
        <w:t>Pozicioni</w:t>
      </w:r>
      <w:r w:rsidR="00143EB2" w:rsidRPr="00D37D42">
        <w:rPr>
          <w:rStyle w:val="tlid-translation"/>
          <w:rFonts w:cs="Times New Roman"/>
          <w:szCs w:val="24"/>
        </w:rPr>
        <w:t xml:space="preserve"> neto</w:t>
      </w:r>
      <w:r w:rsidRPr="00D37D42">
        <w:rPr>
          <w:rStyle w:val="tlid-translation"/>
          <w:rFonts w:cs="Times New Roman"/>
          <w:szCs w:val="24"/>
        </w:rPr>
        <w:t xml:space="preserve"> i nominuar</w:t>
      </w:r>
      <w:r w:rsidR="00143EB2" w:rsidRPr="00D37D42">
        <w:rPr>
          <w:rStyle w:val="tlid-translation"/>
          <w:rFonts w:cs="Times New Roman"/>
          <w:szCs w:val="24"/>
        </w:rPr>
        <w:t xml:space="preserve"> për </w:t>
      </w:r>
      <w:r w:rsidRPr="00D37D42">
        <w:rPr>
          <w:rStyle w:val="tlid-translation"/>
          <w:rFonts w:cs="Times New Roman"/>
          <w:szCs w:val="24"/>
        </w:rPr>
        <w:t>çdo PShD</w:t>
      </w:r>
      <w:r w:rsidR="00143EB2" w:rsidRPr="00D37D42">
        <w:rPr>
          <w:rStyle w:val="tlid-translation"/>
          <w:rFonts w:cs="Times New Roman"/>
          <w:szCs w:val="24"/>
        </w:rPr>
        <w:t xml:space="preserve"> për</w:t>
      </w:r>
      <w:r w:rsidRPr="00D37D42">
        <w:rPr>
          <w:rStyle w:val="tlid-translation"/>
          <w:rFonts w:cs="Times New Roman"/>
          <w:szCs w:val="24"/>
        </w:rPr>
        <w:t xml:space="preserve"> secilën PPB</w:t>
      </w:r>
      <w:r w:rsidR="00143EB2" w:rsidRPr="00D37D42">
        <w:rPr>
          <w:rStyle w:val="tlid-translation"/>
          <w:rFonts w:cs="Times New Roman"/>
          <w:szCs w:val="24"/>
        </w:rPr>
        <w:t xml:space="preserve"> (për qëllime të shlyerjes së </w:t>
      </w:r>
      <w:r w:rsidRPr="00D37D42">
        <w:rPr>
          <w:rStyle w:val="tlid-translation"/>
          <w:rFonts w:cs="Times New Roman"/>
          <w:szCs w:val="24"/>
        </w:rPr>
        <w:t>disbalancës</w:t>
      </w:r>
      <w:r w:rsidR="00143EB2" w:rsidRPr="00D37D42">
        <w:rPr>
          <w:rStyle w:val="tlid-translation"/>
          <w:rFonts w:cs="Times New Roman"/>
          <w:szCs w:val="24"/>
        </w:rPr>
        <w:t>), shuma e miratuar</w:t>
      </w:r>
      <w:r w:rsidR="002F7269" w:rsidRPr="00D37D42">
        <w:rPr>
          <w:rStyle w:val="tlid-translation"/>
          <w:rFonts w:cs="Times New Roman"/>
          <w:szCs w:val="24"/>
        </w:rPr>
        <w:t xml:space="preserve"> </w:t>
      </w:r>
    </w:p>
    <w:p w14:paraId="64B69E59" w14:textId="77777777" w:rsidR="00426298" w:rsidRPr="00D37D42" w:rsidRDefault="00426298" w:rsidP="00056EF8">
      <w:pPr>
        <w:numPr>
          <w:ilvl w:val="1"/>
          <w:numId w:val="33"/>
        </w:numPr>
        <w:spacing w:after="120"/>
        <w:ind w:left="788" w:hanging="431"/>
        <w:rPr>
          <w:rFonts w:cs="Times New Roman"/>
          <w:szCs w:val="24"/>
        </w:rPr>
      </w:pPr>
      <w:r w:rsidRPr="00D37D42">
        <w:rPr>
          <w:rFonts w:cs="Times New Roman"/>
          <w:szCs w:val="24"/>
        </w:rPr>
        <w:t>-</w:t>
      </w:r>
      <w:r w:rsidR="008C3DCA" w:rsidRPr="00D37D42">
        <w:rPr>
          <w:rStyle w:val="tlid-translation"/>
          <w:rFonts w:cs="Times New Roman"/>
          <w:szCs w:val="24"/>
        </w:rPr>
        <w:t>– Nominimet e tërheqjeve të rrjetit në çdo pikë lidhje</w:t>
      </w:r>
      <w:r w:rsidR="00143EB2" w:rsidRPr="00D37D42">
        <w:rPr>
          <w:rStyle w:val="tlid-translation"/>
          <w:rFonts w:cs="Times New Roman"/>
          <w:szCs w:val="24"/>
        </w:rPr>
        <w:t xml:space="preserve"> të</w:t>
      </w:r>
      <w:r w:rsidR="008C3DCA" w:rsidRPr="00D37D42">
        <w:rPr>
          <w:rStyle w:val="tlid-translation"/>
          <w:rFonts w:cs="Times New Roman"/>
          <w:szCs w:val="24"/>
        </w:rPr>
        <w:t xml:space="preserve"> PPB</w:t>
      </w:r>
    </w:p>
    <w:p w14:paraId="4CE59905" w14:textId="77777777" w:rsidR="00426298" w:rsidRPr="00D37D42" w:rsidRDefault="00143EB2" w:rsidP="00056EF8">
      <w:pPr>
        <w:numPr>
          <w:ilvl w:val="1"/>
          <w:numId w:val="33"/>
        </w:numPr>
        <w:spacing w:after="120"/>
        <w:ind w:left="788" w:hanging="431"/>
        <w:rPr>
          <w:rFonts w:cs="Times New Roman"/>
          <w:szCs w:val="24"/>
        </w:rPr>
      </w:pPr>
      <w:r w:rsidRPr="00D37D42">
        <w:rPr>
          <w:rStyle w:val="tlid-translation"/>
          <w:rFonts w:cs="Times New Roman"/>
          <w:szCs w:val="24"/>
        </w:rPr>
        <w:t>+</w:t>
      </w:r>
      <w:r w:rsidR="008C3DCA" w:rsidRPr="00D37D42">
        <w:rPr>
          <w:rStyle w:val="tlid-translation"/>
          <w:rFonts w:cs="Times New Roman"/>
          <w:szCs w:val="24"/>
        </w:rPr>
        <w:t xml:space="preserve"> Nominimet e injektimeve të rrjetit në çdo pikë lidhje të PPB</w:t>
      </w:r>
    </w:p>
    <w:p w14:paraId="1F2C22BF" w14:textId="77777777" w:rsidR="00426298" w:rsidRPr="00D37D42" w:rsidRDefault="00426298" w:rsidP="00056EF8">
      <w:pPr>
        <w:numPr>
          <w:ilvl w:val="1"/>
          <w:numId w:val="33"/>
        </w:numPr>
        <w:spacing w:after="120"/>
        <w:ind w:left="788" w:hanging="431"/>
        <w:rPr>
          <w:rFonts w:cs="Times New Roman"/>
          <w:szCs w:val="24"/>
        </w:rPr>
      </w:pPr>
      <w:r w:rsidRPr="00D37D42">
        <w:rPr>
          <w:rFonts w:cs="Times New Roman"/>
          <w:szCs w:val="24"/>
        </w:rPr>
        <w:t>–</w:t>
      </w:r>
      <w:r w:rsidR="00132B60" w:rsidRPr="00D37D42">
        <w:rPr>
          <w:rStyle w:val="tlid-translation"/>
          <w:rFonts w:cs="Times New Roman"/>
          <w:szCs w:val="24"/>
        </w:rPr>
        <w:t xml:space="preserve"> </w:t>
      </w:r>
      <w:r w:rsidR="008C3DCA" w:rsidRPr="00D37D42">
        <w:rPr>
          <w:rStyle w:val="tlid-translation"/>
          <w:rFonts w:cs="Times New Roman"/>
          <w:szCs w:val="24"/>
        </w:rPr>
        <w:t>N</w:t>
      </w:r>
      <w:r w:rsidR="00143EB2" w:rsidRPr="00D37D42">
        <w:rPr>
          <w:rStyle w:val="tlid-translation"/>
          <w:rFonts w:cs="Times New Roman"/>
          <w:szCs w:val="24"/>
        </w:rPr>
        <w:t xml:space="preserve">ominimet </w:t>
      </w:r>
      <w:r w:rsidR="008D7B16" w:rsidRPr="00D37D42">
        <w:rPr>
          <w:rStyle w:val="tlid-translation"/>
          <w:rFonts w:cs="Times New Roman"/>
          <w:szCs w:val="24"/>
        </w:rPr>
        <w:t>ndër-kufitare</w:t>
      </w:r>
      <w:r w:rsidR="00143EB2" w:rsidRPr="00D37D42">
        <w:rPr>
          <w:rStyle w:val="tlid-translation"/>
          <w:rFonts w:cs="Times New Roman"/>
          <w:szCs w:val="24"/>
        </w:rPr>
        <w:t xml:space="preserve"> </w:t>
      </w:r>
      <w:r w:rsidR="008C3DCA" w:rsidRPr="00D37D42">
        <w:rPr>
          <w:rStyle w:val="tlid-translation"/>
          <w:rFonts w:cs="Times New Roman"/>
          <w:szCs w:val="24"/>
        </w:rPr>
        <w:t>të</w:t>
      </w:r>
      <w:r w:rsidR="00143EB2" w:rsidRPr="00D37D42">
        <w:rPr>
          <w:rStyle w:val="tlid-translation"/>
          <w:rFonts w:cs="Times New Roman"/>
          <w:szCs w:val="24"/>
        </w:rPr>
        <w:t xml:space="preserve"> eksport</w:t>
      </w:r>
      <w:r w:rsidR="008C3DCA" w:rsidRPr="00D37D42">
        <w:rPr>
          <w:rStyle w:val="tlid-translation"/>
          <w:rFonts w:cs="Times New Roman"/>
          <w:szCs w:val="24"/>
        </w:rPr>
        <w:t>it</w:t>
      </w:r>
      <w:r w:rsidR="00143EB2" w:rsidRPr="00D37D42">
        <w:rPr>
          <w:rStyle w:val="tlid-translation"/>
          <w:rFonts w:cs="Times New Roman"/>
          <w:szCs w:val="24"/>
        </w:rPr>
        <w:t xml:space="preserve"> në të gjitha kufijtë e zonës</w:t>
      </w:r>
    </w:p>
    <w:p w14:paraId="7B3DA943" w14:textId="77777777" w:rsidR="00426298" w:rsidRPr="00D37D42" w:rsidRDefault="00143EB2" w:rsidP="00056EF8">
      <w:pPr>
        <w:numPr>
          <w:ilvl w:val="1"/>
          <w:numId w:val="33"/>
        </w:numPr>
        <w:rPr>
          <w:rFonts w:cs="Times New Roman"/>
          <w:szCs w:val="24"/>
        </w:rPr>
      </w:pPr>
      <w:r w:rsidRPr="00D37D42">
        <w:rPr>
          <w:rStyle w:val="tlid-translation"/>
          <w:rFonts w:cs="Times New Roman"/>
          <w:szCs w:val="24"/>
        </w:rPr>
        <w:t xml:space="preserve">+ </w:t>
      </w:r>
      <w:r w:rsidR="008C3DCA" w:rsidRPr="00D37D42">
        <w:rPr>
          <w:rStyle w:val="tlid-translation"/>
          <w:rFonts w:cs="Times New Roman"/>
          <w:szCs w:val="24"/>
        </w:rPr>
        <w:t>Nominimet</w:t>
      </w:r>
      <w:r w:rsidRPr="00D37D42">
        <w:rPr>
          <w:rStyle w:val="tlid-translation"/>
          <w:rFonts w:cs="Times New Roman"/>
          <w:szCs w:val="24"/>
        </w:rPr>
        <w:t xml:space="preserve"> </w:t>
      </w:r>
      <w:r w:rsidR="008D7B16" w:rsidRPr="00D37D42">
        <w:rPr>
          <w:rStyle w:val="tlid-translation"/>
          <w:rFonts w:cs="Times New Roman"/>
          <w:szCs w:val="24"/>
        </w:rPr>
        <w:t>brenda-vendit</w:t>
      </w:r>
      <w:r w:rsidRPr="00D37D42">
        <w:rPr>
          <w:rStyle w:val="tlid-translation"/>
          <w:rFonts w:cs="Times New Roman"/>
          <w:szCs w:val="24"/>
        </w:rPr>
        <w:t xml:space="preserve"> të importit në të gjitha kufijtë e zonës</w:t>
      </w:r>
    </w:p>
    <w:p w14:paraId="0793722B" w14:textId="77777777" w:rsidR="00426298" w:rsidRPr="00D37D42" w:rsidRDefault="00FB0ADB" w:rsidP="00426298">
      <w:pPr>
        <w:rPr>
          <w:rFonts w:cs="Times New Roman"/>
          <w:szCs w:val="24"/>
        </w:rPr>
      </w:pPr>
      <w:r w:rsidRPr="00D37D42">
        <w:rPr>
          <w:rFonts w:cs="Times New Roman"/>
          <w:szCs w:val="24"/>
        </w:rPr>
        <w:t xml:space="preserve">2.1.1.4 </w:t>
      </w:r>
      <w:r w:rsidR="00143EB2" w:rsidRPr="00D37D42">
        <w:rPr>
          <w:rStyle w:val="tlid-translation"/>
          <w:rFonts w:cs="Times New Roman"/>
          <w:szCs w:val="24"/>
        </w:rPr>
        <w:t>Klientët:</w:t>
      </w:r>
    </w:p>
    <w:p w14:paraId="3E8F94CB" w14:textId="77777777" w:rsidR="00143EB2" w:rsidRPr="00D37D42" w:rsidRDefault="00EC6A2D" w:rsidP="00056EF8">
      <w:pPr>
        <w:numPr>
          <w:ilvl w:val="0"/>
          <w:numId w:val="34"/>
        </w:numPr>
        <w:rPr>
          <w:rFonts w:cs="Times New Roman"/>
          <w:szCs w:val="24"/>
        </w:rPr>
      </w:pPr>
      <w:r w:rsidRPr="00D37D42">
        <w:rPr>
          <w:rStyle w:val="tlid-translation"/>
          <w:rFonts w:cs="Times New Roman"/>
          <w:szCs w:val="24"/>
        </w:rPr>
        <w:t>PPB-të</w:t>
      </w:r>
    </w:p>
    <w:p w14:paraId="254BF9ED" w14:textId="77777777" w:rsidR="00165ADC" w:rsidRPr="00D37D42" w:rsidRDefault="001739C5" w:rsidP="009A3CAF">
      <w:pPr>
        <w:pStyle w:val="Heading3"/>
        <w:rPr>
          <w:rFonts w:cs="Times New Roman"/>
          <w:szCs w:val="24"/>
          <w:lang w:val="sq-AL"/>
        </w:rPr>
      </w:pPr>
      <w:bookmarkStart w:id="180" w:name="_Toc536617671"/>
      <w:r w:rsidRPr="00D37D42">
        <w:rPr>
          <w:rFonts w:cs="Times New Roman"/>
          <w:szCs w:val="24"/>
          <w:lang w:val="sq-AL"/>
        </w:rPr>
        <w:t>Mbyllj</w:t>
      </w:r>
      <w:r w:rsidR="00132B60" w:rsidRPr="00D37D42">
        <w:rPr>
          <w:rFonts w:cs="Times New Roman"/>
          <w:szCs w:val="24"/>
          <w:lang w:val="sq-AL"/>
        </w:rPr>
        <w:t>et</w:t>
      </w:r>
      <w:r w:rsidRPr="00D37D42">
        <w:rPr>
          <w:rFonts w:cs="Times New Roman"/>
          <w:szCs w:val="24"/>
          <w:lang w:val="sq-AL"/>
        </w:rPr>
        <w:t xml:space="preserve"> e portës së </w:t>
      </w:r>
      <w:r w:rsidR="00EC6A2D" w:rsidRPr="00D37D42">
        <w:rPr>
          <w:rFonts w:cs="Times New Roman"/>
          <w:szCs w:val="24"/>
          <w:lang w:val="sq-AL"/>
        </w:rPr>
        <w:t>nominimit</w:t>
      </w:r>
      <w:bookmarkEnd w:id="180"/>
    </w:p>
    <w:p w14:paraId="6EBFCC31" w14:textId="77777777" w:rsidR="00165ADC" w:rsidRPr="00D37D42" w:rsidRDefault="00FB0ADB" w:rsidP="00165ADC">
      <w:pPr>
        <w:rPr>
          <w:rFonts w:eastAsia="Times New Roman" w:cs="Times New Roman"/>
          <w:szCs w:val="24"/>
        </w:rPr>
      </w:pPr>
      <w:r w:rsidRPr="00D37D42">
        <w:rPr>
          <w:rFonts w:cs="Times New Roman"/>
          <w:szCs w:val="24"/>
        </w:rPr>
        <w:t>2.1.2.1</w:t>
      </w:r>
      <w:r w:rsidR="00132B60" w:rsidRPr="00D37D42">
        <w:rPr>
          <w:rFonts w:cs="Times New Roman"/>
          <w:szCs w:val="24"/>
        </w:rPr>
        <w:t xml:space="preserve"> </w:t>
      </w:r>
      <w:r w:rsidR="00EC6A2D" w:rsidRPr="00D37D42">
        <w:rPr>
          <w:rFonts w:cs="Times New Roman"/>
          <w:szCs w:val="24"/>
        </w:rPr>
        <w:t xml:space="preserve"> </w:t>
      </w:r>
      <w:r w:rsidR="00132B60" w:rsidRPr="00D37D42">
        <w:rPr>
          <w:rFonts w:cs="Times New Roman"/>
          <w:szCs w:val="24"/>
        </w:rPr>
        <w:t xml:space="preserve">09:00 </w:t>
      </w:r>
      <w:r w:rsidR="001739C5" w:rsidRPr="00D37D42">
        <w:rPr>
          <w:rFonts w:eastAsia="Times New Roman" w:cs="Times New Roman"/>
          <w:szCs w:val="24"/>
        </w:rPr>
        <w:t xml:space="preserve">D-1: </w:t>
      </w:r>
      <w:r w:rsidR="00EC6A2D" w:rsidRPr="00D37D42">
        <w:rPr>
          <w:rFonts w:eastAsia="Times New Roman" w:cs="Times New Roman"/>
          <w:szCs w:val="24"/>
        </w:rPr>
        <w:t>Nominimet</w:t>
      </w:r>
      <w:r w:rsidR="008F6F1C" w:rsidRPr="00D37D42">
        <w:rPr>
          <w:rFonts w:eastAsia="Times New Roman" w:cs="Times New Roman"/>
          <w:szCs w:val="24"/>
        </w:rPr>
        <w:t xml:space="preserve"> </w:t>
      </w:r>
      <w:r w:rsidR="008D7B16" w:rsidRPr="00D37D42">
        <w:rPr>
          <w:rFonts w:eastAsia="Times New Roman" w:cs="Times New Roman"/>
          <w:szCs w:val="24"/>
        </w:rPr>
        <w:t>ndër-kufitare</w:t>
      </w:r>
      <w:r w:rsidR="001739C5" w:rsidRPr="00D37D42">
        <w:rPr>
          <w:rFonts w:eastAsia="Times New Roman" w:cs="Times New Roman"/>
          <w:szCs w:val="24"/>
        </w:rPr>
        <w:t xml:space="preserve"> të të drejtave </w:t>
      </w:r>
      <w:r w:rsidR="00EC6A2D" w:rsidRPr="00D37D42">
        <w:rPr>
          <w:rFonts w:eastAsia="Times New Roman" w:cs="Times New Roman"/>
          <w:szCs w:val="24"/>
        </w:rPr>
        <w:t xml:space="preserve">afatgjata </w:t>
      </w:r>
      <w:r w:rsidR="001739C5" w:rsidRPr="00D37D42">
        <w:rPr>
          <w:rFonts w:eastAsia="Times New Roman" w:cs="Times New Roman"/>
          <w:szCs w:val="24"/>
        </w:rPr>
        <w:t xml:space="preserve">të kapacitetit </w:t>
      </w:r>
    </w:p>
    <w:p w14:paraId="4F095E80" w14:textId="77777777" w:rsidR="00165ADC" w:rsidRPr="00D37D42" w:rsidRDefault="00FB0ADB" w:rsidP="00165ADC">
      <w:pPr>
        <w:rPr>
          <w:rFonts w:eastAsia="Times New Roman" w:cs="Times New Roman"/>
          <w:szCs w:val="24"/>
        </w:rPr>
      </w:pPr>
      <w:r w:rsidRPr="00D37D42">
        <w:rPr>
          <w:rFonts w:cs="Times New Roman"/>
          <w:szCs w:val="24"/>
        </w:rPr>
        <w:t xml:space="preserve">2.1.2.2 </w:t>
      </w:r>
      <w:r w:rsidR="00EC6A2D" w:rsidRPr="00D37D42">
        <w:rPr>
          <w:rFonts w:eastAsia="Times New Roman" w:cs="Times New Roman"/>
          <w:szCs w:val="24"/>
        </w:rPr>
        <w:t>14:</w:t>
      </w:r>
      <w:r w:rsidR="001739C5" w:rsidRPr="00D37D42">
        <w:rPr>
          <w:rFonts w:eastAsia="Times New Roman" w:cs="Times New Roman"/>
          <w:szCs w:val="24"/>
        </w:rPr>
        <w:t xml:space="preserve">00 D-1: </w:t>
      </w:r>
      <w:r w:rsidR="00EC6A2D" w:rsidRPr="00D37D42">
        <w:rPr>
          <w:rFonts w:eastAsia="Times New Roman" w:cs="Times New Roman"/>
          <w:szCs w:val="24"/>
        </w:rPr>
        <w:t>Nominimet</w:t>
      </w:r>
      <w:r w:rsidR="001739C5" w:rsidRPr="00D37D42">
        <w:rPr>
          <w:rFonts w:eastAsia="Times New Roman" w:cs="Times New Roman"/>
          <w:szCs w:val="24"/>
        </w:rPr>
        <w:t xml:space="preserve"> </w:t>
      </w:r>
      <w:r w:rsidR="008D7B16" w:rsidRPr="00D37D42">
        <w:rPr>
          <w:rFonts w:eastAsia="Times New Roman" w:cs="Times New Roman"/>
          <w:szCs w:val="24"/>
        </w:rPr>
        <w:t>brenda-vendit</w:t>
      </w:r>
      <w:r w:rsidR="001739C5" w:rsidRPr="00D37D42">
        <w:rPr>
          <w:rFonts w:eastAsia="Times New Roman" w:cs="Times New Roman"/>
          <w:szCs w:val="24"/>
        </w:rPr>
        <w:t xml:space="preserve"> dhe ndërkufitare</w:t>
      </w:r>
    </w:p>
    <w:p w14:paraId="357B2127" w14:textId="77777777" w:rsidR="00165ADC" w:rsidRPr="00D37D42" w:rsidRDefault="00FB0ADB" w:rsidP="00165ADC">
      <w:pPr>
        <w:rPr>
          <w:rFonts w:eastAsia="Times New Roman" w:cs="Times New Roman"/>
          <w:szCs w:val="24"/>
        </w:rPr>
      </w:pPr>
      <w:r w:rsidRPr="00D37D42">
        <w:rPr>
          <w:rFonts w:cs="Times New Roman"/>
          <w:szCs w:val="24"/>
        </w:rPr>
        <w:t xml:space="preserve">2.1.2.3 </w:t>
      </w:r>
      <w:r w:rsidR="002451E1" w:rsidRPr="00D37D42">
        <w:rPr>
          <w:rFonts w:eastAsia="Times New Roman" w:cs="Times New Roman"/>
          <w:szCs w:val="24"/>
        </w:rPr>
        <w:t xml:space="preserve">H-1: Ndryshimet në nominimet </w:t>
      </w:r>
      <w:r w:rsidR="008D7B16" w:rsidRPr="00D37D42">
        <w:rPr>
          <w:rFonts w:eastAsia="Times New Roman" w:cs="Times New Roman"/>
          <w:szCs w:val="24"/>
        </w:rPr>
        <w:t>ndër-kufitare</w:t>
      </w:r>
      <w:r w:rsidR="002451E1" w:rsidRPr="00D37D42">
        <w:rPr>
          <w:rFonts w:eastAsia="Times New Roman" w:cs="Times New Roman"/>
          <w:szCs w:val="24"/>
        </w:rPr>
        <w:t xml:space="preserve"> (p.sh. brenda ditës)</w:t>
      </w:r>
    </w:p>
    <w:p w14:paraId="4FB3A80A" w14:textId="77777777" w:rsidR="00165ADC" w:rsidRPr="00D37D42" w:rsidRDefault="00FB0ADB" w:rsidP="00165ADC">
      <w:pPr>
        <w:rPr>
          <w:rFonts w:cs="Times New Roman"/>
          <w:szCs w:val="24"/>
        </w:rPr>
      </w:pPr>
      <w:r w:rsidRPr="00D37D42">
        <w:rPr>
          <w:rFonts w:cs="Times New Roman"/>
          <w:szCs w:val="24"/>
        </w:rPr>
        <w:t xml:space="preserve">2.1.2.4 </w:t>
      </w:r>
      <w:r w:rsidR="00EA7648" w:rsidRPr="00D37D42">
        <w:rPr>
          <w:rFonts w:eastAsia="Times New Roman" w:cs="Times New Roman"/>
          <w:szCs w:val="24"/>
        </w:rPr>
        <w:t>D + 1, 10:</w:t>
      </w:r>
      <w:r w:rsidR="002451E1" w:rsidRPr="00D37D42">
        <w:rPr>
          <w:rFonts w:eastAsia="Times New Roman" w:cs="Times New Roman"/>
          <w:szCs w:val="24"/>
        </w:rPr>
        <w:t xml:space="preserve">00: </w:t>
      </w:r>
      <w:r w:rsidR="00EA7648" w:rsidRPr="00D37D42">
        <w:rPr>
          <w:rFonts w:eastAsia="Times New Roman" w:cs="Times New Roman"/>
          <w:szCs w:val="24"/>
        </w:rPr>
        <w:t xml:space="preserve">Nominimet </w:t>
      </w:r>
      <w:r w:rsidR="008D7B16" w:rsidRPr="00D37D42">
        <w:rPr>
          <w:rFonts w:eastAsia="Times New Roman" w:cs="Times New Roman"/>
          <w:szCs w:val="24"/>
        </w:rPr>
        <w:t>brenda-vendit</w:t>
      </w:r>
    </w:p>
    <w:p w14:paraId="3A425D6D" w14:textId="77777777" w:rsidR="00FB0ADB" w:rsidRPr="00D37D42" w:rsidRDefault="00A35D38" w:rsidP="009A3CAF">
      <w:pPr>
        <w:pStyle w:val="Heading3"/>
        <w:rPr>
          <w:rFonts w:cs="Times New Roman"/>
          <w:szCs w:val="24"/>
          <w:lang w:val="sq-AL"/>
        </w:rPr>
      </w:pPr>
      <w:bookmarkStart w:id="181" w:name="_Toc536617672"/>
      <w:r w:rsidRPr="00D37D42">
        <w:rPr>
          <w:rFonts w:cs="Times New Roman"/>
          <w:szCs w:val="24"/>
          <w:lang w:val="sq-AL"/>
        </w:rPr>
        <w:t>Proçe</w:t>
      </w:r>
      <w:r w:rsidR="002451E1" w:rsidRPr="00D37D42">
        <w:rPr>
          <w:rFonts w:cs="Times New Roman"/>
          <w:szCs w:val="24"/>
          <w:lang w:val="sq-AL"/>
        </w:rPr>
        <w:t xml:space="preserve">si i komunikimit - </w:t>
      </w:r>
      <w:r w:rsidR="00EA7648" w:rsidRPr="00D37D42">
        <w:rPr>
          <w:rFonts w:cs="Times New Roman"/>
          <w:szCs w:val="24"/>
          <w:lang w:val="sq-AL"/>
        </w:rPr>
        <w:t>palët</w:t>
      </w:r>
      <w:r w:rsidR="002451E1" w:rsidRPr="00D37D42">
        <w:rPr>
          <w:rFonts w:cs="Times New Roman"/>
          <w:szCs w:val="24"/>
          <w:lang w:val="sq-AL"/>
        </w:rPr>
        <w:t xml:space="preserve"> dhe mesazhet</w:t>
      </w:r>
      <w:bookmarkEnd w:id="181"/>
    </w:p>
    <w:p w14:paraId="1F06F79D" w14:textId="77777777" w:rsidR="009B42F6" w:rsidRPr="00D37D42" w:rsidRDefault="00FB0ADB" w:rsidP="009B42F6">
      <w:pPr>
        <w:rPr>
          <w:rFonts w:cs="Times New Roman"/>
          <w:szCs w:val="24"/>
        </w:rPr>
      </w:pPr>
      <w:r w:rsidRPr="00D37D42">
        <w:rPr>
          <w:rFonts w:cs="Times New Roman"/>
          <w:szCs w:val="24"/>
        </w:rPr>
        <w:t xml:space="preserve">2.1.3.1 </w:t>
      </w:r>
      <w:r w:rsidR="00EA7648" w:rsidRPr="00D37D42">
        <w:rPr>
          <w:rFonts w:eastAsia="Times New Roman" w:cs="Times New Roman"/>
          <w:szCs w:val="24"/>
        </w:rPr>
        <w:t>Palët</w:t>
      </w:r>
      <w:r w:rsidR="002451E1" w:rsidRPr="00D37D42">
        <w:rPr>
          <w:rFonts w:eastAsia="Times New Roman" w:cs="Times New Roman"/>
          <w:szCs w:val="24"/>
        </w:rPr>
        <w:t xml:space="preserve"> janë </w:t>
      </w:r>
      <w:r w:rsidR="00EA7648" w:rsidRPr="00D37D42">
        <w:rPr>
          <w:rFonts w:eastAsia="Times New Roman" w:cs="Times New Roman"/>
          <w:szCs w:val="24"/>
        </w:rPr>
        <w:t>PPB</w:t>
      </w:r>
      <w:r w:rsidR="00132B60" w:rsidRPr="00D37D42">
        <w:rPr>
          <w:rFonts w:eastAsia="Times New Roman" w:cs="Times New Roman"/>
          <w:szCs w:val="24"/>
        </w:rPr>
        <w:t>-të</w:t>
      </w:r>
      <w:r w:rsidR="002451E1" w:rsidRPr="00D37D42">
        <w:rPr>
          <w:rFonts w:eastAsia="Times New Roman" w:cs="Times New Roman"/>
          <w:szCs w:val="24"/>
        </w:rPr>
        <w:t xml:space="preserve"> dhe OST.</w:t>
      </w:r>
    </w:p>
    <w:p w14:paraId="695613C8" w14:textId="77777777" w:rsidR="009B42F6" w:rsidRPr="00D37D42" w:rsidRDefault="00FB0ADB" w:rsidP="002D0071">
      <w:pPr>
        <w:jc w:val="both"/>
        <w:rPr>
          <w:rFonts w:cs="Times New Roman"/>
          <w:szCs w:val="24"/>
        </w:rPr>
      </w:pPr>
      <w:r w:rsidRPr="00D37D42">
        <w:rPr>
          <w:rFonts w:cs="Times New Roman"/>
          <w:szCs w:val="24"/>
        </w:rPr>
        <w:t xml:space="preserve">2.1.3.2 </w:t>
      </w:r>
      <w:r w:rsidR="002451E1" w:rsidRPr="00D37D42">
        <w:rPr>
          <w:rFonts w:eastAsia="Times New Roman" w:cs="Times New Roman"/>
          <w:szCs w:val="24"/>
        </w:rPr>
        <w:t xml:space="preserve">Nga përshkrimi </w:t>
      </w:r>
      <w:r w:rsidR="00FD52B0" w:rsidRPr="00D37D42">
        <w:rPr>
          <w:rFonts w:eastAsia="Times New Roman" w:cs="Times New Roman"/>
          <w:szCs w:val="24"/>
        </w:rPr>
        <w:t>paraprak</w:t>
      </w:r>
      <w:r w:rsidR="002451E1" w:rsidRPr="00D37D42">
        <w:rPr>
          <w:rFonts w:eastAsia="Times New Roman" w:cs="Times New Roman"/>
          <w:szCs w:val="24"/>
        </w:rPr>
        <w:t xml:space="preserve">, mesazhet e komunikimit të kërkuara mund të rrjedhin dhe të </w:t>
      </w:r>
      <w:r w:rsidR="002D0071" w:rsidRPr="00D37D42">
        <w:rPr>
          <w:rFonts w:eastAsia="Times New Roman" w:cs="Times New Roman"/>
          <w:szCs w:val="24"/>
        </w:rPr>
        <w:t xml:space="preserve">hartohen </w:t>
      </w:r>
      <w:r w:rsidR="002451E1" w:rsidRPr="00D37D42">
        <w:rPr>
          <w:rFonts w:eastAsia="Times New Roman" w:cs="Times New Roman"/>
          <w:szCs w:val="24"/>
        </w:rPr>
        <w:t>në një diagram</w:t>
      </w:r>
      <w:r w:rsidR="00FD52B0" w:rsidRPr="00D37D42">
        <w:rPr>
          <w:rFonts w:eastAsia="Times New Roman" w:cs="Times New Roman"/>
          <w:szCs w:val="24"/>
        </w:rPr>
        <w:t xml:space="preserve">ë veprimesh të </w:t>
      </w:r>
      <w:r w:rsidR="00A35D38" w:rsidRPr="00D37D42">
        <w:rPr>
          <w:rFonts w:eastAsia="Times New Roman" w:cs="Times New Roman"/>
          <w:szCs w:val="24"/>
        </w:rPr>
        <w:t>proçe</w:t>
      </w:r>
      <w:r w:rsidR="00FD52B0" w:rsidRPr="00D37D42">
        <w:rPr>
          <w:rFonts w:eastAsia="Times New Roman" w:cs="Times New Roman"/>
          <w:szCs w:val="24"/>
        </w:rPr>
        <w:t xml:space="preserve">sit </w:t>
      </w:r>
      <w:r w:rsidR="002451E1" w:rsidRPr="00D37D42">
        <w:rPr>
          <w:rFonts w:eastAsia="Times New Roman" w:cs="Times New Roman"/>
          <w:szCs w:val="24"/>
        </w:rPr>
        <w:t xml:space="preserve">të </w:t>
      </w:r>
      <w:r w:rsidR="002D0071" w:rsidRPr="00D37D42">
        <w:rPr>
          <w:rFonts w:eastAsia="Times New Roman" w:cs="Times New Roman"/>
          <w:szCs w:val="24"/>
        </w:rPr>
        <w:t xml:space="preserve">aktivitetit </w:t>
      </w:r>
      <w:r w:rsidR="002451E1" w:rsidRPr="00D37D42">
        <w:rPr>
          <w:rFonts w:eastAsia="Times New Roman" w:cs="Times New Roman"/>
          <w:szCs w:val="24"/>
        </w:rPr>
        <w:t xml:space="preserve">si një ndihmë për analizën e </w:t>
      </w:r>
      <w:r w:rsidR="00D80184" w:rsidRPr="00D37D42">
        <w:rPr>
          <w:rFonts w:eastAsia="Times New Roman" w:cs="Times New Roman"/>
          <w:szCs w:val="24"/>
        </w:rPr>
        <w:t>papajtueshmerisë</w:t>
      </w:r>
      <w:r w:rsidR="002451E1" w:rsidRPr="00D37D42">
        <w:rPr>
          <w:rFonts w:eastAsia="Times New Roman" w:cs="Times New Roman"/>
          <w:szCs w:val="24"/>
        </w:rPr>
        <w:t xml:space="preserve"> me sistemin DAMAS që</w:t>
      </w:r>
      <w:r w:rsidR="00FD52B0" w:rsidRPr="00D37D42">
        <w:rPr>
          <w:rFonts w:eastAsia="Times New Roman" w:cs="Times New Roman"/>
          <w:szCs w:val="24"/>
        </w:rPr>
        <w:t xml:space="preserve"> do të kryhet nga OST.</w:t>
      </w:r>
      <w:r w:rsidR="002D0071" w:rsidRPr="00D37D42">
        <w:rPr>
          <w:rFonts w:eastAsia="Times New Roman" w:cs="Times New Roman"/>
          <w:szCs w:val="24"/>
        </w:rPr>
        <w:t xml:space="preserve"> Nga OST gjithashtu do të hartohet, nëse është e nevojshme</w:t>
      </w:r>
      <w:r w:rsidR="00FD52B0" w:rsidRPr="00D37D42">
        <w:rPr>
          <w:rFonts w:eastAsia="Times New Roman" w:cs="Times New Roman"/>
          <w:szCs w:val="24"/>
        </w:rPr>
        <w:t xml:space="preserve"> </w:t>
      </w:r>
      <w:r w:rsidR="002D0071" w:rsidRPr="00D37D42">
        <w:rPr>
          <w:rFonts w:eastAsia="Times New Roman" w:cs="Times New Roman"/>
          <w:szCs w:val="24"/>
        </w:rPr>
        <w:t>d</w:t>
      </w:r>
      <w:r w:rsidR="00FD52B0" w:rsidRPr="00D37D42">
        <w:rPr>
          <w:rFonts w:eastAsia="Times New Roman" w:cs="Times New Roman"/>
          <w:szCs w:val="24"/>
        </w:rPr>
        <w:t>iagrama e</w:t>
      </w:r>
      <w:r w:rsidR="002451E1" w:rsidRPr="00D37D42">
        <w:rPr>
          <w:rFonts w:eastAsia="Times New Roman" w:cs="Times New Roman"/>
          <w:szCs w:val="24"/>
        </w:rPr>
        <w:t xml:space="preserve"> </w:t>
      </w:r>
      <w:r w:rsidR="00FD52B0" w:rsidRPr="00D37D42">
        <w:rPr>
          <w:rFonts w:eastAsia="Times New Roman" w:cs="Times New Roman"/>
          <w:szCs w:val="24"/>
        </w:rPr>
        <w:t>veprimeve</w:t>
      </w:r>
      <w:r w:rsidR="002451E1" w:rsidRPr="00D37D42">
        <w:rPr>
          <w:rFonts w:eastAsia="Times New Roman" w:cs="Times New Roman"/>
          <w:szCs w:val="24"/>
        </w:rPr>
        <w:t xml:space="preserve"> të </w:t>
      </w:r>
      <w:r w:rsidR="00A35D38" w:rsidRPr="00D37D42">
        <w:rPr>
          <w:rFonts w:eastAsia="Times New Roman" w:cs="Times New Roman"/>
          <w:szCs w:val="24"/>
        </w:rPr>
        <w:t>proçe</w:t>
      </w:r>
      <w:r w:rsidR="002451E1" w:rsidRPr="00D37D42">
        <w:rPr>
          <w:rFonts w:eastAsia="Times New Roman" w:cs="Times New Roman"/>
          <w:szCs w:val="24"/>
        </w:rPr>
        <w:t xml:space="preserve">sit të </w:t>
      </w:r>
      <w:r w:rsidR="002D0071" w:rsidRPr="00D37D42">
        <w:rPr>
          <w:rFonts w:eastAsia="Times New Roman" w:cs="Times New Roman"/>
          <w:szCs w:val="24"/>
        </w:rPr>
        <w:t>aktivitetit</w:t>
      </w:r>
      <w:r w:rsidR="002451E1" w:rsidRPr="00D37D42">
        <w:rPr>
          <w:rFonts w:eastAsia="Times New Roman" w:cs="Times New Roman"/>
          <w:szCs w:val="24"/>
        </w:rPr>
        <w:t xml:space="preserve">, </w:t>
      </w:r>
    </w:p>
    <w:p w14:paraId="2641C004" w14:textId="77777777" w:rsidR="009B42F6" w:rsidRPr="00D37D42" w:rsidRDefault="00FB0ADB" w:rsidP="00FB0ADB">
      <w:pPr>
        <w:pStyle w:val="Heading4"/>
        <w:numPr>
          <w:ilvl w:val="0"/>
          <w:numId w:val="0"/>
        </w:numPr>
        <w:rPr>
          <w:rFonts w:ascii="Times New Roman" w:hAnsi="Times New Roman" w:cs="Times New Roman"/>
          <w:szCs w:val="24"/>
        </w:rPr>
      </w:pPr>
      <w:r w:rsidRPr="00D37D42">
        <w:rPr>
          <w:rFonts w:ascii="Times New Roman" w:hAnsi="Times New Roman" w:cs="Times New Roman"/>
          <w:szCs w:val="24"/>
        </w:rPr>
        <w:t xml:space="preserve">2.1.3.3 </w:t>
      </w:r>
      <w:r w:rsidR="002451E1" w:rsidRPr="00D37D42">
        <w:rPr>
          <w:rFonts w:ascii="Times New Roman" w:eastAsia="Times New Roman" w:hAnsi="Times New Roman" w:cs="Times New Roman"/>
          <w:szCs w:val="24"/>
        </w:rPr>
        <w:t>Lista jo</w:t>
      </w:r>
      <w:r w:rsidR="00D80184" w:rsidRPr="00D37D42">
        <w:rPr>
          <w:rFonts w:ascii="Times New Roman" w:eastAsia="Times New Roman" w:hAnsi="Times New Roman" w:cs="Times New Roman"/>
          <w:szCs w:val="24"/>
        </w:rPr>
        <w:t xml:space="preserve">-shteruese </w:t>
      </w:r>
      <w:r w:rsidR="002451E1" w:rsidRPr="00D37D42">
        <w:rPr>
          <w:rFonts w:ascii="Times New Roman" w:eastAsia="Times New Roman" w:hAnsi="Times New Roman" w:cs="Times New Roman"/>
          <w:szCs w:val="24"/>
        </w:rPr>
        <w:t>e mesazheve përbëhet nga:</w:t>
      </w:r>
    </w:p>
    <w:p w14:paraId="4370238F" w14:textId="77777777" w:rsidR="009B42F6" w:rsidRPr="00D37D42" w:rsidRDefault="002451E1" w:rsidP="00056EF8">
      <w:pPr>
        <w:numPr>
          <w:ilvl w:val="0"/>
          <w:numId w:val="11"/>
        </w:numPr>
        <w:spacing w:after="0"/>
        <w:ind w:left="1560"/>
        <w:rPr>
          <w:rFonts w:cs="Times New Roman"/>
          <w:szCs w:val="24"/>
        </w:rPr>
      </w:pPr>
      <w:r w:rsidRPr="00D37D42">
        <w:rPr>
          <w:rFonts w:eastAsia="Times New Roman" w:cs="Times New Roman"/>
          <w:szCs w:val="24"/>
        </w:rPr>
        <w:t xml:space="preserve">Mesazhi fillestar i </w:t>
      </w:r>
      <w:r w:rsidR="004E3381" w:rsidRPr="00D37D42">
        <w:rPr>
          <w:rFonts w:eastAsia="Times New Roman" w:cs="Times New Roman"/>
          <w:szCs w:val="24"/>
        </w:rPr>
        <w:t>paraqitjes s</w:t>
      </w:r>
      <w:r w:rsidRPr="00D37D42">
        <w:rPr>
          <w:rFonts w:eastAsia="Times New Roman" w:cs="Times New Roman"/>
          <w:szCs w:val="24"/>
        </w:rPr>
        <w:t>ë nominimit</w:t>
      </w:r>
    </w:p>
    <w:p w14:paraId="4010F114" w14:textId="77777777" w:rsidR="009B42F6" w:rsidRPr="00D37D42" w:rsidRDefault="002451E1" w:rsidP="00056EF8">
      <w:pPr>
        <w:numPr>
          <w:ilvl w:val="0"/>
          <w:numId w:val="11"/>
        </w:numPr>
        <w:spacing w:after="0"/>
        <w:ind w:left="1560"/>
        <w:rPr>
          <w:rFonts w:cs="Times New Roman"/>
          <w:szCs w:val="24"/>
        </w:rPr>
      </w:pPr>
      <w:r w:rsidRPr="00D37D42">
        <w:rPr>
          <w:rFonts w:eastAsia="Times New Roman" w:cs="Times New Roman"/>
          <w:szCs w:val="24"/>
        </w:rPr>
        <w:t>Mesazhi i ri-</w:t>
      </w:r>
      <w:r w:rsidR="004E3381" w:rsidRPr="00D37D42">
        <w:rPr>
          <w:rFonts w:eastAsia="Times New Roman" w:cs="Times New Roman"/>
          <w:szCs w:val="24"/>
        </w:rPr>
        <w:t>paraqitjes s</w:t>
      </w:r>
      <w:r w:rsidRPr="00D37D42">
        <w:rPr>
          <w:rFonts w:eastAsia="Times New Roman" w:cs="Times New Roman"/>
          <w:szCs w:val="24"/>
        </w:rPr>
        <w:t xml:space="preserve">ë </w:t>
      </w:r>
      <w:r w:rsidR="004E3381" w:rsidRPr="00D37D42">
        <w:rPr>
          <w:rFonts w:eastAsia="Times New Roman" w:cs="Times New Roman"/>
          <w:szCs w:val="24"/>
        </w:rPr>
        <w:t>nominimit</w:t>
      </w:r>
      <w:r w:rsidRPr="00D37D42">
        <w:rPr>
          <w:rFonts w:eastAsia="Times New Roman" w:cs="Times New Roman"/>
          <w:szCs w:val="24"/>
        </w:rPr>
        <w:t xml:space="preserve"> (p.sh. pas refuzimit ose gabimit </w:t>
      </w:r>
      <w:r w:rsidR="00D80184" w:rsidRPr="00D37D42">
        <w:rPr>
          <w:rFonts w:eastAsia="Times New Roman" w:cs="Times New Roman"/>
          <w:szCs w:val="24"/>
        </w:rPr>
        <w:t>në</w:t>
      </w:r>
      <w:r w:rsidRPr="00D37D42">
        <w:rPr>
          <w:rFonts w:eastAsia="Times New Roman" w:cs="Times New Roman"/>
          <w:szCs w:val="24"/>
        </w:rPr>
        <w:t xml:space="preserve"> komunikim)</w:t>
      </w:r>
    </w:p>
    <w:p w14:paraId="64FD54B8" w14:textId="77777777" w:rsidR="009B42F6" w:rsidRPr="00D37D42" w:rsidRDefault="008F6F1C" w:rsidP="00056EF8">
      <w:pPr>
        <w:numPr>
          <w:ilvl w:val="0"/>
          <w:numId w:val="11"/>
        </w:numPr>
        <w:spacing w:after="0"/>
        <w:ind w:left="1560"/>
        <w:rPr>
          <w:rFonts w:cs="Times New Roman"/>
          <w:szCs w:val="24"/>
        </w:rPr>
      </w:pPr>
      <w:r w:rsidRPr="00D37D42">
        <w:rPr>
          <w:rFonts w:eastAsia="Times New Roman" w:cs="Times New Roman"/>
          <w:szCs w:val="24"/>
        </w:rPr>
        <w:t>Mesazhi i ndryshimit të nominimit</w:t>
      </w:r>
    </w:p>
    <w:p w14:paraId="65A8097B" w14:textId="77777777" w:rsidR="009B42F6" w:rsidRPr="00D37D42" w:rsidRDefault="002451E1" w:rsidP="00056EF8">
      <w:pPr>
        <w:numPr>
          <w:ilvl w:val="0"/>
          <w:numId w:val="11"/>
        </w:numPr>
        <w:spacing w:after="0"/>
        <w:ind w:left="1560"/>
        <w:rPr>
          <w:rFonts w:cs="Times New Roman"/>
          <w:szCs w:val="24"/>
        </w:rPr>
      </w:pPr>
      <w:r w:rsidRPr="00D37D42">
        <w:rPr>
          <w:rFonts w:eastAsia="Times New Roman" w:cs="Times New Roman"/>
          <w:szCs w:val="24"/>
        </w:rPr>
        <w:t xml:space="preserve">Mesazhi i miratimit të </w:t>
      </w:r>
      <w:r w:rsidR="008F6F1C" w:rsidRPr="00D37D42">
        <w:rPr>
          <w:rFonts w:eastAsia="Times New Roman" w:cs="Times New Roman"/>
          <w:szCs w:val="24"/>
        </w:rPr>
        <w:t>nominimit</w:t>
      </w:r>
    </w:p>
    <w:p w14:paraId="7A80B070" w14:textId="77777777" w:rsidR="009B42F6" w:rsidRPr="00D37D42" w:rsidRDefault="002451E1" w:rsidP="00056EF8">
      <w:pPr>
        <w:numPr>
          <w:ilvl w:val="0"/>
          <w:numId w:val="11"/>
        </w:numPr>
        <w:spacing w:after="0"/>
        <w:ind w:left="1560"/>
        <w:rPr>
          <w:rFonts w:cs="Times New Roman"/>
          <w:szCs w:val="24"/>
        </w:rPr>
      </w:pPr>
      <w:r w:rsidRPr="00D37D42">
        <w:rPr>
          <w:rFonts w:eastAsia="Times New Roman" w:cs="Times New Roman"/>
          <w:szCs w:val="24"/>
        </w:rPr>
        <w:lastRenderedPageBreak/>
        <w:t>Mesazhi i refuzimit të nominimit</w:t>
      </w:r>
    </w:p>
    <w:p w14:paraId="35FDA316" w14:textId="77777777" w:rsidR="009B42F6" w:rsidRPr="00D37D42" w:rsidRDefault="008F6F1C" w:rsidP="009A3CAF">
      <w:pPr>
        <w:pStyle w:val="Heading3"/>
        <w:rPr>
          <w:rFonts w:cs="Times New Roman"/>
          <w:szCs w:val="24"/>
          <w:lang w:val="sq-AL"/>
        </w:rPr>
      </w:pPr>
      <w:bookmarkStart w:id="182" w:name="_Toc536617673"/>
      <w:r w:rsidRPr="00D37D42">
        <w:rPr>
          <w:rFonts w:cs="Times New Roman"/>
          <w:szCs w:val="24"/>
          <w:lang w:val="sq-AL"/>
        </w:rPr>
        <w:t>Nominimet</w:t>
      </w:r>
      <w:r w:rsidR="002451E1" w:rsidRPr="00D37D42">
        <w:rPr>
          <w:rFonts w:cs="Times New Roman"/>
          <w:szCs w:val="24"/>
          <w:lang w:val="sq-AL"/>
        </w:rPr>
        <w:t xml:space="preserve"> </w:t>
      </w:r>
      <w:r w:rsidR="002451E1" w:rsidRPr="00D37D42">
        <w:rPr>
          <w:rFonts w:cs="Times New Roman"/>
          <w:i/>
          <w:szCs w:val="24"/>
          <w:lang w:val="sq-AL"/>
        </w:rPr>
        <w:t>ex-ante</w:t>
      </w:r>
      <w:bookmarkEnd w:id="182"/>
    </w:p>
    <w:p w14:paraId="5E665A22" w14:textId="77777777" w:rsidR="009B42F6" w:rsidRPr="00D37D42" w:rsidRDefault="00FB0ADB" w:rsidP="00FB0ADB">
      <w:pPr>
        <w:jc w:val="both"/>
        <w:rPr>
          <w:rFonts w:cs="Times New Roman"/>
          <w:szCs w:val="24"/>
        </w:rPr>
      </w:pPr>
      <w:r w:rsidRPr="00D37D42">
        <w:rPr>
          <w:rFonts w:cs="Times New Roman"/>
          <w:szCs w:val="24"/>
        </w:rPr>
        <w:t xml:space="preserve">2.1.4.1 </w:t>
      </w:r>
      <w:r w:rsidR="008F6F1C" w:rsidRPr="00D37D42">
        <w:rPr>
          <w:rFonts w:eastAsia="Times New Roman" w:cs="Times New Roman"/>
          <w:szCs w:val="24"/>
        </w:rPr>
        <w:t>Nominimet</w:t>
      </w:r>
      <w:r w:rsidR="002451E1" w:rsidRPr="00D37D42">
        <w:rPr>
          <w:rFonts w:eastAsia="Times New Roman" w:cs="Times New Roman"/>
          <w:szCs w:val="24"/>
        </w:rPr>
        <w:t xml:space="preserve"> fillestare për transaksionet </w:t>
      </w:r>
      <w:r w:rsidR="008D7B16" w:rsidRPr="00D37D42">
        <w:rPr>
          <w:rFonts w:eastAsia="Times New Roman" w:cs="Times New Roman"/>
          <w:szCs w:val="24"/>
        </w:rPr>
        <w:t>ndër-kufitare</w:t>
      </w:r>
      <w:r w:rsidR="002451E1" w:rsidRPr="00D37D42">
        <w:rPr>
          <w:rFonts w:eastAsia="Times New Roman" w:cs="Times New Roman"/>
          <w:szCs w:val="24"/>
        </w:rPr>
        <w:t xml:space="preserve"> që përdorin të drejtat afatgjata të kapaciteteve </w:t>
      </w:r>
      <w:r w:rsidR="00380078" w:rsidRPr="00D37D42">
        <w:rPr>
          <w:rFonts w:eastAsia="Times New Roman" w:cs="Times New Roman"/>
          <w:szCs w:val="24"/>
        </w:rPr>
        <w:t xml:space="preserve">të alokuara si </w:t>
      </w:r>
      <w:r w:rsidR="002451E1" w:rsidRPr="00D37D42">
        <w:rPr>
          <w:rFonts w:eastAsia="Times New Roman" w:cs="Times New Roman"/>
          <w:szCs w:val="24"/>
        </w:rPr>
        <w:t xml:space="preserve">dhe nominimet për transaksionet </w:t>
      </w:r>
      <w:r w:rsidR="008D7B16" w:rsidRPr="00D37D42">
        <w:rPr>
          <w:rFonts w:eastAsia="Times New Roman" w:cs="Times New Roman"/>
          <w:szCs w:val="24"/>
        </w:rPr>
        <w:t>brenda-vendit</w:t>
      </w:r>
      <w:r w:rsidR="002451E1" w:rsidRPr="00D37D42">
        <w:rPr>
          <w:rFonts w:eastAsia="Times New Roman" w:cs="Times New Roman"/>
          <w:szCs w:val="24"/>
        </w:rPr>
        <w:t xml:space="preserve"> dhe transaksionet </w:t>
      </w:r>
      <w:r w:rsidR="008D7B16" w:rsidRPr="00D37D42">
        <w:rPr>
          <w:rFonts w:eastAsia="Times New Roman" w:cs="Times New Roman"/>
          <w:szCs w:val="24"/>
        </w:rPr>
        <w:t>ndër-kufitare</w:t>
      </w:r>
      <w:r w:rsidR="002451E1" w:rsidRPr="00D37D42">
        <w:rPr>
          <w:rFonts w:eastAsia="Times New Roman" w:cs="Times New Roman"/>
          <w:szCs w:val="24"/>
        </w:rPr>
        <w:t xml:space="preserve"> që vijnë nga tregu </w:t>
      </w:r>
      <w:r w:rsidR="00380078" w:rsidRPr="00D37D42">
        <w:rPr>
          <w:rFonts w:eastAsia="Times New Roman" w:cs="Times New Roman"/>
          <w:szCs w:val="24"/>
        </w:rPr>
        <w:t>i ditës në avancë</w:t>
      </w:r>
      <w:r w:rsidR="002451E1" w:rsidRPr="00D37D42">
        <w:rPr>
          <w:rFonts w:eastAsia="Times New Roman" w:cs="Times New Roman"/>
          <w:szCs w:val="24"/>
        </w:rPr>
        <w:t xml:space="preserve"> (</w:t>
      </w:r>
      <w:r w:rsidR="00D80184" w:rsidRPr="00D37D42">
        <w:rPr>
          <w:rFonts w:eastAsia="Times New Roman" w:cs="Times New Roman"/>
          <w:szCs w:val="24"/>
        </w:rPr>
        <w:t>i përbashkët</w:t>
      </w:r>
      <w:r w:rsidR="002451E1" w:rsidRPr="00D37D42">
        <w:rPr>
          <w:rFonts w:eastAsia="Times New Roman" w:cs="Times New Roman"/>
          <w:szCs w:val="24"/>
        </w:rPr>
        <w:t xml:space="preserve">) duhet të </w:t>
      </w:r>
      <w:r w:rsidR="00380078" w:rsidRPr="00D37D42">
        <w:rPr>
          <w:rFonts w:eastAsia="Times New Roman" w:cs="Times New Roman"/>
          <w:szCs w:val="24"/>
        </w:rPr>
        <w:t>paraqiten</w:t>
      </w:r>
      <w:r w:rsidR="002451E1" w:rsidRPr="00D37D42">
        <w:rPr>
          <w:rFonts w:eastAsia="Times New Roman" w:cs="Times New Roman"/>
          <w:szCs w:val="24"/>
        </w:rPr>
        <w:t xml:space="preserve"> në D-1 para orës 14:00.</w:t>
      </w:r>
    </w:p>
    <w:p w14:paraId="179CADB6" w14:textId="77777777" w:rsidR="009B42F6" w:rsidRPr="00D37D42" w:rsidRDefault="00FB0ADB" w:rsidP="00FB0ADB">
      <w:pPr>
        <w:jc w:val="both"/>
        <w:rPr>
          <w:rFonts w:cs="Times New Roman"/>
          <w:szCs w:val="24"/>
        </w:rPr>
      </w:pPr>
      <w:r w:rsidRPr="00D37D42">
        <w:rPr>
          <w:rFonts w:cs="Times New Roman"/>
          <w:szCs w:val="24"/>
        </w:rPr>
        <w:t xml:space="preserve">2.1.4.2 </w:t>
      </w:r>
      <w:r w:rsidR="007B38BD" w:rsidRPr="00D37D42">
        <w:rPr>
          <w:rFonts w:eastAsia="Times New Roman" w:cs="Times New Roman"/>
          <w:szCs w:val="24"/>
        </w:rPr>
        <w:t>Nominmet</w:t>
      </w:r>
      <w:r w:rsidR="002451E1" w:rsidRPr="00D37D42">
        <w:rPr>
          <w:rFonts w:eastAsia="Times New Roman" w:cs="Times New Roman"/>
          <w:szCs w:val="24"/>
        </w:rPr>
        <w:t xml:space="preserve"> </w:t>
      </w:r>
      <w:r w:rsidR="00007C93" w:rsidRPr="00D37D42">
        <w:rPr>
          <w:rFonts w:eastAsia="Times New Roman" w:cs="Times New Roman"/>
          <w:szCs w:val="24"/>
        </w:rPr>
        <w:t>shtesë</w:t>
      </w:r>
      <w:r w:rsidR="002451E1" w:rsidRPr="00D37D42">
        <w:rPr>
          <w:rFonts w:eastAsia="Times New Roman" w:cs="Times New Roman"/>
          <w:szCs w:val="24"/>
        </w:rPr>
        <w:t xml:space="preserve"> përshkruhen si ndryshim në nominimet e mësipërme. </w:t>
      </w:r>
      <w:r w:rsidR="007B38BD" w:rsidRPr="00D37D42">
        <w:rPr>
          <w:rFonts w:eastAsia="Times New Roman" w:cs="Times New Roman"/>
          <w:szCs w:val="24"/>
        </w:rPr>
        <w:t xml:space="preserve">Nominimet </w:t>
      </w:r>
      <w:r w:rsidR="00007C93" w:rsidRPr="00D37D42">
        <w:rPr>
          <w:rFonts w:eastAsia="Times New Roman" w:cs="Times New Roman"/>
          <w:szCs w:val="24"/>
        </w:rPr>
        <w:t>shtesë</w:t>
      </w:r>
      <w:r w:rsidR="002451E1" w:rsidRPr="00D37D42">
        <w:rPr>
          <w:rFonts w:eastAsia="Times New Roman" w:cs="Times New Roman"/>
          <w:szCs w:val="24"/>
        </w:rPr>
        <w:t xml:space="preserve"> për transaksionet </w:t>
      </w:r>
      <w:r w:rsidR="008D7B16" w:rsidRPr="00D37D42">
        <w:rPr>
          <w:rFonts w:eastAsia="Times New Roman" w:cs="Times New Roman"/>
          <w:szCs w:val="24"/>
        </w:rPr>
        <w:t>ndër-kufitare</w:t>
      </w:r>
      <w:r w:rsidR="002451E1" w:rsidRPr="00D37D42">
        <w:rPr>
          <w:rFonts w:eastAsia="Times New Roman" w:cs="Times New Roman"/>
          <w:szCs w:val="24"/>
        </w:rPr>
        <w:t xml:space="preserve"> mund të </w:t>
      </w:r>
      <w:r w:rsidR="007B38BD" w:rsidRPr="00D37D42">
        <w:rPr>
          <w:rFonts w:eastAsia="Times New Roman" w:cs="Times New Roman"/>
          <w:szCs w:val="24"/>
        </w:rPr>
        <w:t xml:space="preserve">paraqiten deri në një orë </w:t>
      </w:r>
      <w:r w:rsidR="002451E1" w:rsidRPr="00D37D42">
        <w:rPr>
          <w:rFonts w:eastAsia="Times New Roman" w:cs="Times New Roman"/>
          <w:szCs w:val="24"/>
        </w:rPr>
        <w:t>para orës së transaksionit.</w:t>
      </w:r>
    </w:p>
    <w:p w14:paraId="70C0CD0C" w14:textId="77777777" w:rsidR="009B42F6" w:rsidRPr="00D50D59" w:rsidRDefault="007B38BD" w:rsidP="009A3CAF">
      <w:pPr>
        <w:pStyle w:val="Heading3"/>
        <w:rPr>
          <w:rFonts w:cs="Times New Roman"/>
          <w:szCs w:val="24"/>
          <w:lang w:val="sq-AL"/>
        </w:rPr>
      </w:pPr>
      <w:bookmarkStart w:id="183" w:name="_Toc536617674"/>
      <w:r w:rsidRPr="00D50D59">
        <w:rPr>
          <w:rFonts w:cs="Times New Roman"/>
          <w:szCs w:val="24"/>
          <w:lang w:val="sq-AL"/>
        </w:rPr>
        <w:t>Nominimet</w:t>
      </w:r>
      <w:r w:rsidR="002451E1" w:rsidRPr="00D50D59">
        <w:rPr>
          <w:rFonts w:cs="Times New Roman"/>
          <w:szCs w:val="24"/>
          <w:lang w:val="sq-AL"/>
        </w:rPr>
        <w:t xml:space="preserve"> </w:t>
      </w:r>
      <w:r w:rsidR="002451E1" w:rsidRPr="00D50D59">
        <w:rPr>
          <w:rFonts w:cs="Times New Roman"/>
          <w:i/>
          <w:szCs w:val="24"/>
          <w:lang w:val="sq-AL"/>
        </w:rPr>
        <w:t>ex-post</w:t>
      </w:r>
      <w:bookmarkEnd w:id="183"/>
    </w:p>
    <w:p w14:paraId="2F872C76" w14:textId="77777777" w:rsidR="009B42F6" w:rsidRPr="00D37D42" w:rsidRDefault="00FB0ADB" w:rsidP="00FB0ADB">
      <w:pPr>
        <w:jc w:val="both"/>
        <w:rPr>
          <w:rFonts w:cs="Times New Roman"/>
          <w:szCs w:val="24"/>
        </w:rPr>
      </w:pPr>
      <w:r w:rsidRPr="00D50D59">
        <w:rPr>
          <w:rFonts w:cs="Times New Roman"/>
          <w:szCs w:val="24"/>
        </w:rPr>
        <w:t xml:space="preserve">2.1.5.1 </w:t>
      </w:r>
      <w:r w:rsidR="00903CB0" w:rsidRPr="00D50D59">
        <w:rPr>
          <w:rFonts w:eastAsia="Times New Roman" w:cs="Times New Roman"/>
          <w:szCs w:val="24"/>
        </w:rPr>
        <w:t xml:space="preserve">Vetëm nominimet </w:t>
      </w:r>
      <w:r w:rsidR="008D7B16" w:rsidRPr="00D50D59">
        <w:rPr>
          <w:rFonts w:eastAsia="Times New Roman" w:cs="Times New Roman"/>
          <w:szCs w:val="24"/>
        </w:rPr>
        <w:t>brenda-vendit</w:t>
      </w:r>
      <w:r w:rsidR="00903CB0" w:rsidRPr="00D50D59">
        <w:rPr>
          <w:rFonts w:eastAsia="Times New Roman" w:cs="Times New Roman"/>
          <w:szCs w:val="24"/>
        </w:rPr>
        <w:t xml:space="preserve"> do të pranohen </w:t>
      </w:r>
      <w:r w:rsidR="00903CB0" w:rsidRPr="00D50D59">
        <w:rPr>
          <w:rFonts w:eastAsia="Times New Roman" w:cs="Times New Roman"/>
          <w:i/>
          <w:szCs w:val="24"/>
        </w:rPr>
        <w:t>ex-</w:t>
      </w:r>
      <w:r w:rsidR="002451E1" w:rsidRPr="00D50D59">
        <w:rPr>
          <w:rFonts w:eastAsia="Times New Roman" w:cs="Times New Roman"/>
          <w:i/>
          <w:szCs w:val="24"/>
        </w:rPr>
        <w:t>post</w:t>
      </w:r>
      <w:r w:rsidR="002451E1" w:rsidRPr="00D50D59">
        <w:rPr>
          <w:rFonts w:eastAsia="Times New Roman" w:cs="Times New Roman"/>
          <w:szCs w:val="24"/>
        </w:rPr>
        <w:t xml:space="preserve">. Ora </w:t>
      </w:r>
      <w:r w:rsidR="00903CB0" w:rsidRPr="00D50D59">
        <w:rPr>
          <w:rFonts w:eastAsia="Times New Roman" w:cs="Times New Roman"/>
          <w:szCs w:val="24"/>
        </w:rPr>
        <w:t xml:space="preserve">përfundimtare </w:t>
      </w:r>
      <w:r w:rsidR="002451E1" w:rsidRPr="00D50D59">
        <w:rPr>
          <w:rFonts w:eastAsia="Times New Roman" w:cs="Times New Roman"/>
          <w:szCs w:val="24"/>
        </w:rPr>
        <w:t>e mbylljes së portës për n</w:t>
      </w:r>
      <w:r w:rsidR="00903CB0" w:rsidRPr="00D50D59">
        <w:rPr>
          <w:rFonts w:eastAsia="Times New Roman" w:cs="Times New Roman"/>
          <w:szCs w:val="24"/>
        </w:rPr>
        <w:t xml:space="preserve">ominimet </w:t>
      </w:r>
      <w:r w:rsidR="008D7B16" w:rsidRPr="00D50D59">
        <w:rPr>
          <w:rFonts w:eastAsia="Times New Roman" w:cs="Times New Roman"/>
          <w:szCs w:val="24"/>
        </w:rPr>
        <w:t>brenda-vendit</w:t>
      </w:r>
      <w:r w:rsidR="00903CB0" w:rsidRPr="00D50D59">
        <w:rPr>
          <w:rFonts w:eastAsia="Times New Roman" w:cs="Times New Roman"/>
          <w:szCs w:val="24"/>
        </w:rPr>
        <w:t xml:space="preserve"> është D + 1, 10:</w:t>
      </w:r>
      <w:r w:rsidR="002451E1" w:rsidRPr="00D50D59">
        <w:rPr>
          <w:rFonts w:eastAsia="Times New Roman" w:cs="Times New Roman"/>
          <w:szCs w:val="24"/>
        </w:rPr>
        <w:t>00.</w:t>
      </w:r>
    </w:p>
    <w:p w14:paraId="6FC1824E" w14:textId="77777777" w:rsidR="00165ADC" w:rsidRPr="00D37D42" w:rsidRDefault="002451E1" w:rsidP="009A3CAF">
      <w:pPr>
        <w:pStyle w:val="Heading3"/>
        <w:rPr>
          <w:rFonts w:cs="Times New Roman"/>
          <w:szCs w:val="24"/>
          <w:lang w:val="sq-AL"/>
        </w:rPr>
      </w:pPr>
      <w:bookmarkStart w:id="184" w:name="_Toc536617675"/>
      <w:r w:rsidRPr="00D37D42">
        <w:rPr>
          <w:rFonts w:cs="Times New Roman"/>
          <w:szCs w:val="24"/>
          <w:lang w:val="sq-AL"/>
        </w:rPr>
        <w:t>Fall-back</w:t>
      </w:r>
      <w:bookmarkEnd w:id="184"/>
    </w:p>
    <w:p w14:paraId="6DB0E990" w14:textId="77777777" w:rsidR="001739C5" w:rsidRPr="00D37D42" w:rsidRDefault="00FB0ADB" w:rsidP="00165ADC">
      <w:pPr>
        <w:rPr>
          <w:rFonts w:cs="Times New Roman"/>
          <w:szCs w:val="24"/>
        </w:rPr>
      </w:pPr>
      <w:r w:rsidRPr="00D37D42">
        <w:rPr>
          <w:rFonts w:cs="Times New Roman"/>
          <w:szCs w:val="24"/>
        </w:rPr>
        <w:t xml:space="preserve">2.1.6.1 </w:t>
      </w:r>
      <w:r w:rsidR="00EE6AA7" w:rsidRPr="00D37D42">
        <w:rPr>
          <w:rFonts w:eastAsia="Times New Roman" w:cs="Times New Roman"/>
          <w:szCs w:val="24"/>
        </w:rPr>
        <w:t xml:space="preserve">Në rast se sistemi i mesazheve elektronike nuk funksionon ose PPB nuk ka përkohësisht akses në sistem, një proçedurë emergjence mund të lejojë PPB-të të dorëzojnë nominimet / ri-nominimet </w:t>
      </w:r>
      <w:r w:rsidR="00982756" w:rsidRPr="00D37D42">
        <w:rPr>
          <w:rFonts w:eastAsia="Times New Roman" w:cs="Times New Roman"/>
          <w:szCs w:val="24"/>
        </w:rPr>
        <w:t xml:space="preserve">nëpërmjet </w:t>
      </w:r>
      <w:r w:rsidR="00EE6AA7" w:rsidRPr="00D37D42">
        <w:rPr>
          <w:rFonts w:eastAsia="Times New Roman" w:cs="Times New Roman"/>
          <w:szCs w:val="24"/>
        </w:rPr>
        <w:t xml:space="preserve"> e-mailit , </w:t>
      </w:r>
      <w:r w:rsidR="00982756" w:rsidRPr="00D37D42">
        <w:rPr>
          <w:rFonts w:eastAsia="Times New Roman" w:cs="Times New Roman"/>
          <w:szCs w:val="24"/>
        </w:rPr>
        <w:t xml:space="preserve">sipas kërkesave të </w:t>
      </w:r>
      <w:r w:rsidR="00EE6AA7" w:rsidRPr="00D37D42">
        <w:rPr>
          <w:rFonts w:eastAsia="Times New Roman" w:cs="Times New Roman"/>
          <w:szCs w:val="24"/>
        </w:rPr>
        <w:t>një format</w:t>
      </w:r>
      <w:r w:rsidR="00982756" w:rsidRPr="00D37D42">
        <w:rPr>
          <w:rFonts w:eastAsia="Times New Roman" w:cs="Times New Roman"/>
          <w:szCs w:val="24"/>
        </w:rPr>
        <w:t>i</w:t>
      </w:r>
      <w:r w:rsidR="00EE6AA7" w:rsidRPr="00D37D42">
        <w:rPr>
          <w:rFonts w:eastAsia="Times New Roman" w:cs="Times New Roman"/>
          <w:szCs w:val="24"/>
        </w:rPr>
        <w:t xml:space="preserve"> të përcaktuar nga OST.</w:t>
      </w:r>
    </w:p>
    <w:p w14:paraId="36FD23A3" w14:textId="77777777" w:rsidR="00953F86" w:rsidRPr="00D37D42" w:rsidRDefault="000C2062" w:rsidP="00A35D38">
      <w:pPr>
        <w:pStyle w:val="Heading2"/>
        <w:rPr>
          <w:rFonts w:cs="Times New Roman"/>
          <w:sz w:val="24"/>
          <w:szCs w:val="24"/>
        </w:rPr>
      </w:pPr>
      <w:bookmarkStart w:id="185" w:name="_Toc536617676"/>
      <w:r w:rsidRPr="00D37D42">
        <w:rPr>
          <w:rFonts w:eastAsia="Times New Roman" w:cs="Times New Roman"/>
          <w:sz w:val="24"/>
          <w:szCs w:val="24"/>
        </w:rPr>
        <w:t>Pro</w:t>
      </w:r>
      <w:r w:rsidR="004C31FB" w:rsidRPr="00D37D42">
        <w:rPr>
          <w:rFonts w:eastAsia="Times New Roman" w:cs="Times New Roman"/>
          <w:sz w:val="24"/>
          <w:szCs w:val="24"/>
        </w:rPr>
        <w:t>ç</w:t>
      </w:r>
      <w:r w:rsidRPr="00D37D42">
        <w:rPr>
          <w:rFonts w:eastAsia="Times New Roman" w:cs="Times New Roman"/>
          <w:sz w:val="24"/>
          <w:szCs w:val="24"/>
        </w:rPr>
        <w:t>esi i shkëmbimit të të</w:t>
      </w:r>
      <w:r w:rsidR="004C31FB" w:rsidRPr="00D37D42">
        <w:rPr>
          <w:rFonts w:eastAsia="Times New Roman" w:cs="Times New Roman"/>
          <w:sz w:val="24"/>
          <w:szCs w:val="24"/>
        </w:rPr>
        <w:t xml:space="preserve"> </w:t>
      </w:r>
      <w:r w:rsidRPr="00D37D42">
        <w:rPr>
          <w:rFonts w:eastAsia="Times New Roman" w:cs="Times New Roman"/>
          <w:sz w:val="24"/>
          <w:szCs w:val="24"/>
        </w:rPr>
        <w:t>dhënave të matjes</w:t>
      </w:r>
      <w:bookmarkEnd w:id="185"/>
    </w:p>
    <w:p w14:paraId="284CF477" w14:textId="77777777" w:rsidR="00122984" w:rsidRPr="00D37D42" w:rsidRDefault="00C06C5C" w:rsidP="00122984">
      <w:pPr>
        <w:pStyle w:val="LDKbody"/>
        <w:rPr>
          <w:szCs w:val="24"/>
          <w:lang w:bidi="ar-QA"/>
        </w:rPr>
      </w:pPr>
      <w:r w:rsidRPr="00D37D42">
        <w:rPr>
          <w:szCs w:val="24"/>
          <w:lang w:bidi="ar-QA"/>
        </w:rPr>
        <w:t xml:space="preserve">2.2.1 </w:t>
      </w:r>
      <w:r w:rsidR="000C2062" w:rsidRPr="00D37D42">
        <w:rPr>
          <w:szCs w:val="24"/>
        </w:rPr>
        <w:t>Lidhur me shkëmbimin e të dhënave në kohë</w:t>
      </w:r>
      <w:r w:rsidR="00DF1520" w:rsidRPr="00D37D42">
        <w:rPr>
          <w:szCs w:val="24"/>
        </w:rPr>
        <w:t>-</w:t>
      </w:r>
      <w:r w:rsidR="000C2062" w:rsidRPr="00D37D42">
        <w:rPr>
          <w:szCs w:val="24"/>
        </w:rPr>
        <w:t xml:space="preserve">reale </w:t>
      </w:r>
      <w:r w:rsidR="00EE6AA7" w:rsidRPr="00D37D42">
        <w:rPr>
          <w:szCs w:val="24"/>
        </w:rPr>
        <w:t>midis</w:t>
      </w:r>
      <w:r w:rsidR="000C2062" w:rsidRPr="00D37D42">
        <w:rPr>
          <w:szCs w:val="24"/>
        </w:rPr>
        <w:t xml:space="preserve"> sistemeve SCADA të </w:t>
      </w:r>
      <w:r w:rsidR="00BB5BF2" w:rsidRPr="00D37D42">
        <w:rPr>
          <w:szCs w:val="24"/>
        </w:rPr>
        <w:t>OShB</w:t>
      </w:r>
      <w:r w:rsidR="000C2062" w:rsidRPr="00D37D42">
        <w:rPr>
          <w:szCs w:val="24"/>
        </w:rPr>
        <w:t xml:space="preserve"> dhe OST, </w:t>
      </w:r>
      <w:r w:rsidR="00EE6AA7" w:rsidRPr="00D37D42">
        <w:rPr>
          <w:szCs w:val="24"/>
        </w:rPr>
        <w:t xml:space="preserve">do të zbatohet </w:t>
      </w:r>
      <w:r w:rsidR="0045025F" w:rsidRPr="00D37D42">
        <w:rPr>
          <w:szCs w:val="24"/>
        </w:rPr>
        <w:t xml:space="preserve">shkëmbimi </w:t>
      </w:r>
      <w:r w:rsidR="000C2062" w:rsidRPr="00D37D42">
        <w:rPr>
          <w:szCs w:val="24"/>
        </w:rPr>
        <w:t>i informacionit</w:t>
      </w:r>
      <w:r w:rsidR="0045025F" w:rsidRPr="00D37D42">
        <w:rPr>
          <w:szCs w:val="24"/>
        </w:rPr>
        <w:t xml:space="preserve"> si më poshtë</w:t>
      </w:r>
      <w:r w:rsidR="000C2062" w:rsidRPr="00D37D42">
        <w:rPr>
          <w:szCs w:val="24"/>
        </w:rPr>
        <w:t>:</w:t>
      </w:r>
    </w:p>
    <w:p w14:paraId="2B4B4150" w14:textId="77777777" w:rsidR="00122984" w:rsidRPr="00D37D42" w:rsidRDefault="000C2062" w:rsidP="00056EF8">
      <w:pPr>
        <w:pStyle w:val="LDKbody"/>
        <w:numPr>
          <w:ilvl w:val="0"/>
          <w:numId w:val="8"/>
        </w:numPr>
        <w:rPr>
          <w:szCs w:val="24"/>
          <w:lang w:bidi="ar-QA"/>
        </w:rPr>
      </w:pPr>
      <w:r w:rsidRPr="00D37D42">
        <w:rPr>
          <w:szCs w:val="24"/>
        </w:rPr>
        <w:t xml:space="preserve">Matjet që përcaktojnë sinjalin referues të njësive </w:t>
      </w:r>
      <w:r w:rsidR="009E3E32" w:rsidRPr="00D37D42">
        <w:rPr>
          <w:szCs w:val="24"/>
        </w:rPr>
        <w:t>ofruese</w:t>
      </w:r>
      <w:r w:rsidRPr="00D37D42">
        <w:rPr>
          <w:szCs w:val="24"/>
        </w:rPr>
        <w:t xml:space="preserve"> </w:t>
      </w:r>
      <w:r w:rsidR="00DF1520" w:rsidRPr="00D37D42">
        <w:rPr>
          <w:szCs w:val="24"/>
        </w:rPr>
        <w:t xml:space="preserve">të </w:t>
      </w:r>
      <w:r w:rsidRPr="00D37D42">
        <w:rPr>
          <w:szCs w:val="24"/>
        </w:rPr>
        <w:t>aFRR.</w:t>
      </w:r>
    </w:p>
    <w:p w14:paraId="011569DE" w14:textId="77777777" w:rsidR="00122984" w:rsidRPr="00D37D42" w:rsidRDefault="002D0071" w:rsidP="00056EF8">
      <w:pPr>
        <w:pStyle w:val="LDKbody"/>
        <w:numPr>
          <w:ilvl w:val="0"/>
          <w:numId w:val="8"/>
        </w:numPr>
        <w:rPr>
          <w:szCs w:val="24"/>
          <w:lang w:bidi="ar-QA"/>
        </w:rPr>
      </w:pPr>
      <w:r w:rsidRPr="00D37D42">
        <w:rPr>
          <w:szCs w:val="24"/>
        </w:rPr>
        <w:t>Rezultatet e m</w:t>
      </w:r>
      <w:r w:rsidR="000C2062" w:rsidRPr="00D37D42">
        <w:rPr>
          <w:szCs w:val="24"/>
        </w:rPr>
        <w:t>atje</w:t>
      </w:r>
      <w:r w:rsidRPr="00D37D42">
        <w:rPr>
          <w:szCs w:val="24"/>
        </w:rPr>
        <w:t>ve</w:t>
      </w:r>
      <w:r w:rsidR="000C2062" w:rsidRPr="00D37D42">
        <w:rPr>
          <w:szCs w:val="24"/>
        </w:rPr>
        <w:t xml:space="preserve"> e në kohë reale.</w:t>
      </w:r>
    </w:p>
    <w:p w14:paraId="2D8B07EC" w14:textId="77777777" w:rsidR="00122984" w:rsidRPr="00D37D42" w:rsidRDefault="000C2062" w:rsidP="00056EF8">
      <w:pPr>
        <w:pStyle w:val="LDKbody"/>
        <w:numPr>
          <w:ilvl w:val="0"/>
          <w:numId w:val="8"/>
        </w:numPr>
        <w:rPr>
          <w:szCs w:val="24"/>
          <w:lang w:bidi="ar-QA"/>
        </w:rPr>
      </w:pPr>
      <w:r w:rsidRPr="00D37D42">
        <w:rPr>
          <w:szCs w:val="24"/>
        </w:rPr>
        <w:t>Ndryshimet e</w:t>
      </w:r>
      <w:r w:rsidR="0045025F" w:rsidRPr="00D37D42">
        <w:rPr>
          <w:szCs w:val="24"/>
        </w:rPr>
        <w:t xml:space="preserve"> rezervës totale të fuqisë komunikohen nga OST </w:t>
      </w:r>
      <w:r w:rsidRPr="00D37D42">
        <w:rPr>
          <w:szCs w:val="24"/>
        </w:rPr>
        <w:t xml:space="preserve">në kohë reale. </w:t>
      </w:r>
      <w:r w:rsidR="0045025F" w:rsidRPr="00D37D42">
        <w:rPr>
          <w:szCs w:val="24"/>
        </w:rPr>
        <w:t>Ato duhet të regjistrohen</w:t>
      </w:r>
      <w:r w:rsidRPr="00D37D42">
        <w:rPr>
          <w:szCs w:val="24"/>
        </w:rPr>
        <w:t xml:space="preserve"> në mënyrë elektronike nga OST dhe </w:t>
      </w:r>
      <w:r w:rsidR="00BB5BF2" w:rsidRPr="00D37D42">
        <w:rPr>
          <w:szCs w:val="24"/>
        </w:rPr>
        <w:t>OShB</w:t>
      </w:r>
      <w:r w:rsidRPr="00D37D42">
        <w:rPr>
          <w:szCs w:val="24"/>
        </w:rPr>
        <w:t>.</w:t>
      </w:r>
    </w:p>
    <w:p w14:paraId="49BBAAE6" w14:textId="77777777" w:rsidR="00122984" w:rsidRPr="00D37D42" w:rsidRDefault="00BB5BF2" w:rsidP="00056EF8">
      <w:pPr>
        <w:pStyle w:val="LDKbody"/>
        <w:numPr>
          <w:ilvl w:val="0"/>
          <w:numId w:val="8"/>
        </w:numPr>
        <w:rPr>
          <w:szCs w:val="24"/>
          <w:lang w:bidi="ar-QA"/>
        </w:rPr>
      </w:pPr>
      <w:r w:rsidRPr="00D37D42">
        <w:rPr>
          <w:szCs w:val="24"/>
        </w:rPr>
        <w:t>OShB</w:t>
      </w:r>
      <w:r w:rsidR="000C2062" w:rsidRPr="00D37D42">
        <w:rPr>
          <w:szCs w:val="24"/>
        </w:rPr>
        <w:t xml:space="preserve"> </w:t>
      </w:r>
      <w:r w:rsidR="00DF1520" w:rsidRPr="00D37D42">
        <w:rPr>
          <w:szCs w:val="24"/>
        </w:rPr>
        <w:t xml:space="preserve">kthen </w:t>
      </w:r>
      <w:r w:rsidR="000C2062" w:rsidRPr="00D37D42">
        <w:rPr>
          <w:szCs w:val="24"/>
        </w:rPr>
        <w:t>si</w:t>
      </w:r>
      <w:r w:rsidR="0045025F" w:rsidRPr="00D37D42">
        <w:rPr>
          <w:szCs w:val="24"/>
        </w:rPr>
        <w:t>njalin përsëri në OST (pasqyrim i</w:t>
      </w:r>
      <w:r w:rsidR="000C2062" w:rsidRPr="00D37D42">
        <w:rPr>
          <w:szCs w:val="24"/>
        </w:rPr>
        <w:t xml:space="preserve"> sinjalit të marrë) në mënyrë që të kontrollojë nëse sinjali është </w:t>
      </w:r>
      <w:r w:rsidR="0045025F" w:rsidRPr="00D37D42">
        <w:rPr>
          <w:szCs w:val="24"/>
        </w:rPr>
        <w:t xml:space="preserve">marrë </w:t>
      </w:r>
      <w:r w:rsidR="000C2062" w:rsidRPr="00D37D42">
        <w:rPr>
          <w:szCs w:val="24"/>
        </w:rPr>
        <w:t>si duhet.</w:t>
      </w:r>
    </w:p>
    <w:p w14:paraId="3F980771" w14:textId="77777777" w:rsidR="00122984" w:rsidRPr="00D37D42" w:rsidRDefault="000C2062" w:rsidP="00056EF8">
      <w:pPr>
        <w:pStyle w:val="LDKbody"/>
        <w:numPr>
          <w:ilvl w:val="0"/>
          <w:numId w:val="8"/>
        </w:numPr>
        <w:rPr>
          <w:szCs w:val="24"/>
          <w:lang w:bidi="ar-QA"/>
        </w:rPr>
      </w:pPr>
      <w:r w:rsidRPr="00D37D42">
        <w:rPr>
          <w:szCs w:val="24"/>
        </w:rPr>
        <w:t xml:space="preserve">Informacioni i </w:t>
      </w:r>
      <w:r w:rsidR="00DF1520" w:rsidRPr="00D37D42">
        <w:rPr>
          <w:szCs w:val="24"/>
        </w:rPr>
        <w:t xml:space="preserve">në vijim </w:t>
      </w:r>
      <w:r w:rsidRPr="00D37D42">
        <w:rPr>
          <w:szCs w:val="24"/>
        </w:rPr>
        <w:t xml:space="preserve">vjen nga secila njësi </w:t>
      </w:r>
      <w:r w:rsidR="00DF1520" w:rsidRPr="00D37D42">
        <w:rPr>
          <w:szCs w:val="24"/>
        </w:rPr>
        <w:t xml:space="preserve">e </w:t>
      </w:r>
      <w:r w:rsidR="00BB5BF2" w:rsidRPr="00D37D42">
        <w:rPr>
          <w:szCs w:val="24"/>
        </w:rPr>
        <w:t>OShB</w:t>
      </w:r>
      <w:r w:rsidRPr="00D37D42">
        <w:rPr>
          <w:szCs w:val="24"/>
        </w:rPr>
        <w:t xml:space="preserve"> tek OST.</w:t>
      </w:r>
    </w:p>
    <w:p w14:paraId="46625FF4" w14:textId="77777777" w:rsidR="00122984" w:rsidRPr="00D37D42" w:rsidRDefault="000C2062" w:rsidP="00056EF8">
      <w:pPr>
        <w:pStyle w:val="LDKbody"/>
        <w:numPr>
          <w:ilvl w:val="0"/>
          <w:numId w:val="8"/>
        </w:numPr>
        <w:rPr>
          <w:szCs w:val="24"/>
          <w:lang w:bidi="ar-QA"/>
        </w:rPr>
      </w:pPr>
      <w:r w:rsidRPr="00D37D42">
        <w:rPr>
          <w:szCs w:val="24"/>
        </w:rPr>
        <w:t>Një sinjal logjik (0 ose 1) që tregon nëse Njësia</w:t>
      </w:r>
      <w:r w:rsidR="004B49D4" w:rsidRPr="00D37D42">
        <w:rPr>
          <w:szCs w:val="24"/>
        </w:rPr>
        <w:t xml:space="preserve"> </w:t>
      </w:r>
      <w:r w:rsidRPr="00D37D42">
        <w:rPr>
          <w:szCs w:val="24"/>
        </w:rPr>
        <w:t xml:space="preserve"> </w:t>
      </w:r>
      <w:r w:rsidR="004B49D4" w:rsidRPr="00D37D42">
        <w:rPr>
          <w:szCs w:val="24"/>
        </w:rPr>
        <w:t>(ose Centrali gjenerues) i</w:t>
      </w:r>
      <w:r w:rsidR="00DF1520" w:rsidRPr="00D37D42">
        <w:rPr>
          <w:szCs w:val="24"/>
        </w:rPr>
        <w:t xml:space="preserve"> </w:t>
      </w:r>
      <w:r w:rsidR="00BB5BF2" w:rsidRPr="00D37D42">
        <w:rPr>
          <w:szCs w:val="24"/>
        </w:rPr>
        <w:t>OShB</w:t>
      </w:r>
      <w:r w:rsidRPr="00D37D42">
        <w:rPr>
          <w:szCs w:val="24"/>
        </w:rPr>
        <w:t xml:space="preserve">  po me</w:t>
      </w:r>
      <w:r w:rsidR="00E858A5" w:rsidRPr="00D37D42">
        <w:rPr>
          <w:szCs w:val="24"/>
        </w:rPr>
        <w:t>rr pjesë aktualisht në Shërbim</w:t>
      </w:r>
      <w:r w:rsidRPr="00D37D42">
        <w:rPr>
          <w:szCs w:val="24"/>
        </w:rPr>
        <w:t>.</w:t>
      </w:r>
    </w:p>
    <w:p w14:paraId="4707EEAE" w14:textId="77777777" w:rsidR="00122984" w:rsidRPr="00D37D42" w:rsidRDefault="000C2062" w:rsidP="00056EF8">
      <w:pPr>
        <w:pStyle w:val="LDKbody"/>
        <w:numPr>
          <w:ilvl w:val="0"/>
          <w:numId w:val="8"/>
        </w:numPr>
        <w:rPr>
          <w:szCs w:val="24"/>
          <w:lang w:bidi="ar-QA"/>
        </w:rPr>
      </w:pPr>
      <w:r w:rsidRPr="00D37D42">
        <w:rPr>
          <w:szCs w:val="24"/>
        </w:rPr>
        <w:t>Lloji i produktit të shërbim</w:t>
      </w:r>
      <w:r w:rsidR="004B49D4" w:rsidRPr="00D37D42">
        <w:rPr>
          <w:szCs w:val="24"/>
        </w:rPr>
        <w:t>it</w:t>
      </w:r>
      <w:r w:rsidRPr="00D37D42">
        <w:rPr>
          <w:szCs w:val="24"/>
        </w:rPr>
        <w:t xml:space="preserve"> balancues dhe drejtimi.</w:t>
      </w:r>
    </w:p>
    <w:p w14:paraId="165C574A" w14:textId="77777777" w:rsidR="00122984" w:rsidRPr="00D37D42" w:rsidRDefault="00E858A5" w:rsidP="00056EF8">
      <w:pPr>
        <w:pStyle w:val="LDKbody"/>
        <w:numPr>
          <w:ilvl w:val="0"/>
          <w:numId w:val="8"/>
        </w:numPr>
        <w:rPr>
          <w:szCs w:val="24"/>
          <w:lang w:bidi="ar-QA"/>
        </w:rPr>
      </w:pPr>
      <w:r w:rsidRPr="00D37D42">
        <w:rPr>
          <w:szCs w:val="24"/>
        </w:rPr>
        <w:lastRenderedPageBreak/>
        <w:t>Sasia në MW e</w:t>
      </w:r>
      <w:r w:rsidR="000C2062" w:rsidRPr="00D37D42">
        <w:rPr>
          <w:szCs w:val="24"/>
        </w:rPr>
        <w:t xml:space="preserve"> ndryshimit të </w:t>
      </w:r>
      <w:r w:rsidRPr="00D37D42">
        <w:rPr>
          <w:szCs w:val="24"/>
        </w:rPr>
        <w:t xml:space="preserve">rezervës totale të fuqisë </w:t>
      </w:r>
      <w:r w:rsidR="000C2062" w:rsidRPr="00D37D42">
        <w:rPr>
          <w:szCs w:val="24"/>
        </w:rPr>
        <w:t>të kërkuar nga OST që i atribuohet një njësie.</w:t>
      </w:r>
    </w:p>
    <w:p w14:paraId="6F8D6FB2" w14:textId="77777777" w:rsidR="00122984" w:rsidRPr="00D37D42" w:rsidRDefault="000C2062" w:rsidP="00056EF8">
      <w:pPr>
        <w:pStyle w:val="LDKbody"/>
        <w:numPr>
          <w:ilvl w:val="0"/>
          <w:numId w:val="8"/>
        </w:numPr>
        <w:rPr>
          <w:szCs w:val="24"/>
          <w:lang w:bidi="ar-QA"/>
        </w:rPr>
      </w:pPr>
      <w:r w:rsidRPr="00D37D42">
        <w:rPr>
          <w:szCs w:val="24"/>
        </w:rPr>
        <w:t>Fuqia refer</w:t>
      </w:r>
      <w:r w:rsidR="004B49D4" w:rsidRPr="00D37D42">
        <w:rPr>
          <w:szCs w:val="24"/>
        </w:rPr>
        <w:t>ente</w:t>
      </w:r>
      <w:r w:rsidRPr="00D37D42">
        <w:rPr>
          <w:szCs w:val="24"/>
        </w:rPr>
        <w:t xml:space="preserve"> (në MW) që çdo Njësi</w:t>
      </w:r>
      <w:r w:rsidR="004B49D4" w:rsidRPr="00D37D42">
        <w:rPr>
          <w:szCs w:val="24"/>
        </w:rPr>
        <w:t xml:space="preserve"> </w:t>
      </w:r>
      <w:r w:rsidR="00BB5BF2" w:rsidRPr="00D37D42">
        <w:rPr>
          <w:szCs w:val="24"/>
        </w:rPr>
        <w:t>OShB</w:t>
      </w:r>
      <w:r w:rsidR="006F38B9" w:rsidRPr="00D37D42">
        <w:rPr>
          <w:szCs w:val="24"/>
        </w:rPr>
        <w:t xml:space="preserve"> </w:t>
      </w:r>
      <w:r w:rsidR="002D0071" w:rsidRPr="00D37D42">
        <w:rPr>
          <w:szCs w:val="24"/>
        </w:rPr>
        <w:t>e</w:t>
      </w:r>
      <w:r w:rsidR="006F38B9" w:rsidRPr="00D37D42">
        <w:rPr>
          <w:szCs w:val="24"/>
        </w:rPr>
        <w:t xml:space="preserve"> </w:t>
      </w:r>
      <w:r w:rsidR="00BB5BF2" w:rsidRPr="00D37D42">
        <w:rPr>
          <w:szCs w:val="24"/>
        </w:rPr>
        <w:t>OShB</w:t>
      </w:r>
      <w:r w:rsidR="004477CA" w:rsidRPr="00D37D42">
        <w:rPr>
          <w:szCs w:val="24"/>
        </w:rPr>
        <w:t xml:space="preserve"> </w:t>
      </w:r>
      <w:r w:rsidR="004B49D4" w:rsidRPr="00D37D42">
        <w:rPr>
          <w:szCs w:val="24"/>
        </w:rPr>
        <w:t>pjesëmarrëse</w:t>
      </w:r>
      <w:r w:rsidR="004477CA" w:rsidRPr="00D37D42">
        <w:rPr>
          <w:szCs w:val="24"/>
        </w:rPr>
        <w:t xml:space="preserve"> në angazhimin për shpërndarje</w:t>
      </w:r>
      <w:r w:rsidRPr="00D37D42">
        <w:rPr>
          <w:szCs w:val="24"/>
        </w:rPr>
        <w:t xml:space="preserve"> duhet të in</w:t>
      </w:r>
      <w:r w:rsidR="006F38B9" w:rsidRPr="00D37D42">
        <w:rPr>
          <w:szCs w:val="24"/>
        </w:rPr>
        <w:t>jektojë në t + Δts për nevojat vetjake</w:t>
      </w:r>
      <w:r w:rsidRPr="00D37D42">
        <w:rPr>
          <w:szCs w:val="24"/>
        </w:rPr>
        <w:t xml:space="preserve"> </w:t>
      </w:r>
      <w:r w:rsidR="004B49D4" w:rsidRPr="00D37D42">
        <w:rPr>
          <w:szCs w:val="24"/>
        </w:rPr>
        <w:t xml:space="preserve">të </w:t>
      </w:r>
      <w:r w:rsidR="00BB5BF2" w:rsidRPr="00D37D42">
        <w:rPr>
          <w:szCs w:val="24"/>
        </w:rPr>
        <w:t>OShB</w:t>
      </w:r>
      <w:r w:rsidRPr="00D37D42">
        <w:rPr>
          <w:szCs w:val="24"/>
        </w:rPr>
        <w:t>-së.</w:t>
      </w:r>
    </w:p>
    <w:p w14:paraId="2002FA40" w14:textId="77777777" w:rsidR="00122984" w:rsidRPr="00D37D42" w:rsidRDefault="006F38B9" w:rsidP="00056EF8">
      <w:pPr>
        <w:pStyle w:val="LDKbody"/>
        <w:numPr>
          <w:ilvl w:val="0"/>
          <w:numId w:val="8"/>
        </w:numPr>
        <w:rPr>
          <w:szCs w:val="24"/>
          <w:lang w:bidi="ar-QA"/>
        </w:rPr>
      </w:pPr>
      <w:r w:rsidRPr="00D37D42">
        <w:rPr>
          <w:szCs w:val="24"/>
        </w:rPr>
        <w:t>Fuqia minimale/</w:t>
      </w:r>
      <w:r w:rsidR="000C2062" w:rsidRPr="00D37D42">
        <w:rPr>
          <w:szCs w:val="24"/>
        </w:rPr>
        <w:t xml:space="preserve">maksimale e </w:t>
      </w:r>
      <w:r w:rsidR="002D0071" w:rsidRPr="00D37D42">
        <w:rPr>
          <w:szCs w:val="24"/>
        </w:rPr>
        <w:t>N</w:t>
      </w:r>
      <w:r w:rsidR="000C2062" w:rsidRPr="00D37D42">
        <w:rPr>
          <w:szCs w:val="24"/>
        </w:rPr>
        <w:t>jësisë</w:t>
      </w:r>
      <w:r w:rsidR="004B49D4" w:rsidRPr="00D37D42">
        <w:rPr>
          <w:szCs w:val="24"/>
        </w:rPr>
        <w:t xml:space="preserve"> </w:t>
      </w:r>
      <w:r w:rsidR="00BB5BF2" w:rsidRPr="00D37D42">
        <w:rPr>
          <w:szCs w:val="24"/>
        </w:rPr>
        <w:t>OShB</w:t>
      </w:r>
      <w:r w:rsidR="000C2062" w:rsidRPr="00D37D42">
        <w:rPr>
          <w:szCs w:val="24"/>
        </w:rPr>
        <w:t>.</w:t>
      </w:r>
    </w:p>
    <w:p w14:paraId="2D472305" w14:textId="77777777" w:rsidR="00122984" w:rsidRPr="00D37D42" w:rsidRDefault="000C2062" w:rsidP="00056EF8">
      <w:pPr>
        <w:pStyle w:val="LDKbody"/>
        <w:numPr>
          <w:ilvl w:val="0"/>
          <w:numId w:val="8"/>
        </w:numPr>
        <w:rPr>
          <w:szCs w:val="24"/>
          <w:lang w:bidi="ar-QA"/>
        </w:rPr>
      </w:pPr>
      <w:r w:rsidRPr="00D37D42">
        <w:rPr>
          <w:szCs w:val="24"/>
        </w:rPr>
        <w:t xml:space="preserve">Shkalla maksimale e </w:t>
      </w:r>
      <w:r w:rsidR="009A3CAF" w:rsidRPr="00D37D42">
        <w:rPr>
          <w:szCs w:val="24"/>
        </w:rPr>
        <w:t>pjerrësisë (rampingur) t</w:t>
      </w:r>
      <w:r w:rsidRPr="00D37D42">
        <w:rPr>
          <w:szCs w:val="24"/>
        </w:rPr>
        <w:t xml:space="preserve">ë njësisë </w:t>
      </w:r>
      <w:r w:rsidR="00BB5BF2" w:rsidRPr="00D37D42">
        <w:rPr>
          <w:szCs w:val="24"/>
        </w:rPr>
        <w:t>OShB</w:t>
      </w:r>
    </w:p>
    <w:p w14:paraId="1D175262" w14:textId="77777777" w:rsidR="001739C5" w:rsidRPr="00D37D42" w:rsidRDefault="001739C5" w:rsidP="000C2062">
      <w:pPr>
        <w:pStyle w:val="LDKbody"/>
        <w:numPr>
          <w:ilvl w:val="0"/>
          <w:numId w:val="8"/>
        </w:numPr>
        <w:rPr>
          <w:szCs w:val="24"/>
          <w:lang w:bidi="ar-QA"/>
        </w:rPr>
      </w:pPr>
      <w:r w:rsidRPr="00D37D42">
        <w:rPr>
          <w:szCs w:val="24"/>
        </w:rPr>
        <w:t xml:space="preserve">Matja e </w:t>
      </w:r>
      <w:r w:rsidR="006F38B9" w:rsidRPr="00D37D42">
        <w:rPr>
          <w:szCs w:val="24"/>
        </w:rPr>
        <w:t xml:space="preserve">fuqisë </w:t>
      </w:r>
      <w:r w:rsidRPr="00D37D42">
        <w:rPr>
          <w:szCs w:val="24"/>
        </w:rPr>
        <w:t xml:space="preserve">neto (bruto nëse vlera neto nuk mund të matet) e prodhuar </w:t>
      </w:r>
      <w:r w:rsidR="006F38B9" w:rsidRPr="00D37D42">
        <w:rPr>
          <w:szCs w:val="24"/>
        </w:rPr>
        <w:t>nga çdo Njësi</w:t>
      </w:r>
      <w:r w:rsidR="004B49D4" w:rsidRPr="00D37D42">
        <w:rPr>
          <w:szCs w:val="24"/>
        </w:rPr>
        <w:t xml:space="preserve"> </w:t>
      </w:r>
      <w:r w:rsidR="00BB5BF2" w:rsidRPr="00D37D42">
        <w:rPr>
          <w:szCs w:val="24"/>
        </w:rPr>
        <w:t>OShB</w:t>
      </w:r>
      <w:r w:rsidRPr="00D37D42">
        <w:rPr>
          <w:szCs w:val="24"/>
        </w:rPr>
        <w:t>.</w:t>
      </w:r>
    </w:p>
    <w:p w14:paraId="22C02BBB" w14:textId="77777777" w:rsidR="00953F86" w:rsidRPr="00D37D42" w:rsidRDefault="004E3798" w:rsidP="00A35D38">
      <w:pPr>
        <w:pStyle w:val="Heading2"/>
        <w:rPr>
          <w:rFonts w:cs="Times New Roman"/>
          <w:sz w:val="24"/>
          <w:szCs w:val="24"/>
        </w:rPr>
      </w:pPr>
      <w:bookmarkStart w:id="186" w:name="_Toc536617677"/>
      <w:r w:rsidRPr="00D37D42">
        <w:rPr>
          <w:rFonts w:cs="Times New Roman"/>
          <w:sz w:val="24"/>
          <w:szCs w:val="24"/>
        </w:rPr>
        <w:t>Llogaritja e çmimit të disbalancës</w:t>
      </w:r>
      <w:bookmarkEnd w:id="186"/>
    </w:p>
    <w:p w14:paraId="415A6C44" w14:textId="77777777" w:rsidR="0054170E" w:rsidRPr="00D37D42" w:rsidRDefault="004E3798" w:rsidP="009A3CAF">
      <w:pPr>
        <w:pStyle w:val="Heading3"/>
        <w:rPr>
          <w:rFonts w:cs="Times New Roman"/>
          <w:szCs w:val="24"/>
          <w:lang w:val="sq-AL"/>
        </w:rPr>
      </w:pPr>
      <w:bookmarkStart w:id="187" w:name="_Toc536617678"/>
      <w:r w:rsidRPr="00D37D42">
        <w:rPr>
          <w:rFonts w:cs="Times New Roman"/>
          <w:szCs w:val="24"/>
          <w:lang w:val="sq-AL"/>
        </w:rPr>
        <w:t>Përkufizime</w:t>
      </w:r>
      <w:bookmarkEnd w:id="187"/>
    </w:p>
    <w:p w14:paraId="44F8438C" w14:textId="77777777" w:rsidR="0054170E" w:rsidRPr="00D37D42" w:rsidRDefault="00C06C5C" w:rsidP="000D5872">
      <w:pPr>
        <w:spacing w:after="120"/>
        <w:ind w:left="1077"/>
        <w:jc w:val="both"/>
        <w:rPr>
          <w:rFonts w:cs="Times New Roman"/>
          <w:szCs w:val="24"/>
        </w:rPr>
      </w:pPr>
      <w:r w:rsidRPr="00D37D42">
        <w:rPr>
          <w:rFonts w:cs="Times New Roman"/>
          <w:szCs w:val="24"/>
        </w:rPr>
        <w:t xml:space="preserve">2.3.1.1 </w:t>
      </w:r>
      <w:r w:rsidR="004E3798" w:rsidRPr="00D37D42">
        <w:rPr>
          <w:rFonts w:cs="Times New Roman"/>
          <w:szCs w:val="24"/>
        </w:rPr>
        <w:t>Rregullimi në rritje</w:t>
      </w:r>
    </w:p>
    <w:p w14:paraId="03441958" w14:textId="77777777" w:rsidR="0054170E" w:rsidRPr="00D37D42" w:rsidRDefault="00C06C5C" w:rsidP="000D5872">
      <w:pPr>
        <w:spacing w:after="120"/>
        <w:ind w:left="1077"/>
        <w:jc w:val="both"/>
        <w:rPr>
          <w:rFonts w:cs="Times New Roman"/>
          <w:szCs w:val="24"/>
        </w:rPr>
      </w:pPr>
      <w:r w:rsidRPr="00D37D42">
        <w:rPr>
          <w:rFonts w:cs="Times New Roman"/>
          <w:szCs w:val="24"/>
        </w:rPr>
        <w:t xml:space="preserve">2.3.1.2 </w:t>
      </w:r>
      <w:r w:rsidR="004E3798" w:rsidRPr="00D37D42">
        <w:rPr>
          <w:rFonts w:cs="Times New Roman"/>
          <w:szCs w:val="24"/>
        </w:rPr>
        <w:t>Rregullimi në ulje</w:t>
      </w:r>
    </w:p>
    <w:p w14:paraId="668D0362" w14:textId="77777777" w:rsidR="0054170E" w:rsidRPr="00D37D42" w:rsidRDefault="00C06C5C" w:rsidP="000D5872">
      <w:pPr>
        <w:spacing w:after="120"/>
        <w:ind w:left="1077"/>
        <w:jc w:val="both"/>
        <w:rPr>
          <w:rFonts w:cs="Times New Roman"/>
          <w:szCs w:val="24"/>
        </w:rPr>
      </w:pPr>
      <w:r w:rsidRPr="00D37D42">
        <w:rPr>
          <w:rFonts w:cs="Times New Roman"/>
          <w:szCs w:val="24"/>
        </w:rPr>
        <w:t xml:space="preserve">2.3.1.3  </w:t>
      </w:r>
      <w:r w:rsidR="004E3798" w:rsidRPr="00D37D42">
        <w:rPr>
          <w:rFonts w:cs="Times New Roman"/>
          <w:szCs w:val="24"/>
        </w:rPr>
        <w:t>Çmimi për energjinë balancuese në rritje</w:t>
      </w:r>
    </w:p>
    <w:p w14:paraId="4AC7AC35" w14:textId="77777777" w:rsidR="0054170E" w:rsidRPr="00D37D42" w:rsidRDefault="00C06C5C" w:rsidP="000D5872">
      <w:pPr>
        <w:spacing w:after="120"/>
        <w:ind w:left="1077"/>
        <w:jc w:val="both"/>
        <w:rPr>
          <w:rFonts w:cs="Times New Roman"/>
          <w:szCs w:val="24"/>
        </w:rPr>
      </w:pPr>
      <w:r w:rsidRPr="00D37D42">
        <w:rPr>
          <w:rFonts w:cs="Times New Roman"/>
          <w:szCs w:val="24"/>
        </w:rPr>
        <w:t xml:space="preserve">2.3.1.4  </w:t>
      </w:r>
      <w:r w:rsidR="004E3798" w:rsidRPr="00D37D42">
        <w:rPr>
          <w:rFonts w:cs="Times New Roman"/>
          <w:szCs w:val="24"/>
        </w:rPr>
        <w:t>Çmimi për energjinë balancuese në ulje</w:t>
      </w:r>
    </w:p>
    <w:p w14:paraId="6926436B" w14:textId="77777777" w:rsidR="0054170E" w:rsidRPr="00D37D42" w:rsidRDefault="00C06C5C" w:rsidP="000D5872">
      <w:pPr>
        <w:spacing w:after="120"/>
        <w:ind w:left="1077"/>
        <w:jc w:val="both"/>
        <w:rPr>
          <w:rFonts w:cs="Times New Roman"/>
          <w:szCs w:val="24"/>
        </w:rPr>
      </w:pPr>
      <w:r w:rsidRPr="00D37D42">
        <w:rPr>
          <w:rFonts w:cs="Times New Roman"/>
          <w:szCs w:val="24"/>
        </w:rPr>
        <w:t xml:space="preserve">2.3.1.5  </w:t>
      </w:r>
      <w:r w:rsidR="004E3798" w:rsidRPr="00D37D42">
        <w:rPr>
          <w:rFonts w:cs="Times New Roman"/>
          <w:szCs w:val="24"/>
        </w:rPr>
        <w:t xml:space="preserve">Komponentja nxitëse </w:t>
      </w:r>
    </w:p>
    <w:p w14:paraId="7BF55BB9" w14:textId="77777777" w:rsidR="0054170E" w:rsidRPr="00D37D42" w:rsidRDefault="00C06C5C" w:rsidP="000D5872">
      <w:pPr>
        <w:spacing w:after="120"/>
        <w:ind w:left="1077"/>
        <w:jc w:val="both"/>
        <w:rPr>
          <w:rFonts w:cs="Times New Roman"/>
          <w:szCs w:val="24"/>
        </w:rPr>
      </w:pPr>
      <w:r w:rsidRPr="00D37D42">
        <w:rPr>
          <w:rFonts w:cs="Times New Roman"/>
          <w:szCs w:val="24"/>
        </w:rPr>
        <w:t xml:space="preserve">2.3.1.6  </w:t>
      </w:r>
      <w:r w:rsidR="004E3798" w:rsidRPr="00D37D42">
        <w:rPr>
          <w:rFonts w:cs="Times New Roman"/>
          <w:szCs w:val="24"/>
        </w:rPr>
        <w:t>Gjendja e rregullimit( e sistemit)</w:t>
      </w:r>
    </w:p>
    <w:p w14:paraId="0ECCD214" w14:textId="77777777" w:rsidR="0054170E" w:rsidRPr="00F456B6" w:rsidRDefault="00C06C5C" w:rsidP="000D5872">
      <w:pPr>
        <w:spacing w:after="120"/>
        <w:ind w:left="1077"/>
        <w:jc w:val="both"/>
        <w:rPr>
          <w:rFonts w:cs="Times New Roman"/>
          <w:szCs w:val="24"/>
        </w:rPr>
      </w:pPr>
      <w:r w:rsidRPr="00F456B6">
        <w:rPr>
          <w:rFonts w:cs="Times New Roman"/>
          <w:szCs w:val="24"/>
        </w:rPr>
        <w:t xml:space="preserve">2.3.1.7 </w:t>
      </w:r>
      <w:r w:rsidR="004E3798" w:rsidRPr="00F456B6">
        <w:rPr>
          <w:rFonts w:cs="Times New Roman"/>
          <w:szCs w:val="24"/>
        </w:rPr>
        <w:t>Delta e balancës: proxy për disbalancat e sistemit për tu publikuar ne kohë</w:t>
      </w:r>
      <w:r w:rsidR="004B49D4" w:rsidRPr="00F456B6">
        <w:rPr>
          <w:rFonts w:cs="Times New Roman"/>
          <w:szCs w:val="24"/>
        </w:rPr>
        <w:t xml:space="preserve"> </w:t>
      </w:r>
      <w:r w:rsidR="004E3798" w:rsidRPr="00F456B6">
        <w:rPr>
          <w:rFonts w:cs="Times New Roman"/>
          <w:szCs w:val="24"/>
        </w:rPr>
        <w:t>reale nga OST (open loop ACE)</w:t>
      </w:r>
    </w:p>
    <w:p w14:paraId="62A40522" w14:textId="77777777" w:rsidR="001F274D" w:rsidRPr="00D37D42" w:rsidRDefault="00C06C5C" w:rsidP="009E3E32">
      <w:pPr>
        <w:pStyle w:val="LDKbody"/>
        <w:rPr>
          <w:szCs w:val="24"/>
        </w:rPr>
      </w:pPr>
      <w:r w:rsidRPr="00F456B6">
        <w:rPr>
          <w:szCs w:val="24"/>
        </w:rPr>
        <w:t xml:space="preserve">2.3.1.8 </w:t>
      </w:r>
      <w:r w:rsidR="004E3798" w:rsidRPr="00F456B6">
        <w:rPr>
          <w:szCs w:val="24"/>
        </w:rPr>
        <w:t>Mid-Price: përkufizmi i çmimit të energjisë balancuese në rastin pa rregullim</w:t>
      </w:r>
    </w:p>
    <w:p w14:paraId="4965C836" w14:textId="77777777" w:rsidR="00C50E2D" w:rsidRPr="00D37D42" w:rsidRDefault="004E3798" w:rsidP="009A3CAF">
      <w:pPr>
        <w:pStyle w:val="Heading3"/>
        <w:rPr>
          <w:rFonts w:cs="Times New Roman"/>
          <w:szCs w:val="24"/>
          <w:lang w:val="sq-AL"/>
        </w:rPr>
      </w:pPr>
      <w:bookmarkStart w:id="188" w:name="_Toc536617679"/>
      <w:r w:rsidRPr="00D37D42">
        <w:rPr>
          <w:rFonts w:cs="Times New Roman"/>
          <w:szCs w:val="24"/>
          <w:lang w:val="sq-AL"/>
        </w:rPr>
        <w:t>Specifikimi i gjendjeve të rregullimit</w:t>
      </w:r>
      <w:r w:rsidR="00AD3E7D" w:rsidRPr="00D37D42">
        <w:rPr>
          <w:rFonts w:cs="Times New Roman"/>
          <w:szCs w:val="24"/>
          <w:lang w:val="sq-AL"/>
        </w:rPr>
        <w:t xml:space="preserve"> </w:t>
      </w:r>
      <w:r w:rsidRPr="00D37D42">
        <w:rPr>
          <w:rFonts w:cs="Times New Roman"/>
          <w:szCs w:val="24"/>
          <w:lang w:val="sq-AL"/>
        </w:rPr>
        <w:t>(për secilën PShD)</w:t>
      </w:r>
      <w:bookmarkEnd w:id="188"/>
    </w:p>
    <w:p w14:paraId="60BE97CE" w14:textId="77777777" w:rsidR="0054170E" w:rsidRPr="00D37D42" w:rsidRDefault="00C06C5C" w:rsidP="009E3E32">
      <w:pPr>
        <w:pStyle w:val="LDKbody"/>
        <w:ind w:left="2268" w:hanging="850"/>
        <w:rPr>
          <w:szCs w:val="24"/>
        </w:rPr>
      </w:pPr>
      <w:r w:rsidRPr="00D37D42">
        <w:rPr>
          <w:szCs w:val="24"/>
        </w:rPr>
        <w:t xml:space="preserve">2.3.2.1  </w:t>
      </w:r>
      <w:r w:rsidR="00242FFC" w:rsidRPr="00D37D42">
        <w:rPr>
          <w:szCs w:val="24"/>
        </w:rPr>
        <w:t>Gjendja e rregullimit=0 nuk kërkohet as rregullim në rritje dhe as në ulje</w:t>
      </w:r>
    </w:p>
    <w:p w14:paraId="0AD2B206" w14:textId="77777777" w:rsidR="0054170E" w:rsidRPr="00D37D42" w:rsidRDefault="00C06C5C" w:rsidP="009E3E32">
      <w:pPr>
        <w:pStyle w:val="LDKbody"/>
        <w:ind w:left="2268" w:hanging="850"/>
        <w:rPr>
          <w:szCs w:val="24"/>
        </w:rPr>
      </w:pPr>
      <w:r w:rsidRPr="00D37D42">
        <w:rPr>
          <w:szCs w:val="24"/>
        </w:rPr>
        <w:t xml:space="preserve">2.3.2.2  </w:t>
      </w:r>
      <w:r w:rsidR="00242FFC" w:rsidRPr="00D37D42">
        <w:rPr>
          <w:szCs w:val="24"/>
        </w:rPr>
        <w:t>Gjendja e rregullimit=+1: kërkohet vetëm rregullim në rritje</w:t>
      </w:r>
    </w:p>
    <w:p w14:paraId="50045124" w14:textId="77777777" w:rsidR="0054170E" w:rsidRPr="00D37D42" w:rsidRDefault="00C06C5C" w:rsidP="009E3E32">
      <w:pPr>
        <w:pStyle w:val="LDKbody"/>
        <w:ind w:left="2268" w:hanging="850"/>
        <w:rPr>
          <w:szCs w:val="24"/>
        </w:rPr>
      </w:pPr>
      <w:r w:rsidRPr="00D37D42">
        <w:rPr>
          <w:szCs w:val="24"/>
        </w:rPr>
        <w:t xml:space="preserve">2.3.2.3  </w:t>
      </w:r>
      <w:r w:rsidR="00242FFC" w:rsidRPr="00D37D42">
        <w:rPr>
          <w:szCs w:val="24"/>
        </w:rPr>
        <w:t>Gjendja e rregullimit=-1: kërkohet vetëm rregullim në ulje</w:t>
      </w:r>
    </w:p>
    <w:p w14:paraId="50A9BE6C" w14:textId="77777777" w:rsidR="0054170E" w:rsidRPr="00D37D42" w:rsidRDefault="00C06C5C" w:rsidP="009E3E32">
      <w:pPr>
        <w:pStyle w:val="LDKbody"/>
        <w:ind w:left="2268" w:hanging="850"/>
        <w:rPr>
          <w:szCs w:val="24"/>
        </w:rPr>
      </w:pPr>
      <w:r w:rsidRPr="00D37D42">
        <w:rPr>
          <w:szCs w:val="24"/>
        </w:rPr>
        <w:t xml:space="preserve">2.3.2.4  </w:t>
      </w:r>
      <w:r w:rsidR="00242FFC" w:rsidRPr="00D37D42">
        <w:rPr>
          <w:szCs w:val="24"/>
        </w:rPr>
        <w:t>Gjendja e rregullimit=+1: kërkohet edhe rregullim në rritje edhe rregullim në ulje, por delta e balancës ka qenë jo-zbritëse në mënyrë të vijueshme</w:t>
      </w:r>
    </w:p>
    <w:p w14:paraId="1AFB281A" w14:textId="77777777" w:rsidR="0054170E" w:rsidRPr="00D37D42" w:rsidRDefault="00C06C5C" w:rsidP="009E3E32">
      <w:pPr>
        <w:pStyle w:val="LDKbody"/>
        <w:ind w:left="2268" w:hanging="850"/>
        <w:rPr>
          <w:szCs w:val="24"/>
        </w:rPr>
      </w:pPr>
      <w:r w:rsidRPr="00D37D42">
        <w:rPr>
          <w:szCs w:val="24"/>
        </w:rPr>
        <w:lastRenderedPageBreak/>
        <w:t xml:space="preserve">2.3.2.5  </w:t>
      </w:r>
      <w:r w:rsidR="00242FFC" w:rsidRPr="00D37D42">
        <w:rPr>
          <w:szCs w:val="24"/>
        </w:rPr>
        <w:t>Gjendja e rregullimit=-1: kërkohet edhe rregullim në rritje edhe rregullim në ulje, por delta e balancës ka qenë jo-rritëse në mënyrë të vijueshme</w:t>
      </w:r>
    </w:p>
    <w:p w14:paraId="303E3261" w14:textId="77777777" w:rsidR="00C50E2D" w:rsidRPr="00D37D42" w:rsidRDefault="00C06C5C" w:rsidP="009E3E32">
      <w:pPr>
        <w:pStyle w:val="LDKbody"/>
        <w:ind w:left="2268" w:hanging="850"/>
        <w:rPr>
          <w:szCs w:val="24"/>
        </w:rPr>
      </w:pPr>
      <w:r w:rsidRPr="00D37D42">
        <w:rPr>
          <w:szCs w:val="24"/>
        </w:rPr>
        <w:t xml:space="preserve">2.3.2.6 </w:t>
      </w:r>
      <w:r w:rsidR="0054170E" w:rsidRPr="00D37D42">
        <w:rPr>
          <w:szCs w:val="24"/>
        </w:rPr>
        <w:t xml:space="preserve"> </w:t>
      </w:r>
      <w:r w:rsidR="00242FFC" w:rsidRPr="00D37D42">
        <w:rPr>
          <w:szCs w:val="24"/>
        </w:rPr>
        <w:t>Gjendja e rregullimit = 2: kërkohet edhe rregullim në rritje edhe rregullim në ulje, por delta e balancës ka qenë as jo-rritëse në mënyrë të vijueshme as jo-zbritëse në mënyrë të vijueshme.</w:t>
      </w:r>
    </w:p>
    <w:p w14:paraId="5D1F9146" w14:textId="77777777" w:rsidR="00242FFC" w:rsidRPr="00D37D42" w:rsidRDefault="00C06C5C" w:rsidP="009E3E32">
      <w:pPr>
        <w:pStyle w:val="LDKbody"/>
        <w:ind w:left="2268" w:hanging="850"/>
        <w:rPr>
          <w:szCs w:val="24"/>
        </w:rPr>
      </w:pPr>
      <w:r w:rsidRPr="00D37D42">
        <w:rPr>
          <w:szCs w:val="24"/>
        </w:rPr>
        <w:t xml:space="preserve">2.3.2.7 </w:t>
      </w:r>
      <w:r w:rsidR="0054170E" w:rsidRPr="00D37D42">
        <w:rPr>
          <w:szCs w:val="24"/>
        </w:rPr>
        <w:t xml:space="preserve"> </w:t>
      </w:r>
      <w:r w:rsidR="00B3369F" w:rsidRPr="00D37D42">
        <w:rPr>
          <w:szCs w:val="24"/>
        </w:rPr>
        <w:t xml:space="preserve">Gjendja e rregullimit = 2: kërkohet edhe rregullim në rritje edhe rregullim në ulje </w:t>
      </w:r>
      <w:r w:rsidR="00242FFC" w:rsidRPr="00D37D42">
        <w:rPr>
          <w:szCs w:val="24"/>
        </w:rPr>
        <w:t>por delta e balancës ka qenë jo-rritëse në mënyrë të vijueshme  dhe jo-zbritëse në mënyrë të vijueshme.</w:t>
      </w:r>
    </w:p>
    <w:p w14:paraId="1F1502B3" w14:textId="77777777" w:rsidR="0054170E" w:rsidRPr="00D37D42" w:rsidRDefault="000E2D3A" w:rsidP="009A3CAF">
      <w:pPr>
        <w:pStyle w:val="Heading3"/>
        <w:rPr>
          <w:rFonts w:cs="Times New Roman"/>
          <w:szCs w:val="24"/>
          <w:lang w:val="sq-AL"/>
        </w:rPr>
      </w:pPr>
      <w:bookmarkStart w:id="189" w:name="_Toc536617680"/>
      <w:r w:rsidRPr="00D37D42">
        <w:rPr>
          <w:rFonts w:cs="Times New Roman"/>
          <w:szCs w:val="24"/>
          <w:lang w:val="sq-AL"/>
        </w:rPr>
        <w:t>Specifikimi i çmimeve të disbalancës</w:t>
      </w:r>
      <w:bookmarkEnd w:id="189"/>
    </w:p>
    <w:p w14:paraId="04153F75" w14:textId="77777777" w:rsidR="0054170E" w:rsidRPr="00D37D42" w:rsidRDefault="00C06C5C" w:rsidP="00DC0997">
      <w:pPr>
        <w:spacing w:before="240" w:after="320"/>
        <w:ind w:left="360"/>
        <w:jc w:val="both"/>
        <w:rPr>
          <w:rFonts w:cs="Times New Roman"/>
          <w:szCs w:val="24"/>
        </w:rPr>
      </w:pPr>
      <w:r w:rsidRPr="00D37D42">
        <w:rPr>
          <w:rFonts w:cs="Times New Roman"/>
          <w:szCs w:val="24"/>
        </w:rPr>
        <w:t xml:space="preserve">2.3.3.1  </w:t>
      </w:r>
      <w:r w:rsidR="009E3E32" w:rsidRPr="00D37D42">
        <w:rPr>
          <w:rFonts w:cs="Times New Roman"/>
          <w:szCs w:val="24"/>
        </w:rPr>
        <w:t>Çmimi</w:t>
      </w:r>
      <w:r w:rsidR="000E2D3A" w:rsidRPr="00D37D42">
        <w:rPr>
          <w:rFonts w:cs="Times New Roman"/>
          <w:szCs w:val="24"/>
        </w:rPr>
        <w:t xml:space="preserve"> i disbalancës në rast se gjendja e rregullimit =-1 (tepricë në sistem)</w:t>
      </w:r>
    </w:p>
    <w:p w14:paraId="3E302859" w14:textId="77777777" w:rsidR="0054170E" w:rsidRPr="00D37D42" w:rsidRDefault="000E2D3A" w:rsidP="00056EF8">
      <w:pPr>
        <w:pStyle w:val="LDKbody"/>
        <w:numPr>
          <w:ilvl w:val="0"/>
          <w:numId w:val="37"/>
        </w:numPr>
        <w:rPr>
          <w:szCs w:val="24"/>
        </w:rPr>
      </w:pPr>
      <w:r w:rsidRPr="00D37D42">
        <w:rPr>
          <w:szCs w:val="24"/>
        </w:rPr>
        <w:t>Nëse disbalanca e PPB ka të bëjë me tërheqjen nga rrjeti (PPB ka mungesë), çmimi i disbalancës është i barabartë me çmimin e energjisë balancuese në ulje plus komponenten nxitëse.Në këtë rast PPB paguan OST.</w:t>
      </w:r>
    </w:p>
    <w:p w14:paraId="5888A4B0" w14:textId="77777777" w:rsidR="0054170E" w:rsidRPr="00D37D42" w:rsidRDefault="000E2D3A" w:rsidP="00056EF8">
      <w:pPr>
        <w:pStyle w:val="LDKbody"/>
        <w:numPr>
          <w:ilvl w:val="0"/>
          <w:numId w:val="37"/>
        </w:numPr>
        <w:rPr>
          <w:szCs w:val="24"/>
        </w:rPr>
      </w:pPr>
      <w:r w:rsidRPr="00D37D42">
        <w:rPr>
          <w:szCs w:val="24"/>
        </w:rPr>
        <w:t>Nëse disbalanca e PPB ka të beje me injektimin në rrjet (PPB ka tepricë), çmimi i disbalancës është i barabartë me çmimin e energjisë balancuese në ulje minus komponenten nxitëse. Në këtë rast OST paguan PPB.</w:t>
      </w:r>
    </w:p>
    <w:p w14:paraId="0D22E349" w14:textId="77777777" w:rsidR="0054170E" w:rsidRPr="00D37D42" w:rsidRDefault="00C06C5C" w:rsidP="00F27117">
      <w:pPr>
        <w:pStyle w:val="ListParagraph"/>
        <w:ind w:left="1134" w:hanging="1134"/>
        <w:rPr>
          <w:rFonts w:cs="Times New Roman"/>
          <w:szCs w:val="24"/>
        </w:rPr>
      </w:pPr>
      <w:r w:rsidRPr="00D37D42">
        <w:rPr>
          <w:rFonts w:cs="Times New Roman"/>
          <w:szCs w:val="24"/>
        </w:rPr>
        <w:t xml:space="preserve">        2.3.3.2  </w:t>
      </w:r>
      <w:r w:rsidR="004E4524" w:rsidRPr="00D37D42">
        <w:rPr>
          <w:rFonts w:cs="Times New Roman"/>
          <w:szCs w:val="24"/>
        </w:rPr>
        <w:t>Çmimi i disbalancës në rast se gjendja e rregullimit =+1(sistemi ka mungesë)</w:t>
      </w:r>
    </w:p>
    <w:p w14:paraId="0E7617DA" w14:textId="77777777" w:rsidR="0054170E" w:rsidRPr="00D37D42" w:rsidRDefault="004E4524" w:rsidP="00056EF8">
      <w:pPr>
        <w:pStyle w:val="LDKbody"/>
        <w:numPr>
          <w:ilvl w:val="0"/>
          <w:numId w:val="38"/>
        </w:numPr>
        <w:rPr>
          <w:szCs w:val="24"/>
        </w:rPr>
      </w:pPr>
      <w:r w:rsidRPr="00D37D42">
        <w:rPr>
          <w:szCs w:val="24"/>
        </w:rPr>
        <w:t>Nëse disbalanca e PPB ka të bëjë me tërheqjen nga rrjeti (PPB ka mungesë), çmimi i disbalancës është i barabartë me çmimin e energjisë balancuese në rritje plus komponenten nxitëse. Në këtë rast PPB paguan OST.</w:t>
      </w:r>
    </w:p>
    <w:p w14:paraId="637DBFBD" w14:textId="77777777" w:rsidR="0054170E" w:rsidRPr="00D37D42" w:rsidRDefault="004E4524" w:rsidP="00056EF8">
      <w:pPr>
        <w:pStyle w:val="LDKbody"/>
        <w:numPr>
          <w:ilvl w:val="0"/>
          <w:numId w:val="38"/>
        </w:numPr>
        <w:rPr>
          <w:szCs w:val="24"/>
        </w:rPr>
      </w:pPr>
      <w:r w:rsidRPr="00D37D42">
        <w:rPr>
          <w:szCs w:val="24"/>
        </w:rPr>
        <w:t>Nëse disbalanca e PPB ka të beje me injektimin në rrjet (PPB ka tepricë), çmimi i disbalancës është i barabartë me çmimin e energjisë balancuese në rritje minus komponenten nxitëse. Në këtë rast OST paguan PPB.</w:t>
      </w:r>
    </w:p>
    <w:p w14:paraId="6A31A2AE" w14:textId="77777777" w:rsidR="00C61301" w:rsidRPr="00D37D42" w:rsidRDefault="00C06C5C" w:rsidP="00F27117">
      <w:pPr>
        <w:spacing w:before="120" w:after="320"/>
        <w:ind w:left="1276" w:hanging="1276"/>
        <w:jc w:val="both"/>
        <w:rPr>
          <w:rFonts w:cs="Times New Roman"/>
          <w:szCs w:val="24"/>
        </w:rPr>
      </w:pPr>
      <w:r w:rsidRPr="00D37D42">
        <w:rPr>
          <w:rFonts w:cs="Times New Roman"/>
          <w:szCs w:val="24"/>
        </w:rPr>
        <w:t xml:space="preserve">       2.3.3.3  </w:t>
      </w:r>
      <w:r w:rsidR="00C61301" w:rsidRPr="00D37D42">
        <w:rPr>
          <w:rFonts w:cs="Times New Roman"/>
          <w:szCs w:val="24"/>
        </w:rPr>
        <w:t>Çmimi i disbalancës në rast se gjendja e rregullimit = 2 (disbalance e dyanshme e sistemit)</w:t>
      </w:r>
    </w:p>
    <w:p w14:paraId="0D3AD211" w14:textId="77777777" w:rsidR="0054170E" w:rsidRPr="00D37D42" w:rsidRDefault="00C61301" w:rsidP="00056EF8">
      <w:pPr>
        <w:pStyle w:val="LDKbody"/>
        <w:numPr>
          <w:ilvl w:val="0"/>
          <w:numId w:val="39"/>
        </w:numPr>
        <w:rPr>
          <w:szCs w:val="24"/>
        </w:rPr>
      </w:pPr>
      <w:r w:rsidRPr="00D37D42">
        <w:rPr>
          <w:szCs w:val="24"/>
        </w:rPr>
        <w:t>Nëse disbalanca e PPB ka të bëjë me tërheqjen nga rrjeti (PPB ka mungesë), dhe mid-price është më i lartë se sa çmimi për energjinë balancuese në rritje, çmimi i disbalancës është i barabartë me mid-price  plus komponenten nxitëse. Në këtë rast PPB paguan OST.</w:t>
      </w:r>
    </w:p>
    <w:p w14:paraId="24999C63" w14:textId="77777777" w:rsidR="0054170E" w:rsidRPr="00D37D42" w:rsidRDefault="00C61301" w:rsidP="00056EF8">
      <w:pPr>
        <w:pStyle w:val="LDKbody"/>
        <w:numPr>
          <w:ilvl w:val="0"/>
          <w:numId w:val="39"/>
        </w:numPr>
        <w:rPr>
          <w:szCs w:val="24"/>
        </w:rPr>
      </w:pPr>
      <w:r w:rsidRPr="00D37D42">
        <w:rPr>
          <w:szCs w:val="24"/>
        </w:rPr>
        <w:t xml:space="preserve">Nëse disbalanca e PPB ka të bëjë me injektimin në  rrjet (PPB ka tepricë) dhe mid-price është më i ulët se sa çmimi për energjinë balancuese në rënie, </w:t>
      </w:r>
      <w:r w:rsidRPr="00D37D42">
        <w:rPr>
          <w:szCs w:val="24"/>
        </w:rPr>
        <w:lastRenderedPageBreak/>
        <w:t>çmimi i disbalancës është i barabartë me mid-price  minus komponenten nxitëse. Në këtë rast OST paguan PPB.</w:t>
      </w:r>
    </w:p>
    <w:p w14:paraId="34113D02" w14:textId="77777777" w:rsidR="0054170E" w:rsidRPr="00D37D42" w:rsidRDefault="00C61301" w:rsidP="00056EF8">
      <w:pPr>
        <w:pStyle w:val="LDKbody"/>
        <w:numPr>
          <w:ilvl w:val="0"/>
          <w:numId w:val="39"/>
        </w:numPr>
        <w:rPr>
          <w:szCs w:val="24"/>
        </w:rPr>
      </w:pPr>
      <w:r w:rsidRPr="00D37D42">
        <w:rPr>
          <w:szCs w:val="24"/>
        </w:rPr>
        <w:t>Nëse disbalanca e PPB ka të bëjë me tërheqjen nga rrjeti (PPB ka mungesë) dhe mid-price nuk është më i lartë se sa çmimi për energjinë balancuese në rritje, çmimi i disbalancës është i barabartë çmimin per energjinë balancuese ne rritje plus komponenten nxitëse. Në këtë rast PPB paguan OST.</w:t>
      </w:r>
    </w:p>
    <w:p w14:paraId="145E54AA" w14:textId="77777777" w:rsidR="0054170E" w:rsidRPr="00D37D42" w:rsidRDefault="00C61301" w:rsidP="00056EF8">
      <w:pPr>
        <w:pStyle w:val="LDKbody"/>
        <w:numPr>
          <w:ilvl w:val="0"/>
          <w:numId w:val="39"/>
        </w:numPr>
        <w:rPr>
          <w:szCs w:val="24"/>
        </w:rPr>
      </w:pPr>
      <w:r w:rsidRPr="00D37D42">
        <w:rPr>
          <w:szCs w:val="24"/>
        </w:rPr>
        <w:t>Nëse disbalanca e PPB ka të bëjë me injektimin në rrjet (PPB ka tepricë) dhe mid-price nuk është më i ulët se sa çmimi për energjinë balancuese në ulje, çmimi i disbalancës është i barabartë çmimin per energjinë balancuese ne ulje minus komponenten nxitëse. Në këtë rast OST paguan PPB.</w:t>
      </w:r>
    </w:p>
    <w:p w14:paraId="01E2B68F" w14:textId="77777777" w:rsidR="00C61301" w:rsidRPr="00D37D42" w:rsidRDefault="00C06C5C" w:rsidP="00C06C5C">
      <w:pPr>
        <w:pStyle w:val="ListParagraph"/>
        <w:ind w:left="0"/>
        <w:rPr>
          <w:rFonts w:cs="Times New Roman"/>
          <w:szCs w:val="24"/>
        </w:rPr>
      </w:pPr>
      <w:r w:rsidRPr="00D37D42">
        <w:rPr>
          <w:rFonts w:cs="Times New Roman"/>
          <w:szCs w:val="24"/>
        </w:rPr>
        <w:t xml:space="preserve">        2.3.3.4  </w:t>
      </w:r>
      <w:r w:rsidR="00C61301" w:rsidRPr="00D37D42">
        <w:rPr>
          <w:rFonts w:cs="Times New Roman"/>
          <w:szCs w:val="24"/>
        </w:rPr>
        <w:t>Çmimi i disbalancës në rast se gjendja e rregullimit = 0 (pa rregullim)</w:t>
      </w:r>
    </w:p>
    <w:p w14:paraId="71823349" w14:textId="77777777" w:rsidR="0054170E" w:rsidRPr="00D37D42" w:rsidRDefault="00C61301" w:rsidP="00056EF8">
      <w:pPr>
        <w:pStyle w:val="LDKbody"/>
        <w:numPr>
          <w:ilvl w:val="0"/>
          <w:numId w:val="40"/>
        </w:numPr>
        <w:rPr>
          <w:szCs w:val="24"/>
        </w:rPr>
      </w:pPr>
      <w:r w:rsidRPr="00D37D42">
        <w:rPr>
          <w:szCs w:val="24"/>
        </w:rPr>
        <w:t>Nëse disbalanca e PPB ka të bëjë me tërheqjen nga rrjeti (PPB ka mungesë), çmimi i disbalancës është i barabartë me mid-price plus komponenten nxitëse. Në këtë rast PPB paguan OST.</w:t>
      </w:r>
    </w:p>
    <w:p w14:paraId="2AF65F39" w14:textId="77777777" w:rsidR="0054170E" w:rsidRPr="00D37D42" w:rsidRDefault="00C61301" w:rsidP="00056EF8">
      <w:pPr>
        <w:pStyle w:val="LDKbody"/>
        <w:numPr>
          <w:ilvl w:val="0"/>
          <w:numId w:val="40"/>
        </w:numPr>
        <w:rPr>
          <w:szCs w:val="24"/>
        </w:rPr>
      </w:pPr>
      <w:r w:rsidRPr="00D37D42">
        <w:rPr>
          <w:szCs w:val="24"/>
        </w:rPr>
        <w:t>Nëse disbalanca e PPB ka të bëjë me injektimin në rrjet (PPB ka tepricë), çmimi i disbalancës është i barabartë me mid-price minus komponenten nxitëse. Në këtë rast OST paguan PPB.</w:t>
      </w:r>
    </w:p>
    <w:p w14:paraId="48AFE73F" w14:textId="77777777" w:rsidR="0054170E" w:rsidRPr="00D37D42" w:rsidRDefault="00C06C5C" w:rsidP="00C06C5C">
      <w:pPr>
        <w:pStyle w:val="ListParagraph"/>
        <w:ind w:left="0"/>
        <w:rPr>
          <w:rFonts w:cs="Times New Roman"/>
          <w:szCs w:val="24"/>
        </w:rPr>
      </w:pPr>
      <w:r w:rsidRPr="00D37D42">
        <w:rPr>
          <w:rFonts w:cs="Times New Roman"/>
          <w:szCs w:val="24"/>
        </w:rPr>
        <w:t xml:space="preserve">       2.3.3.5  </w:t>
      </w:r>
      <w:r w:rsidR="0053710D" w:rsidRPr="00D37D42">
        <w:rPr>
          <w:rFonts w:cs="Times New Roman"/>
          <w:szCs w:val="24"/>
        </w:rPr>
        <w:t>Komponentja nxitëse</w:t>
      </w:r>
    </w:p>
    <w:p w14:paraId="1F47380D" w14:textId="77777777" w:rsidR="0054170E" w:rsidRPr="00D37D42" w:rsidRDefault="0053710D" w:rsidP="00056EF8">
      <w:pPr>
        <w:pStyle w:val="LDKbody"/>
        <w:numPr>
          <w:ilvl w:val="0"/>
          <w:numId w:val="41"/>
        </w:numPr>
        <w:rPr>
          <w:szCs w:val="24"/>
        </w:rPr>
      </w:pPr>
      <w:r w:rsidRPr="00D37D42">
        <w:rPr>
          <w:szCs w:val="24"/>
        </w:rPr>
        <w:t>Vlera fillestare: €0/MWh</w:t>
      </w:r>
    </w:p>
    <w:p w14:paraId="0A3E0E3D" w14:textId="77777777" w:rsidR="0054170E" w:rsidRPr="00D37D42" w:rsidRDefault="0053710D" w:rsidP="00056EF8">
      <w:pPr>
        <w:pStyle w:val="LDKbody"/>
        <w:numPr>
          <w:ilvl w:val="0"/>
          <w:numId w:val="41"/>
        </w:numPr>
        <w:rPr>
          <w:szCs w:val="24"/>
        </w:rPr>
      </w:pPr>
      <w:r w:rsidRPr="00D37D42">
        <w:rPr>
          <w:szCs w:val="24"/>
        </w:rPr>
        <w:t>Rregullimet e komponentes nxitëse</w:t>
      </w:r>
    </w:p>
    <w:p w14:paraId="09B4E087" w14:textId="77777777" w:rsidR="0054170E" w:rsidRPr="00D37D42" w:rsidRDefault="0053710D" w:rsidP="00056EF8">
      <w:pPr>
        <w:pStyle w:val="ListParagraph"/>
        <w:numPr>
          <w:ilvl w:val="0"/>
          <w:numId w:val="43"/>
        </w:numPr>
        <w:jc w:val="both"/>
        <w:rPr>
          <w:rFonts w:cs="Times New Roman"/>
          <w:szCs w:val="24"/>
        </w:rPr>
      </w:pPr>
      <w:r w:rsidRPr="00D37D42">
        <w:rPr>
          <w:rStyle w:val="tlid-translation"/>
          <w:rFonts w:cs="Times New Roman"/>
          <w:szCs w:val="24"/>
        </w:rPr>
        <w:t>OST do të rregullojë komponentën nxitëse në bazë të kritereve objektive sipas një proçedure të përcaktuar dhe të publikuar nga OST në faqen zyrtare.</w:t>
      </w:r>
    </w:p>
    <w:p w14:paraId="7B164E84" w14:textId="77777777" w:rsidR="0054170E" w:rsidRPr="00D37D42" w:rsidRDefault="0053710D" w:rsidP="00056EF8">
      <w:pPr>
        <w:pStyle w:val="ListParagraph"/>
        <w:numPr>
          <w:ilvl w:val="0"/>
          <w:numId w:val="43"/>
        </w:numPr>
        <w:jc w:val="both"/>
        <w:rPr>
          <w:rFonts w:cs="Times New Roman"/>
          <w:szCs w:val="24"/>
        </w:rPr>
      </w:pPr>
      <w:r w:rsidRPr="00D37D42">
        <w:rPr>
          <w:rFonts w:cs="Times New Roman"/>
          <w:szCs w:val="24"/>
        </w:rPr>
        <w:t>Vlera aktuale e komponentes nxitëse do</w:t>
      </w:r>
      <w:r w:rsidR="006D516E" w:rsidRPr="00D37D42">
        <w:rPr>
          <w:rFonts w:cs="Times New Roman"/>
          <w:szCs w:val="24"/>
        </w:rPr>
        <w:t xml:space="preserve"> të </w:t>
      </w:r>
      <w:r w:rsidRPr="00D37D42">
        <w:rPr>
          <w:rFonts w:cs="Times New Roman"/>
          <w:szCs w:val="24"/>
        </w:rPr>
        <w:t>publikohet në faqen zyrtare të OST.</w:t>
      </w:r>
    </w:p>
    <w:p w14:paraId="21CF15FE" w14:textId="77777777" w:rsidR="0054170E" w:rsidRPr="00D37D42" w:rsidRDefault="0053710D" w:rsidP="00056EF8">
      <w:pPr>
        <w:pStyle w:val="ListParagraph"/>
        <w:numPr>
          <w:ilvl w:val="0"/>
          <w:numId w:val="43"/>
        </w:numPr>
        <w:jc w:val="both"/>
        <w:rPr>
          <w:rFonts w:cs="Times New Roman"/>
          <w:szCs w:val="24"/>
        </w:rPr>
      </w:pPr>
      <w:r w:rsidRPr="00D37D42">
        <w:rPr>
          <w:rFonts w:cs="Times New Roman"/>
          <w:szCs w:val="24"/>
        </w:rPr>
        <w:t>ERE ka të drejtën t’i kërkojë OST të përfshijë në Rregullat e TShB, proçedurën për rregullimin e komponentes nxitëse.</w:t>
      </w:r>
    </w:p>
    <w:p w14:paraId="208B6474" w14:textId="77777777" w:rsidR="0054170E" w:rsidRPr="00D37D42" w:rsidRDefault="00C06C5C" w:rsidP="00C06C5C">
      <w:pPr>
        <w:pStyle w:val="ListParagraph"/>
        <w:ind w:left="716"/>
        <w:rPr>
          <w:rFonts w:cs="Times New Roman"/>
          <w:szCs w:val="24"/>
        </w:rPr>
      </w:pPr>
      <w:r w:rsidRPr="00D37D42">
        <w:rPr>
          <w:rFonts w:cs="Times New Roman"/>
          <w:szCs w:val="24"/>
        </w:rPr>
        <w:t xml:space="preserve">2.3.3.6  </w:t>
      </w:r>
      <w:r w:rsidR="0053710D" w:rsidRPr="00D37D42">
        <w:rPr>
          <w:rFonts w:cs="Times New Roman"/>
          <w:szCs w:val="24"/>
        </w:rPr>
        <w:t>Neutraliteti i kostove të OST në balancim</w:t>
      </w:r>
    </w:p>
    <w:p w14:paraId="1E996BF1" w14:textId="77777777" w:rsidR="0054170E" w:rsidRPr="00D37D42" w:rsidRDefault="0053710D" w:rsidP="00056EF8">
      <w:pPr>
        <w:pStyle w:val="LDKbody"/>
        <w:numPr>
          <w:ilvl w:val="0"/>
          <w:numId w:val="42"/>
        </w:numPr>
        <w:rPr>
          <w:szCs w:val="24"/>
        </w:rPr>
      </w:pPr>
      <w:r w:rsidRPr="00D37D42">
        <w:rPr>
          <w:szCs w:val="24"/>
        </w:rPr>
        <w:t>OST do të korrigjojë tarifën e transmetimit për vitin pasues bazuar në rezultatet neto të shlyerjeve të:</w:t>
      </w:r>
    </w:p>
    <w:p w14:paraId="7ECEC00F" w14:textId="77777777" w:rsidR="0054170E" w:rsidRPr="00D37D42" w:rsidRDefault="0053710D" w:rsidP="00056EF8">
      <w:pPr>
        <w:pStyle w:val="LDKbody"/>
        <w:numPr>
          <w:ilvl w:val="0"/>
          <w:numId w:val="44"/>
        </w:numPr>
        <w:ind w:left="1701"/>
        <w:rPr>
          <w:szCs w:val="24"/>
        </w:rPr>
      </w:pPr>
      <w:r w:rsidRPr="00D37D42">
        <w:rPr>
          <w:szCs w:val="24"/>
        </w:rPr>
        <w:t>Disbalancat me PPB-të</w:t>
      </w:r>
    </w:p>
    <w:p w14:paraId="5CAAF28A" w14:textId="77777777" w:rsidR="0054170E" w:rsidRPr="00D37D42" w:rsidRDefault="0053710D" w:rsidP="00056EF8">
      <w:pPr>
        <w:pStyle w:val="LDKbody"/>
        <w:numPr>
          <w:ilvl w:val="0"/>
          <w:numId w:val="44"/>
        </w:numPr>
        <w:ind w:left="1701"/>
        <w:rPr>
          <w:szCs w:val="24"/>
        </w:rPr>
      </w:pPr>
      <w:r w:rsidRPr="00D37D42">
        <w:rPr>
          <w:szCs w:val="24"/>
        </w:rPr>
        <w:t>Kostot e kontraktimit dhe aktivizimit</w:t>
      </w:r>
      <w:r w:rsidR="006D516E" w:rsidRPr="00D37D42">
        <w:rPr>
          <w:szCs w:val="24"/>
        </w:rPr>
        <w:t xml:space="preserve"> të </w:t>
      </w:r>
      <w:r w:rsidRPr="00D37D42">
        <w:rPr>
          <w:szCs w:val="24"/>
        </w:rPr>
        <w:t>rezervave balancuese</w:t>
      </w:r>
    </w:p>
    <w:p w14:paraId="252771F9" w14:textId="77777777" w:rsidR="0054170E" w:rsidRPr="00D37D42" w:rsidRDefault="0053710D" w:rsidP="00056EF8">
      <w:pPr>
        <w:pStyle w:val="LDKbody"/>
        <w:numPr>
          <w:ilvl w:val="0"/>
          <w:numId w:val="44"/>
        </w:numPr>
        <w:ind w:left="1701"/>
        <w:rPr>
          <w:szCs w:val="24"/>
        </w:rPr>
      </w:pPr>
      <w:r w:rsidRPr="00D37D42">
        <w:rPr>
          <w:szCs w:val="24"/>
        </w:rPr>
        <w:lastRenderedPageBreak/>
        <w:t>Proçeset e balancimit ndër-kufitar duke përfshirë programet e kompesimit për shkëmbimet e paqëllimshme</w:t>
      </w:r>
    </w:p>
    <w:p w14:paraId="754C2F20" w14:textId="77777777" w:rsidR="0054170E" w:rsidRPr="00D37D42" w:rsidRDefault="00C06C5C" w:rsidP="00C06C5C">
      <w:pPr>
        <w:pStyle w:val="ListParagraph"/>
        <w:ind w:left="716"/>
        <w:rPr>
          <w:rFonts w:cs="Times New Roman"/>
          <w:szCs w:val="24"/>
        </w:rPr>
      </w:pPr>
      <w:r w:rsidRPr="00D37D42">
        <w:rPr>
          <w:rFonts w:cs="Times New Roman"/>
          <w:szCs w:val="24"/>
        </w:rPr>
        <w:t xml:space="preserve">2.3.3.7 </w:t>
      </w:r>
      <w:r w:rsidR="0053710D" w:rsidRPr="00D37D42">
        <w:rPr>
          <w:rFonts w:cs="Times New Roman"/>
          <w:szCs w:val="24"/>
        </w:rPr>
        <w:t>Kompensimi për pagesën e komponentes nxitëse</w:t>
      </w:r>
    </w:p>
    <w:p w14:paraId="06B8DE62" w14:textId="77777777" w:rsidR="0054170E" w:rsidRPr="00D37D42" w:rsidRDefault="0053710D" w:rsidP="00056EF8">
      <w:pPr>
        <w:pStyle w:val="LDKbody"/>
        <w:numPr>
          <w:ilvl w:val="0"/>
          <w:numId w:val="45"/>
        </w:numPr>
        <w:rPr>
          <w:szCs w:val="24"/>
        </w:rPr>
      </w:pPr>
      <w:r w:rsidRPr="00D37D42">
        <w:rPr>
          <w:szCs w:val="24"/>
        </w:rPr>
        <w:t>Në rast se disbalanca e PPB shkaktohet nga një ngjarje në rrjet ose nga ndërhyrja e OST ose OSSh, PPB merr kompensim për pagesat në lidhje me komponenten nxitëse. Shembuj të këtyre ngjarjeve janë(jo-shteruese):</w:t>
      </w:r>
    </w:p>
    <w:p w14:paraId="7D37FD89" w14:textId="77777777" w:rsidR="0054170E" w:rsidRPr="00D37D42" w:rsidRDefault="0053710D" w:rsidP="00056EF8">
      <w:pPr>
        <w:pStyle w:val="ListParagraph"/>
        <w:numPr>
          <w:ilvl w:val="4"/>
          <w:numId w:val="35"/>
        </w:numPr>
        <w:rPr>
          <w:rFonts w:cs="Times New Roman"/>
          <w:szCs w:val="24"/>
        </w:rPr>
      </w:pPr>
      <w:r w:rsidRPr="00D37D42">
        <w:rPr>
          <w:rFonts w:cs="Times New Roman"/>
          <w:szCs w:val="24"/>
        </w:rPr>
        <w:t>Shkarkimi automatik ose manual  i ngarkesës nga OST ose OSSh</w:t>
      </w:r>
    </w:p>
    <w:p w14:paraId="680669DA" w14:textId="77777777" w:rsidR="0054170E" w:rsidRPr="00D37D42" w:rsidRDefault="0053710D" w:rsidP="00056EF8">
      <w:pPr>
        <w:pStyle w:val="ListParagraph"/>
        <w:numPr>
          <w:ilvl w:val="4"/>
          <w:numId w:val="35"/>
        </w:numPr>
        <w:rPr>
          <w:rFonts w:cs="Times New Roman"/>
          <w:szCs w:val="24"/>
        </w:rPr>
      </w:pPr>
      <w:r w:rsidRPr="00D37D42">
        <w:rPr>
          <w:rFonts w:cs="Times New Roman"/>
          <w:szCs w:val="24"/>
        </w:rPr>
        <w:t>Rritja ose ulja e detyruar e  shkembimt në rrjet nga OST ose OSSh.</w:t>
      </w:r>
    </w:p>
    <w:p w14:paraId="5917BE6A" w14:textId="77777777" w:rsidR="002451E1" w:rsidRPr="00D37D42" w:rsidRDefault="002451E1" w:rsidP="00056EF8">
      <w:pPr>
        <w:pStyle w:val="LDKbody"/>
        <w:numPr>
          <w:ilvl w:val="0"/>
          <w:numId w:val="45"/>
        </w:numPr>
        <w:rPr>
          <w:szCs w:val="24"/>
        </w:rPr>
      </w:pPr>
      <w:r w:rsidRPr="00D37D42">
        <w:rPr>
          <w:szCs w:val="24"/>
        </w:rPr>
        <w:t>Kompensimi do</w:t>
      </w:r>
      <w:r w:rsidR="006D516E" w:rsidRPr="00D37D42">
        <w:rPr>
          <w:szCs w:val="24"/>
        </w:rPr>
        <w:t xml:space="preserve"> të </w:t>
      </w:r>
      <w:r w:rsidRPr="00D37D42">
        <w:rPr>
          <w:szCs w:val="24"/>
        </w:rPr>
        <w:t>paguhet nga operatori i rrjetit ne rrjetin e</w:t>
      </w:r>
      <w:r w:rsidR="006D516E" w:rsidRPr="00D37D42">
        <w:rPr>
          <w:szCs w:val="24"/>
        </w:rPr>
        <w:t xml:space="preserve"> të </w:t>
      </w:r>
      <w:r w:rsidRPr="00D37D42">
        <w:rPr>
          <w:szCs w:val="24"/>
        </w:rPr>
        <w:t>cilit ka ndodhur ngjarja.</w:t>
      </w:r>
    </w:p>
    <w:p w14:paraId="7EF0C9C3" w14:textId="77777777" w:rsidR="0093459C" w:rsidRPr="00D37D42" w:rsidRDefault="0093459C" w:rsidP="00D2118C">
      <w:pPr>
        <w:pStyle w:val="Heading1"/>
        <w:rPr>
          <w:sz w:val="24"/>
          <w:szCs w:val="24"/>
        </w:rPr>
      </w:pPr>
      <w:bookmarkStart w:id="190" w:name="_Toc536617681"/>
      <w:r w:rsidRPr="00D37D42">
        <w:rPr>
          <w:sz w:val="24"/>
          <w:szCs w:val="24"/>
        </w:rPr>
        <w:t>KUALIFIKIMI</w:t>
      </w:r>
      <w:bookmarkEnd w:id="190"/>
    </w:p>
    <w:p w14:paraId="76793533" w14:textId="77777777" w:rsidR="0093459C" w:rsidRPr="00D37D42" w:rsidRDefault="0093459C" w:rsidP="0093459C">
      <w:pPr>
        <w:rPr>
          <w:rFonts w:cs="Times New Roman"/>
          <w:szCs w:val="24"/>
        </w:rPr>
      </w:pPr>
    </w:p>
    <w:p w14:paraId="22FACD01" w14:textId="77777777" w:rsidR="0093459C" w:rsidRPr="00D37D42" w:rsidRDefault="0093459C" w:rsidP="009E3E32">
      <w:pPr>
        <w:pStyle w:val="LDKbody"/>
        <w:rPr>
          <w:rStyle w:val="tlid-translation"/>
          <w:szCs w:val="24"/>
        </w:rPr>
      </w:pPr>
      <w:r w:rsidRPr="00D37D42">
        <w:rPr>
          <w:rStyle w:val="tlid-translation"/>
          <w:szCs w:val="24"/>
        </w:rPr>
        <w:t>Në këtë seksion prezantohen më në detaje aspektet teknike të kritereve të parakualifikimit dhe shpjegohen rregullat në lidhje me parakualifikimin e specifikuar në Rregullat e TShB. Informacioni lidhur me parakualifikimin për secilin produkt është i organizuar në dy kategori kryesore: a) kriteret teknike të produktit dhe b) testi</w:t>
      </w:r>
      <w:r w:rsidR="00AD3E7D" w:rsidRPr="00D37D42">
        <w:rPr>
          <w:rStyle w:val="tlid-translation"/>
          <w:szCs w:val="24"/>
        </w:rPr>
        <w:t xml:space="preserve"> i</w:t>
      </w:r>
      <w:r w:rsidRPr="00D37D42">
        <w:rPr>
          <w:rStyle w:val="tlid-translation"/>
          <w:szCs w:val="24"/>
        </w:rPr>
        <w:t xml:space="preserve"> para-kualifikimit. Kërkesat për FCR, janë më  kërkuese se sa kërkesat  për pjesën tjetër të produkteve për shkak të kërkesave teknike më të larta të këtij produkti. Prandaj, për sigurimin e FCR kërkohen në mënyrë të hollësishme më shumë teste për para-kualifikim.</w:t>
      </w:r>
      <w:r w:rsidRPr="00D37D42" w:rsidDel="00615D74">
        <w:rPr>
          <w:rStyle w:val="tlid-translation"/>
          <w:szCs w:val="24"/>
        </w:rPr>
        <w:t xml:space="preserve"> </w:t>
      </w:r>
    </w:p>
    <w:p w14:paraId="0A97735D" w14:textId="77777777" w:rsidR="0093459C" w:rsidRPr="003B6958" w:rsidRDefault="0093459C" w:rsidP="0093459C">
      <w:pPr>
        <w:jc w:val="both"/>
        <w:rPr>
          <w:rFonts w:cs="Times New Roman"/>
          <w:b/>
          <w:szCs w:val="24"/>
        </w:rPr>
      </w:pPr>
      <w:r w:rsidRPr="003B6958">
        <w:rPr>
          <w:rStyle w:val="tlid-translation"/>
          <w:rFonts w:cs="Times New Roman"/>
          <w:b/>
          <w:szCs w:val="24"/>
        </w:rPr>
        <w:t>3.1</w:t>
      </w:r>
      <w:r w:rsidRPr="003B6958">
        <w:rPr>
          <w:rStyle w:val="tlid-translation"/>
          <w:rFonts w:cs="Times New Roman"/>
          <w:szCs w:val="24"/>
        </w:rPr>
        <w:t xml:space="preserve"> </w:t>
      </w:r>
      <w:r w:rsidRPr="003B6958">
        <w:rPr>
          <w:rFonts w:cs="Times New Roman"/>
          <w:b/>
          <w:szCs w:val="24"/>
        </w:rPr>
        <w:t>Proçesi i parakualifikimit</w:t>
      </w:r>
    </w:p>
    <w:p w14:paraId="6F315BA6" w14:textId="77777777" w:rsidR="0093459C" w:rsidRPr="003B6958" w:rsidRDefault="0093459C" w:rsidP="009A3CAF">
      <w:pPr>
        <w:pStyle w:val="Heading3"/>
        <w:rPr>
          <w:rFonts w:cs="Times New Roman"/>
          <w:szCs w:val="24"/>
          <w:lang w:val="sq-AL"/>
        </w:rPr>
      </w:pPr>
      <w:r w:rsidRPr="003B6958">
        <w:rPr>
          <w:rFonts w:cs="Times New Roman"/>
          <w:szCs w:val="24"/>
          <w:lang w:val="sq-AL"/>
        </w:rPr>
        <w:t xml:space="preserve"> </w:t>
      </w:r>
      <w:bookmarkStart w:id="191" w:name="_Toc536617682"/>
      <w:r w:rsidRPr="003B6958">
        <w:rPr>
          <w:rStyle w:val="tlid-translation"/>
          <w:rFonts w:cs="Times New Roman"/>
          <w:szCs w:val="24"/>
          <w:lang w:val="sq-AL"/>
        </w:rPr>
        <w:t>Furnizuesi i shërbimeve balancuese</w:t>
      </w:r>
      <w:bookmarkEnd w:id="191"/>
    </w:p>
    <w:p w14:paraId="5395D73B" w14:textId="77777777" w:rsidR="0093459C" w:rsidRPr="00D37D42" w:rsidRDefault="0093459C" w:rsidP="009E3E32">
      <w:pPr>
        <w:pStyle w:val="LDKbody"/>
        <w:rPr>
          <w:szCs w:val="24"/>
        </w:rPr>
      </w:pPr>
      <w:r w:rsidRPr="003B6958">
        <w:rPr>
          <w:szCs w:val="24"/>
        </w:rPr>
        <w:t xml:space="preserve">3.1.1.1 </w:t>
      </w:r>
      <w:r w:rsidRPr="003B6958">
        <w:rPr>
          <w:rStyle w:val="tlid-translation"/>
          <w:szCs w:val="24"/>
        </w:rPr>
        <w:t xml:space="preserve">Çdo kompani që përfaqëson një ose më shumë Palë të Lidhura që dëshiron të ofrojë secilin nga produktet e përcaktuara quhet kandidat për </w:t>
      </w:r>
      <w:r w:rsidR="00BB5BF2" w:rsidRPr="003B6958">
        <w:rPr>
          <w:rStyle w:val="tlid-translation"/>
          <w:szCs w:val="24"/>
        </w:rPr>
        <w:t>OShB</w:t>
      </w:r>
      <w:r w:rsidRPr="003B6958">
        <w:rPr>
          <w:rStyle w:val="tlid-translation"/>
          <w:szCs w:val="24"/>
        </w:rPr>
        <w:t xml:space="preserve"> deri kur  të ketë përfunduar me sukses parakualifikimi i tij, ku ai bëhet </w:t>
      </w:r>
      <w:r w:rsidR="00BB5BF2" w:rsidRPr="003B6958">
        <w:rPr>
          <w:rStyle w:val="tlid-translation"/>
          <w:szCs w:val="24"/>
        </w:rPr>
        <w:t>OShB</w:t>
      </w:r>
      <w:r w:rsidRPr="003B6958">
        <w:rPr>
          <w:rStyle w:val="tlid-translation"/>
          <w:szCs w:val="24"/>
        </w:rPr>
        <w:t xml:space="preserve"> i kualifikuar për produktet për të cilat kualifikohet.</w:t>
      </w:r>
    </w:p>
    <w:p w14:paraId="366EC9E0" w14:textId="77777777" w:rsidR="0093459C" w:rsidRPr="00D37D42" w:rsidRDefault="0093459C" w:rsidP="009E3E32">
      <w:pPr>
        <w:pStyle w:val="LDKbody"/>
        <w:rPr>
          <w:szCs w:val="24"/>
        </w:rPr>
      </w:pPr>
      <w:r w:rsidRPr="00D37D42">
        <w:rPr>
          <w:szCs w:val="24"/>
        </w:rPr>
        <w:t xml:space="preserve">3.1.1.2 </w:t>
      </w:r>
      <w:r w:rsidRPr="00D37D42">
        <w:rPr>
          <w:rStyle w:val="tlid-translation"/>
          <w:szCs w:val="24"/>
        </w:rPr>
        <w:t xml:space="preserve">Kur kërkon parakualifikim, kandidati për </w:t>
      </w:r>
      <w:r w:rsidR="00BB5BF2" w:rsidRPr="00D37D42">
        <w:rPr>
          <w:rStyle w:val="tlid-translation"/>
          <w:szCs w:val="24"/>
        </w:rPr>
        <w:t>OShB</w:t>
      </w:r>
      <w:r w:rsidRPr="00D37D42">
        <w:rPr>
          <w:rStyle w:val="tlid-translation"/>
          <w:szCs w:val="24"/>
        </w:rPr>
        <w:t xml:space="preserve"> duhet të sigurojë një deklaratë nga një PPB e cila merr përgjegjësinë e balancimit për ofrimin e shërbimeve, d.m.th. të gjitha aktivizimet e energjisë balancuese te OST nga </w:t>
      </w:r>
      <w:r w:rsidR="00BB5BF2" w:rsidRPr="00D37D42">
        <w:rPr>
          <w:rStyle w:val="tlid-translation"/>
          <w:szCs w:val="24"/>
        </w:rPr>
        <w:t>OShB</w:t>
      </w:r>
      <w:r w:rsidRPr="00D37D42">
        <w:rPr>
          <w:rStyle w:val="tlid-translation"/>
          <w:szCs w:val="24"/>
        </w:rPr>
        <w:t>, mund të korrigjohen në disbalancën e PPB respektive dhe ajo PPB do të paguajë për çdo</w:t>
      </w:r>
      <w:r w:rsidR="00AD3E7D" w:rsidRPr="00D37D42">
        <w:rPr>
          <w:rStyle w:val="tlid-translation"/>
          <w:szCs w:val="24"/>
        </w:rPr>
        <w:t xml:space="preserve"> mos-shpërndarje </w:t>
      </w:r>
      <w:r w:rsidRPr="00D37D42">
        <w:rPr>
          <w:rStyle w:val="tlid-translation"/>
          <w:szCs w:val="24"/>
        </w:rPr>
        <w:t>të energjisë së aktivizuar.</w:t>
      </w:r>
    </w:p>
    <w:p w14:paraId="53436F3D" w14:textId="77777777" w:rsidR="0093459C" w:rsidRPr="003B6958" w:rsidRDefault="0093459C" w:rsidP="00AD3E7D">
      <w:pPr>
        <w:pStyle w:val="LDKbody"/>
        <w:rPr>
          <w:szCs w:val="24"/>
        </w:rPr>
      </w:pPr>
      <w:r w:rsidRPr="00D37D42">
        <w:rPr>
          <w:szCs w:val="24"/>
        </w:rPr>
        <w:lastRenderedPageBreak/>
        <w:t xml:space="preserve">3.1.1.3 </w:t>
      </w:r>
      <w:r w:rsidR="00BB5BF2" w:rsidRPr="00D37D42">
        <w:rPr>
          <w:rStyle w:val="tlid-translation"/>
          <w:szCs w:val="24"/>
        </w:rPr>
        <w:t>OShB</w:t>
      </w:r>
      <w:r w:rsidRPr="00D37D42">
        <w:rPr>
          <w:rStyle w:val="tlid-translation"/>
          <w:szCs w:val="24"/>
        </w:rPr>
        <w:t xml:space="preserve"> mbetet përgjegjës për pajtueshmërinë dhe vetëm </w:t>
      </w:r>
      <w:r w:rsidR="00BB5BF2" w:rsidRPr="00D37D42">
        <w:rPr>
          <w:rStyle w:val="tlid-translation"/>
          <w:szCs w:val="24"/>
        </w:rPr>
        <w:t>OShB</w:t>
      </w:r>
      <w:r w:rsidRPr="00D37D42">
        <w:rPr>
          <w:rStyle w:val="tlid-translation"/>
          <w:szCs w:val="24"/>
        </w:rPr>
        <w:t xml:space="preserve"> duhet të </w:t>
      </w:r>
      <w:r w:rsidRPr="003B6958">
        <w:rPr>
          <w:rStyle w:val="tlid-translation"/>
          <w:szCs w:val="24"/>
        </w:rPr>
        <w:t>ngarkohet me penalitetet e pa-pajtueshmërisë.</w:t>
      </w:r>
    </w:p>
    <w:p w14:paraId="5D0F6155" w14:textId="77777777" w:rsidR="0093459C" w:rsidRPr="003B6958" w:rsidRDefault="006B0008" w:rsidP="009A3CAF">
      <w:pPr>
        <w:pStyle w:val="Heading3"/>
        <w:rPr>
          <w:rFonts w:cs="Times New Roman"/>
          <w:szCs w:val="24"/>
          <w:lang w:val="sq-AL"/>
        </w:rPr>
      </w:pPr>
      <w:r w:rsidRPr="003B6958">
        <w:rPr>
          <w:rFonts w:cs="Times New Roman"/>
          <w:szCs w:val="24"/>
          <w:lang w:val="sq-AL"/>
        </w:rPr>
        <w:t>Input</w:t>
      </w:r>
    </w:p>
    <w:p w14:paraId="3215E27B" w14:textId="77777777" w:rsidR="0093459C" w:rsidRPr="003B6958" w:rsidRDefault="0093459C" w:rsidP="00AD3E7D">
      <w:pPr>
        <w:pStyle w:val="LDKbody"/>
        <w:rPr>
          <w:szCs w:val="24"/>
        </w:rPr>
      </w:pPr>
      <w:r w:rsidRPr="003B6958">
        <w:rPr>
          <w:szCs w:val="24"/>
        </w:rPr>
        <w:t>3.1.2.1 Kriteri i kualifikimit (nga OST);</w:t>
      </w:r>
    </w:p>
    <w:p w14:paraId="0C9E520B" w14:textId="77777777" w:rsidR="0093459C" w:rsidRPr="003B6958" w:rsidRDefault="0093459C" w:rsidP="00AD3E7D">
      <w:pPr>
        <w:pStyle w:val="LDKbody"/>
        <w:rPr>
          <w:szCs w:val="24"/>
        </w:rPr>
      </w:pPr>
      <w:r w:rsidRPr="003B6958">
        <w:rPr>
          <w:szCs w:val="24"/>
        </w:rPr>
        <w:t xml:space="preserve">3.1.2.2 </w:t>
      </w:r>
      <w:r w:rsidRPr="003B6958">
        <w:rPr>
          <w:rStyle w:val="tlid-translation"/>
          <w:szCs w:val="24"/>
        </w:rPr>
        <w:t>Formulari i kërkesës për kualifikim me të paktën listën e Palëve të Lidhura nga që ai do të ofrojë shërbimin;</w:t>
      </w:r>
    </w:p>
    <w:p w14:paraId="30BE1CCE" w14:textId="77777777" w:rsidR="0093459C" w:rsidRPr="003B6958" w:rsidRDefault="0093459C" w:rsidP="00AD3E7D">
      <w:pPr>
        <w:pStyle w:val="LDKbody"/>
        <w:rPr>
          <w:szCs w:val="24"/>
        </w:rPr>
      </w:pPr>
      <w:r w:rsidRPr="003B6958">
        <w:rPr>
          <w:szCs w:val="24"/>
        </w:rPr>
        <w:t>3.1.2.3 Deklarimi i PPB;</w:t>
      </w:r>
    </w:p>
    <w:p w14:paraId="0863D625" w14:textId="77777777" w:rsidR="0093459C" w:rsidRPr="00D37D42" w:rsidRDefault="0093459C" w:rsidP="00AD3E7D">
      <w:pPr>
        <w:pStyle w:val="LDKbody"/>
        <w:ind w:left="709" w:hanging="709"/>
        <w:rPr>
          <w:szCs w:val="24"/>
        </w:rPr>
      </w:pPr>
      <w:r w:rsidRPr="003B6958">
        <w:rPr>
          <w:szCs w:val="24"/>
        </w:rPr>
        <w:t xml:space="preserve">3.1.2.4 </w:t>
      </w:r>
      <w:r w:rsidRPr="003B6958">
        <w:rPr>
          <w:rStyle w:val="tlid-translation"/>
          <w:szCs w:val="24"/>
        </w:rPr>
        <w:t xml:space="preserve">Çdo dëshmi që produkti që dëshiron të ofrojë kandidati </w:t>
      </w:r>
      <w:r w:rsidR="00AD3E7D" w:rsidRPr="003B6958">
        <w:rPr>
          <w:rStyle w:val="tlid-translation"/>
          <w:szCs w:val="24"/>
        </w:rPr>
        <w:t>për</w:t>
      </w:r>
      <w:r w:rsidRPr="003B6958">
        <w:rPr>
          <w:rStyle w:val="tlid-translation"/>
          <w:szCs w:val="24"/>
        </w:rPr>
        <w:t xml:space="preserve"> </w:t>
      </w:r>
      <w:r w:rsidR="00BB5BF2" w:rsidRPr="003B6958">
        <w:rPr>
          <w:rStyle w:val="tlid-translation"/>
          <w:szCs w:val="24"/>
        </w:rPr>
        <w:t>OShB</w:t>
      </w:r>
      <w:r w:rsidRPr="003B6958">
        <w:rPr>
          <w:rStyle w:val="tlid-translation"/>
          <w:szCs w:val="24"/>
        </w:rPr>
        <w:t>, plotëson kriteret e përkufizimit të produktit;</w:t>
      </w:r>
    </w:p>
    <w:p w14:paraId="791AEB9B" w14:textId="77777777" w:rsidR="00AD3E7D" w:rsidRPr="00D37D42" w:rsidRDefault="0093459C" w:rsidP="00AD3E7D">
      <w:pPr>
        <w:pStyle w:val="LDKbody"/>
        <w:ind w:left="709" w:hanging="709"/>
        <w:rPr>
          <w:szCs w:val="24"/>
        </w:rPr>
      </w:pPr>
      <w:r w:rsidRPr="00D37D42">
        <w:rPr>
          <w:szCs w:val="24"/>
        </w:rPr>
        <w:t xml:space="preserve">3.1.2.5 </w:t>
      </w:r>
      <w:r w:rsidRPr="00D37D42">
        <w:rPr>
          <w:rStyle w:val="tlid-translation"/>
          <w:szCs w:val="24"/>
        </w:rPr>
        <w:t xml:space="preserve">Çdo dëshmi të disponueshmërisë së garantuar të vëllimit për të cilin kandidati për </w:t>
      </w:r>
      <w:r w:rsidR="00BB5BF2" w:rsidRPr="00D37D42">
        <w:rPr>
          <w:rStyle w:val="tlid-translation"/>
          <w:szCs w:val="24"/>
        </w:rPr>
        <w:t>OShB</w:t>
      </w:r>
      <w:r w:rsidRPr="00D37D42">
        <w:rPr>
          <w:rStyle w:val="tlid-translation"/>
          <w:szCs w:val="24"/>
        </w:rPr>
        <w:t xml:space="preserve"> dëshiron të kualifikohet. Kjo nuk është e nevojshme nëse kandidati për </w:t>
      </w:r>
      <w:r w:rsidR="00BB5BF2" w:rsidRPr="00D37D42">
        <w:rPr>
          <w:rStyle w:val="tlid-translation"/>
          <w:szCs w:val="24"/>
        </w:rPr>
        <w:t>OShB</w:t>
      </w:r>
      <w:r w:rsidRPr="00D37D42">
        <w:rPr>
          <w:rStyle w:val="tlid-translation"/>
          <w:szCs w:val="24"/>
        </w:rPr>
        <w:t xml:space="preserve"> nuk dëshiron të kualifikohet për pjesëmarrje në ankandin për kontratat e kapacitetit rezervë (angazhimin për disponueshmërinë). Kjo vlen vetëm për produktet që kërkojnë kontraktimin e disponueshmërisë.</w:t>
      </w:r>
    </w:p>
    <w:p w14:paraId="18CD92EC" w14:textId="77777777" w:rsidR="0093459C" w:rsidRPr="00D37D42" w:rsidRDefault="0093459C" w:rsidP="00AD3E7D">
      <w:pPr>
        <w:pStyle w:val="LDKbody"/>
        <w:ind w:left="709" w:hanging="709"/>
        <w:rPr>
          <w:szCs w:val="24"/>
        </w:rPr>
      </w:pPr>
      <w:r w:rsidRPr="00D37D42">
        <w:rPr>
          <w:szCs w:val="24"/>
        </w:rPr>
        <w:t xml:space="preserve">3.1.2.6 </w:t>
      </w:r>
      <w:r w:rsidRPr="00D37D42">
        <w:rPr>
          <w:rStyle w:val="tlid-translation"/>
          <w:szCs w:val="24"/>
        </w:rPr>
        <w:t xml:space="preserve">Çdo dëshmi që kandidati për </w:t>
      </w:r>
      <w:r w:rsidR="00BB5BF2" w:rsidRPr="00D37D42">
        <w:rPr>
          <w:rStyle w:val="tlid-translation"/>
          <w:szCs w:val="24"/>
        </w:rPr>
        <w:t>OShB</w:t>
      </w:r>
      <w:r w:rsidRPr="00D37D42">
        <w:rPr>
          <w:rStyle w:val="tlid-translation"/>
          <w:szCs w:val="24"/>
        </w:rPr>
        <w:t xml:space="preserve"> është financiarisht i qëndrueshëm (përfshirë kolateralin për detyrimet financiare në rastet e papajtueshmerise nëse kërkohet;)</w:t>
      </w:r>
    </w:p>
    <w:p w14:paraId="218A13B8" w14:textId="77777777" w:rsidR="0093459C" w:rsidRPr="00D37D42" w:rsidRDefault="0093459C" w:rsidP="00056EF8">
      <w:pPr>
        <w:pStyle w:val="LDKbody"/>
        <w:numPr>
          <w:ilvl w:val="0"/>
          <w:numId w:val="46"/>
        </w:numPr>
        <w:rPr>
          <w:szCs w:val="24"/>
        </w:rPr>
      </w:pPr>
      <w:r w:rsidRPr="00D37D42">
        <w:rPr>
          <w:rStyle w:val="tlid-translation"/>
          <w:szCs w:val="24"/>
        </w:rPr>
        <w:t xml:space="preserve">Çdo dëshmi që tregon që kandidati për </w:t>
      </w:r>
      <w:r w:rsidR="00BB5BF2" w:rsidRPr="00D37D42">
        <w:rPr>
          <w:rStyle w:val="tlid-translation"/>
          <w:szCs w:val="24"/>
        </w:rPr>
        <w:t>OShB</w:t>
      </w:r>
      <w:r w:rsidRPr="00D37D42">
        <w:rPr>
          <w:rStyle w:val="tlid-translation"/>
          <w:szCs w:val="24"/>
        </w:rPr>
        <w:t xml:space="preserve"> ka kompetenca të mjaftueshme për të vepruar si një </w:t>
      </w:r>
      <w:r w:rsidR="00BB5BF2" w:rsidRPr="00D37D42">
        <w:rPr>
          <w:rStyle w:val="tlid-translation"/>
          <w:szCs w:val="24"/>
        </w:rPr>
        <w:t>OShB</w:t>
      </w:r>
      <w:r w:rsidRPr="00D37D42">
        <w:rPr>
          <w:rStyle w:val="tlid-translation"/>
          <w:szCs w:val="24"/>
        </w:rPr>
        <w:t xml:space="preserve"> për produktin dhe proçesin për të cilin dëshiron të kualifikohet {(FCR, aFRR, mFRR, RR, angazhimin e disponueshmërisë (ankand), angazhimin e </w:t>
      </w:r>
      <w:r w:rsidR="009A3CAF" w:rsidRPr="00D37D42">
        <w:rPr>
          <w:rStyle w:val="tlid-translation"/>
          <w:szCs w:val="24"/>
        </w:rPr>
        <w:t>shpërndarjes</w:t>
      </w:r>
      <w:r w:rsidRPr="00D37D42">
        <w:rPr>
          <w:rStyle w:val="tlid-translation"/>
          <w:szCs w:val="24"/>
        </w:rPr>
        <w:t xml:space="preserve"> (oferta ditore e produkteve balancuese për OST) ose të dyja}.</w:t>
      </w:r>
    </w:p>
    <w:p w14:paraId="49234539" w14:textId="77777777" w:rsidR="0093459C" w:rsidRPr="00D37D42" w:rsidRDefault="0093459C" w:rsidP="009A3CAF">
      <w:pPr>
        <w:pStyle w:val="Heading3"/>
        <w:rPr>
          <w:rFonts w:cs="Times New Roman"/>
          <w:szCs w:val="24"/>
          <w:lang w:val="sq-AL"/>
        </w:rPr>
      </w:pPr>
      <w:r w:rsidRPr="00D37D42">
        <w:rPr>
          <w:rFonts w:cs="Times New Roman"/>
          <w:szCs w:val="24"/>
          <w:lang w:val="sq-AL"/>
        </w:rPr>
        <w:t xml:space="preserve"> </w:t>
      </w:r>
      <w:bookmarkStart w:id="192" w:name="_Toc536617684"/>
      <w:r w:rsidRPr="00D37D42">
        <w:rPr>
          <w:rFonts w:cs="Times New Roman"/>
          <w:szCs w:val="24"/>
          <w:lang w:val="sq-AL"/>
        </w:rPr>
        <w:t>Proçesi</w:t>
      </w:r>
      <w:bookmarkEnd w:id="192"/>
    </w:p>
    <w:p w14:paraId="69236B34" w14:textId="77777777" w:rsidR="0093459C" w:rsidRPr="00756A49" w:rsidRDefault="0093459C" w:rsidP="000D5872">
      <w:pPr>
        <w:pStyle w:val="LDKbody"/>
        <w:rPr>
          <w:color w:val="000000" w:themeColor="text1"/>
          <w:szCs w:val="24"/>
          <w:rPrChange w:id="193" w:author="Blerta Mara" w:date="2025-11-11T07:53:00Z" w16du:dateUtc="2025-11-11T06:53:00Z">
            <w:rPr>
              <w:szCs w:val="24"/>
            </w:rPr>
          </w:rPrChange>
        </w:rPr>
      </w:pPr>
      <w:r w:rsidRPr="00D37D42">
        <w:rPr>
          <w:szCs w:val="24"/>
        </w:rPr>
        <w:t xml:space="preserve">3.1.3.1 </w:t>
      </w:r>
      <w:r w:rsidRPr="00D37D42">
        <w:rPr>
          <w:rStyle w:val="tlid-translation"/>
          <w:szCs w:val="24"/>
        </w:rPr>
        <w:t xml:space="preserve">Parakualifikimi është një </w:t>
      </w:r>
      <w:r w:rsidR="00A35D38" w:rsidRPr="00D37D42">
        <w:rPr>
          <w:rStyle w:val="tlid-translation"/>
          <w:szCs w:val="24"/>
        </w:rPr>
        <w:t>proçe</w:t>
      </w:r>
      <w:r w:rsidRPr="00D37D42">
        <w:rPr>
          <w:rStyle w:val="tlid-translation"/>
          <w:szCs w:val="24"/>
        </w:rPr>
        <w:t>s ku  një palë e lidhur në çdo kohë mundet të paraqesë një kërkesë për parakualifikim. Megjithatë, do të përcaktohet një afat</w:t>
      </w:r>
      <w:r w:rsidR="008929C2" w:rsidRPr="00D37D42">
        <w:rPr>
          <w:rStyle w:val="tlid-translation"/>
          <w:szCs w:val="24"/>
        </w:rPr>
        <w:t>i</w:t>
      </w:r>
      <w:r w:rsidRPr="00D37D42">
        <w:rPr>
          <w:rStyle w:val="tlid-translation"/>
          <w:szCs w:val="24"/>
        </w:rPr>
        <w:t xml:space="preserve"> për rregjistrim për parakualifikim për ankandin e ardhshëm të angazhimit për disponueshmëri (d.m.th. Koha që duhet për të përfunduar proçesin e parakualifikimit </w:t>
      </w:r>
      <w:r w:rsidRPr="00756A49">
        <w:rPr>
          <w:rStyle w:val="tlid-translation"/>
          <w:color w:val="000000" w:themeColor="text1"/>
          <w:szCs w:val="24"/>
          <w:rPrChange w:id="194" w:author="Blerta Mara" w:date="2025-11-11T07:53:00Z" w16du:dateUtc="2025-11-11T06:53:00Z">
            <w:rPr>
              <w:rStyle w:val="tlid-translation"/>
              <w:szCs w:val="24"/>
            </w:rPr>
          </w:rPrChange>
        </w:rPr>
        <w:t>përpara hapjes së portës për ankandin).</w:t>
      </w:r>
    </w:p>
    <w:p w14:paraId="0ED49F62" w14:textId="77777777" w:rsidR="0093459C" w:rsidRPr="00756A49" w:rsidRDefault="0093459C" w:rsidP="0093459C">
      <w:pPr>
        <w:ind w:left="360"/>
        <w:rPr>
          <w:rFonts w:cs="Times New Roman"/>
          <w:color w:val="000000" w:themeColor="text1"/>
          <w:szCs w:val="24"/>
          <w:rPrChange w:id="195" w:author="Blerta Mara" w:date="2025-11-11T07:53:00Z" w16du:dateUtc="2025-11-11T06:53:00Z">
            <w:rPr>
              <w:rFonts w:cs="Times New Roman"/>
              <w:szCs w:val="24"/>
            </w:rPr>
          </w:rPrChange>
        </w:rPr>
      </w:pPr>
      <w:r w:rsidRPr="00756A49">
        <w:rPr>
          <w:rFonts w:cs="Times New Roman"/>
          <w:color w:val="000000" w:themeColor="text1"/>
          <w:szCs w:val="24"/>
          <w:rPrChange w:id="196" w:author="Blerta Mara" w:date="2025-11-11T07:53:00Z" w16du:dateUtc="2025-11-11T06:53:00Z">
            <w:rPr>
              <w:rFonts w:cs="Times New Roman"/>
              <w:szCs w:val="24"/>
            </w:rPr>
          </w:rPrChange>
        </w:rPr>
        <w:t xml:space="preserve">3.1.3.2 </w:t>
      </w:r>
      <w:r w:rsidRPr="00756A49">
        <w:rPr>
          <w:rStyle w:val="tlid-translation"/>
          <w:rFonts w:cs="Times New Roman"/>
          <w:color w:val="000000" w:themeColor="text1"/>
          <w:szCs w:val="24"/>
          <w:rPrChange w:id="197" w:author="Blerta Mara" w:date="2025-11-11T07:53:00Z" w16du:dateUtc="2025-11-11T06:53:00Z">
            <w:rPr>
              <w:rStyle w:val="tlid-translation"/>
              <w:rFonts w:cs="Times New Roman"/>
              <w:szCs w:val="24"/>
            </w:rPr>
          </w:rPrChange>
        </w:rPr>
        <w:t>Kërkesa bëhet përmes formularit të kërkesës për kualifikim.</w:t>
      </w:r>
    </w:p>
    <w:p w14:paraId="0DF31EE3" w14:textId="77777777" w:rsidR="0093459C" w:rsidRPr="00D37D42" w:rsidRDefault="0093459C" w:rsidP="0093459C">
      <w:pPr>
        <w:ind w:left="360"/>
        <w:rPr>
          <w:rFonts w:cs="Times New Roman"/>
          <w:szCs w:val="24"/>
        </w:rPr>
      </w:pPr>
      <w:r w:rsidRPr="00D37D42">
        <w:rPr>
          <w:rFonts w:cs="Times New Roman"/>
          <w:szCs w:val="24"/>
        </w:rPr>
        <w:t xml:space="preserve">3.1.3.3 </w:t>
      </w:r>
      <w:r w:rsidRPr="00D37D42">
        <w:rPr>
          <w:rStyle w:val="tlid-translation"/>
          <w:rFonts w:cs="Times New Roman"/>
          <w:szCs w:val="24"/>
        </w:rPr>
        <w:t>Pasi OST të ketë marrë formularin, së paku duhet:</w:t>
      </w:r>
    </w:p>
    <w:p w14:paraId="42F4AB5A" w14:textId="77777777" w:rsidR="0093459C" w:rsidRPr="00D37D42" w:rsidRDefault="0093459C" w:rsidP="00056EF8">
      <w:pPr>
        <w:numPr>
          <w:ilvl w:val="1"/>
          <w:numId w:val="18"/>
        </w:numPr>
        <w:jc w:val="both"/>
        <w:rPr>
          <w:rFonts w:cs="Times New Roman"/>
          <w:szCs w:val="24"/>
        </w:rPr>
      </w:pPr>
      <w:r w:rsidRPr="00D37D42">
        <w:rPr>
          <w:rStyle w:val="tlid-translation"/>
          <w:rFonts w:cs="Times New Roman"/>
          <w:szCs w:val="24"/>
        </w:rPr>
        <w:t xml:space="preserve">T’i Konfirmojë marrjen </w:t>
      </w:r>
      <w:r w:rsidR="00BB5BF2" w:rsidRPr="00D37D42">
        <w:rPr>
          <w:rStyle w:val="tlid-translation"/>
          <w:rFonts w:cs="Times New Roman"/>
          <w:szCs w:val="24"/>
        </w:rPr>
        <w:t>OShB</w:t>
      </w:r>
      <w:r w:rsidRPr="00D37D42">
        <w:rPr>
          <w:rStyle w:val="tlid-translation"/>
          <w:rFonts w:cs="Times New Roman"/>
          <w:szCs w:val="24"/>
        </w:rPr>
        <w:t>, nëpërmjet një kopje për PPB dhe Palëve të Lidhura respektive;</w:t>
      </w:r>
    </w:p>
    <w:p w14:paraId="3F5E8113" w14:textId="77777777" w:rsidR="0093459C" w:rsidRPr="00D37D42" w:rsidRDefault="0093459C" w:rsidP="00056EF8">
      <w:pPr>
        <w:numPr>
          <w:ilvl w:val="1"/>
          <w:numId w:val="18"/>
        </w:numPr>
        <w:jc w:val="both"/>
        <w:rPr>
          <w:rFonts w:cs="Times New Roman"/>
          <w:szCs w:val="24"/>
        </w:rPr>
      </w:pPr>
      <w:r w:rsidRPr="00D37D42">
        <w:rPr>
          <w:rStyle w:val="tlid-translation"/>
          <w:rFonts w:cs="Times New Roman"/>
          <w:szCs w:val="24"/>
        </w:rPr>
        <w:lastRenderedPageBreak/>
        <w:t>Të  vërtetojë që PPB e nominuar është e regjistruar si PPB me njohje të plotë;</w:t>
      </w:r>
    </w:p>
    <w:p w14:paraId="278A8687" w14:textId="77777777" w:rsidR="0093459C" w:rsidRPr="00D37D42" w:rsidRDefault="0093459C" w:rsidP="00056EF8">
      <w:pPr>
        <w:numPr>
          <w:ilvl w:val="1"/>
          <w:numId w:val="18"/>
        </w:numPr>
        <w:jc w:val="both"/>
        <w:rPr>
          <w:rFonts w:cs="Times New Roman"/>
          <w:szCs w:val="24"/>
        </w:rPr>
      </w:pPr>
      <w:r w:rsidRPr="00D37D42">
        <w:rPr>
          <w:rStyle w:val="tlid-translation"/>
          <w:rFonts w:cs="Times New Roman"/>
          <w:szCs w:val="24"/>
        </w:rPr>
        <w:t xml:space="preserve">Të planifikojë testet teknike të para-kualifikimit me </w:t>
      </w:r>
      <w:r w:rsidR="00BB5BF2" w:rsidRPr="00D37D42">
        <w:rPr>
          <w:rStyle w:val="tlid-translation"/>
          <w:rFonts w:cs="Times New Roman"/>
          <w:szCs w:val="24"/>
        </w:rPr>
        <w:t>OShB</w:t>
      </w:r>
      <w:r w:rsidRPr="00D37D42">
        <w:rPr>
          <w:rStyle w:val="tlid-translation"/>
          <w:rFonts w:cs="Times New Roman"/>
          <w:szCs w:val="24"/>
        </w:rPr>
        <w:t xml:space="preserve"> dhe Palët e Lidhura respektive (nëse është e zbatueshme);</w:t>
      </w:r>
    </w:p>
    <w:p w14:paraId="0857AD9B" w14:textId="77777777" w:rsidR="0093459C" w:rsidRPr="00D37D42" w:rsidRDefault="0093459C" w:rsidP="00056EF8">
      <w:pPr>
        <w:numPr>
          <w:ilvl w:val="1"/>
          <w:numId w:val="18"/>
        </w:numPr>
        <w:jc w:val="both"/>
        <w:rPr>
          <w:rFonts w:cs="Times New Roman"/>
          <w:szCs w:val="24"/>
        </w:rPr>
      </w:pPr>
      <w:r w:rsidRPr="00D37D42">
        <w:rPr>
          <w:rStyle w:val="tlid-translation"/>
          <w:rFonts w:cs="Times New Roman"/>
          <w:szCs w:val="24"/>
        </w:rPr>
        <w:t xml:space="preserve">Të kontrollojë qëndrueshmërinë financiare të kandidatit për </w:t>
      </w:r>
      <w:r w:rsidR="00BB5BF2" w:rsidRPr="00D37D42">
        <w:rPr>
          <w:rStyle w:val="tlid-translation"/>
          <w:rFonts w:cs="Times New Roman"/>
          <w:szCs w:val="24"/>
        </w:rPr>
        <w:t>OShB</w:t>
      </w:r>
      <w:r w:rsidRPr="00D37D42">
        <w:rPr>
          <w:rStyle w:val="tlid-translation"/>
          <w:rFonts w:cs="Times New Roman"/>
          <w:szCs w:val="24"/>
        </w:rPr>
        <w:t>;</w:t>
      </w:r>
    </w:p>
    <w:p w14:paraId="26ABCE81" w14:textId="77777777" w:rsidR="0093459C" w:rsidRPr="00D37D42" w:rsidRDefault="0093459C" w:rsidP="00056EF8">
      <w:pPr>
        <w:numPr>
          <w:ilvl w:val="1"/>
          <w:numId w:val="18"/>
        </w:numPr>
        <w:jc w:val="both"/>
        <w:rPr>
          <w:rFonts w:cs="Times New Roman"/>
          <w:szCs w:val="24"/>
        </w:rPr>
      </w:pPr>
      <w:r w:rsidRPr="00D37D42">
        <w:rPr>
          <w:rFonts w:cs="Times New Roman"/>
          <w:szCs w:val="24"/>
        </w:rPr>
        <w:t xml:space="preserve">Të </w:t>
      </w:r>
      <w:r w:rsidRPr="00D37D42">
        <w:rPr>
          <w:rStyle w:val="tlid-translation"/>
          <w:rFonts w:cs="Times New Roman"/>
          <w:szCs w:val="24"/>
        </w:rPr>
        <w:t xml:space="preserve">kontrollojë aftësinë e kandidatit për </w:t>
      </w:r>
      <w:r w:rsidR="00BB5BF2" w:rsidRPr="00D37D42">
        <w:rPr>
          <w:rStyle w:val="tlid-translation"/>
          <w:rFonts w:cs="Times New Roman"/>
          <w:szCs w:val="24"/>
        </w:rPr>
        <w:t>OShB</w:t>
      </w:r>
      <w:r w:rsidRPr="00D37D42">
        <w:rPr>
          <w:rStyle w:val="tlid-translation"/>
          <w:rFonts w:cs="Times New Roman"/>
          <w:szCs w:val="24"/>
        </w:rPr>
        <w:t xml:space="preserve"> për të vepruar si </w:t>
      </w:r>
      <w:r w:rsidR="00BB5BF2" w:rsidRPr="00D37D42">
        <w:rPr>
          <w:rStyle w:val="tlid-translation"/>
          <w:rFonts w:cs="Times New Roman"/>
          <w:szCs w:val="24"/>
        </w:rPr>
        <w:t>OShB</w:t>
      </w:r>
      <w:r w:rsidRPr="00D37D42">
        <w:rPr>
          <w:rStyle w:val="tlid-translation"/>
          <w:rFonts w:cs="Times New Roman"/>
          <w:szCs w:val="24"/>
        </w:rPr>
        <w:t>.</w:t>
      </w:r>
    </w:p>
    <w:p w14:paraId="281DF15F" w14:textId="77777777" w:rsidR="0093459C" w:rsidRPr="00D37D42" w:rsidRDefault="0093459C" w:rsidP="000D5872">
      <w:pPr>
        <w:pStyle w:val="LDKbody"/>
        <w:rPr>
          <w:szCs w:val="24"/>
        </w:rPr>
      </w:pPr>
      <w:r w:rsidRPr="00D37D42">
        <w:rPr>
          <w:szCs w:val="24"/>
        </w:rPr>
        <w:t xml:space="preserve">     3.1.3.</w:t>
      </w:r>
      <w:r w:rsidRPr="00756A49">
        <w:rPr>
          <w:szCs w:val="24"/>
        </w:rPr>
        <w:t xml:space="preserve">4  </w:t>
      </w:r>
      <w:r w:rsidRPr="00756A49">
        <w:rPr>
          <w:rStyle w:val="tlid-translation"/>
          <w:szCs w:val="24"/>
        </w:rPr>
        <w:t>Testimi i para-kualifikimit</w:t>
      </w:r>
    </w:p>
    <w:p w14:paraId="1FC1A06E" w14:textId="77777777" w:rsidR="0093459C" w:rsidRPr="00D37D42" w:rsidRDefault="0093459C" w:rsidP="00056EF8">
      <w:pPr>
        <w:pStyle w:val="ListParagraph"/>
        <w:numPr>
          <w:ilvl w:val="0"/>
          <w:numId w:val="19"/>
        </w:numPr>
        <w:jc w:val="both"/>
        <w:rPr>
          <w:rFonts w:cs="Times New Roman"/>
          <w:szCs w:val="24"/>
        </w:rPr>
      </w:pPr>
      <w:r w:rsidRPr="00D37D42">
        <w:rPr>
          <w:rStyle w:val="tlid-translation"/>
          <w:rFonts w:cs="Times New Roman"/>
          <w:szCs w:val="24"/>
        </w:rPr>
        <w:t xml:space="preserve">Testet teknike, që kandidati për </w:t>
      </w:r>
      <w:r w:rsidR="00BB5BF2" w:rsidRPr="00D37D42">
        <w:rPr>
          <w:rStyle w:val="tlid-translation"/>
          <w:rFonts w:cs="Times New Roman"/>
          <w:szCs w:val="24"/>
        </w:rPr>
        <w:t>OShB</w:t>
      </w:r>
      <w:r w:rsidRPr="00D37D42">
        <w:rPr>
          <w:rStyle w:val="tlid-translation"/>
          <w:rFonts w:cs="Times New Roman"/>
          <w:szCs w:val="24"/>
        </w:rPr>
        <w:t xml:space="preserve"> mundet të shpërndajë</w:t>
      </w:r>
      <w:r w:rsidR="008929C2" w:rsidRPr="00D37D42">
        <w:rPr>
          <w:rStyle w:val="tlid-translation"/>
          <w:rFonts w:cs="Times New Roman"/>
          <w:szCs w:val="24"/>
        </w:rPr>
        <w:t xml:space="preserve"> rezervat </w:t>
      </w:r>
      <w:r w:rsidRPr="00D37D42">
        <w:rPr>
          <w:rStyle w:val="tlid-translation"/>
          <w:rFonts w:cs="Times New Roman"/>
          <w:szCs w:val="24"/>
        </w:rPr>
        <w:t xml:space="preserve">sipas specifikimeve të produktit. Nëse kandidati për </w:t>
      </w:r>
      <w:r w:rsidR="00BB5BF2" w:rsidRPr="00D37D42">
        <w:rPr>
          <w:rStyle w:val="tlid-translation"/>
          <w:rFonts w:cs="Times New Roman"/>
          <w:szCs w:val="24"/>
        </w:rPr>
        <w:t>OShB</w:t>
      </w:r>
      <w:r w:rsidRPr="00D37D42">
        <w:rPr>
          <w:rStyle w:val="tlid-translation"/>
          <w:rFonts w:cs="Times New Roman"/>
          <w:szCs w:val="24"/>
        </w:rPr>
        <w:t xml:space="preserve"> dëshiron të kualifikohet në angazhimin për disponueshmëri, këto teste do të mbulojnë gjithashtu vëllimin që </w:t>
      </w:r>
      <w:r w:rsidR="00BB5BF2" w:rsidRPr="00D37D42">
        <w:rPr>
          <w:rStyle w:val="tlid-translation"/>
          <w:rFonts w:cs="Times New Roman"/>
          <w:szCs w:val="24"/>
        </w:rPr>
        <w:t>OShB</w:t>
      </w:r>
      <w:r w:rsidRPr="00D37D42">
        <w:rPr>
          <w:rStyle w:val="tlid-translation"/>
          <w:rFonts w:cs="Times New Roman"/>
          <w:szCs w:val="24"/>
        </w:rPr>
        <w:t xml:space="preserve"> dëshiron të kualifikohet për të marrë pjesë në ankandin e angazhimit për disponueshmëri.</w:t>
      </w:r>
    </w:p>
    <w:p w14:paraId="62346A69" w14:textId="77777777" w:rsidR="0093459C" w:rsidRPr="00D37D42" w:rsidRDefault="0093459C" w:rsidP="00056EF8">
      <w:pPr>
        <w:pStyle w:val="ListParagraph"/>
        <w:numPr>
          <w:ilvl w:val="0"/>
          <w:numId w:val="19"/>
        </w:numPr>
        <w:jc w:val="both"/>
        <w:rPr>
          <w:rFonts w:cs="Times New Roman"/>
          <w:szCs w:val="24"/>
        </w:rPr>
      </w:pPr>
      <w:r w:rsidRPr="00D37D42">
        <w:rPr>
          <w:rStyle w:val="tlid-translation"/>
          <w:rFonts w:cs="Times New Roman"/>
          <w:szCs w:val="24"/>
        </w:rPr>
        <w:t xml:space="preserve">Testet teknike që të gjitha komunikimet operacionale me kandidatin për </w:t>
      </w:r>
      <w:r w:rsidR="00D50CB2" w:rsidRPr="00D37D42">
        <w:rPr>
          <w:rStyle w:val="tlid-translation"/>
          <w:rFonts w:cs="Times New Roman"/>
          <w:szCs w:val="24"/>
        </w:rPr>
        <w:t>OSh</w:t>
      </w:r>
      <w:r w:rsidR="00BB5BF2" w:rsidRPr="00D37D42">
        <w:rPr>
          <w:rStyle w:val="tlid-translation"/>
          <w:rFonts w:cs="Times New Roman"/>
          <w:szCs w:val="24"/>
        </w:rPr>
        <w:t>B</w:t>
      </w:r>
      <w:r w:rsidRPr="00D37D42">
        <w:rPr>
          <w:rStyle w:val="tlid-translation"/>
          <w:rFonts w:cs="Times New Roman"/>
          <w:szCs w:val="24"/>
        </w:rPr>
        <w:t xml:space="preserve"> të funksionojnë siç duhet. Kjo mund të kërkojë një strukturë elektronike të testimit të mesazhit (për proçeset e ofertimit dhe aktivizimit) dhe një testim të funksionimit të duhur të çdo komunikimi të kërkuar në kohë reale (p.sh. në lidhje me sinjale referente që përcaktojnë pozicionin e injektimit / tërheqjes pa aktivizim të kandidatit për </w:t>
      </w:r>
      <w:r w:rsidR="00D50CB2" w:rsidRPr="00D37D42">
        <w:rPr>
          <w:rStyle w:val="tlid-translation"/>
          <w:rFonts w:cs="Times New Roman"/>
          <w:szCs w:val="24"/>
        </w:rPr>
        <w:t>OSh</w:t>
      </w:r>
      <w:r w:rsidR="00BB5BF2" w:rsidRPr="00D37D42">
        <w:rPr>
          <w:rStyle w:val="tlid-translation"/>
          <w:rFonts w:cs="Times New Roman"/>
          <w:szCs w:val="24"/>
        </w:rPr>
        <w:t>B</w:t>
      </w:r>
      <w:r w:rsidRPr="00D37D42">
        <w:rPr>
          <w:rStyle w:val="tlid-translation"/>
          <w:rFonts w:cs="Times New Roman"/>
          <w:szCs w:val="24"/>
        </w:rPr>
        <w:t>).</w:t>
      </w:r>
    </w:p>
    <w:p w14:paraId="0FE31ECE" w14:textId="77777777" w:rsidR="0093459C" w:rsidRPr="00D37D42" w:rsidRDefault="0093459C" w:rsidP="00056EF8">
      <w:pPr>
        <w:pStyle w:val="ListParagraph"/>
        <w:numPr>
          <w:ilvl w:val="0"/>
          <w:numId w:val="19"/>
        </w:numPr>
        <w:jc w:val="both"/>
        <w:rPr>
          <w:rFonts w:cs="Times New Roman"/>
          <w:szCs w:val="24"/>
        </w:rPr>
      </w:pPr>
      <w:r w:rsidRPr="00D37D42">
        <w:rPr>
          <w:rStyle w:val="tlid-translation"/>
          <w:rFonts w:cs="Times New Roman"/>
          <w:szCs w:val="24"/>
        </w:rPr>
        <w:t xml:space="preserve">Analiza e portofolit për të vërtetuar se kandidati </w:t>
      </w:r>
      <w:r w:rsidR="00D50CB2" w:rsidRPr="00D37D42">
        <w:rPr>
          <w:rStyle w:val="tlid-translation"/>
          <w:rFonts w:cs="Times New Roman"/>
          <w:szCs w:val="24"/>
        </w:rPr>
        <w:t>OSh</w:t>
      </w:r>
      <w:r w:rsidR="00BB5BF2" w:rsidRPr="00D37D42">
        <w:rPr>
          <w:rStyle w:val="tlid-translation"/>
          <w:rFonts w:cs="Times New Roman"/>
          <w:szCs w:val="24"/>
        </w:rPr>
        <w:t>B</w:t>
      </w:r>
      <w:r w:rsidRPr="00D37D42">
        <w:rPr>
          <w:rStyle w:val="tlid-translation"/>
          <w:rFonts w:cs="Times New Roman"/>
          <w:szCs w:val="24"/>
        </w:rPr>
        <w:t xml:space="preserve"> mund të garantojë disponueshmërinë gjatë gjithë periudhës kontraktuese të vëllimit që kandidati </w:t>
      </w:r>
      <w:r w:rsidR="00D50CB2" w:rsidRPr="00D37D42">
        <w:rPr>
          <w:rStyle w:val="tlid-translation"/>
          <w:rFonts w:cs="Times New Roman"/>
          <w:szCs w:val="24"/>
        </w:rPr>
        <w:t>OSh</w:t>
      </w:r>
      <w:r w:rsidR="00BB5BF2" w:rsidRPr="00D37D42">
        <w:rPr>
          <w:rStyle w:val="tlid-translation"/>
          <w:rFonts w:cs="Times New Roman"/>
          <w:szCs w:val="24"/>
        </w:rPr>
        <w:t>B</w:t>
      </w:r>
      <w:r w:rsidRPr="00D37D42">
        <w:rPr>
          <w:rStyle w:val="tlid-translation"/>
          <w:rFonts w:cs="Times New Roman"/>
          <w:szCs w:val="24"/>
        </w:rPr>
        <w:t xml:space="preserve"> dëshiron të kualifikohet për të marrë pjesë në ankandin e angazhimit </w:t>
      </w:r>
      <w:r w:rsidR="008929C2" w:rsidRPr="00D37D42">
        <w:rPr>
          <w:rStyle w:val="tlid-translation"/>
          <w:rFonts w:cs="Times New Roman"/>
          <w:szCs w:val="24"/>
        </w:rPr>
        <w:t>për</w:t>
      </w:r>
      <w:r w:rsidRPr="00D37D42">
        <w:rPr>
          <w:rStyle w:val="tlid-translation"/>
          <w:rFonts w:cs="Times New Roman"/>
          <w:szCs w:val="24"/>
        </w:rPr>
        <w:t xml:space="preserve"> disponueshmëri.</w:t>
      </w:r>
    </w:p>
    <w:p w14:paraId="17218474" w14:textId="77777777" w:rsidR="0093459C" w:rsidRPr="00756A49" w:rsidRDefault="0093459C" w:rsidP="009A3CAF">
      <w:pPr>
        <w:pStyle w:val="Heading3"/>
        <w:rPr>
          <w:rFonts w:cs="Times New Roman"/>
          <w:szCs w:val="24"/>
          <w:lang w:val="sq-AL"/>
        </w:rPr>
      </w:pPr>
      <w:bookmarkStart w:id="198" w:name="_Toc536617685"/>
      <w:r w:rsidRPr="00756A49">
        <w:rPr>
          <w:rFonts w:cs="Times New Roman"/>
          <w:szCs w:val="24"/>
          <w:lang w:val="sq-AL"/>
        </w:rPr>
        <w:t>Rezultati</w:t>
      </w:r>
      <w:bookmarkEnd w:id="198"/>
    </w:p>
    <w:p w14:paraId="7BE311C8" w14:textId="77777777" w:rsidR="0093459C" w:rsidRPr="00D37D42" w:rsidRDefault="0093459C" w:rsidP="00056EF8">
      <w:pPr>
        <w:numPr>
          <w:ilvl w:val="0"/>
          <w:numId w:val="20"/>
        </w:numPr>
        <w:ind w:left="1134" w:hanging="357"/>
        <w:jc w:val="both"/>
        <w:rPr>
          <w:rFonts w:cs="Times New Roman"/>
          <w:szCs w:val="24"/>
        </w:rPr>
      </w:pPr>
      <w:r w:rsidRPr="00D37D42">
        <w:rPr>
          <w:rStyle w:val="tlid-translation"/>
          <w:rFonts w:cs="Times New Roman"/>
          <w:szCs w:val="24"/>
        </w:rPr>
        <w:t>Konfirmimi</w:t>
      </w:r>
      <w:r w:rsidR="008929C2" w:rsidRPr="00D37D42">
        <w:rPr>
          <w:rStyle w:val="tlid-translation"/>
          <w:rFonts w:cs="Times New Roman"/>
          <w:szCs w:val="24"/>
        </w:rPr>
        <w:t xml:space="preserve"> i</w:t>
      </w:r>
      <w:r w:rsidRPr="00D37D42">
        <w:rPr>
          <w:rStyle w:val="tlid-translation"/>
          <w:rFonts w:cs="Times New Roman"/>
          <w:szCs w:val="24"/>
        </w:rPr>
        <w:t xml:space="preserve"> kandidati </w:t>
      </w:r>
      <w:r w:rsidR="00D50CB2" w:rsidRPr="00D37D42">
        <w:rPr>
          <w:rStyle w:val="tlid-translation"/>
          <w:rFonts w:cs="Times New Roman"/>
          <w:szCs w:val="24"/>
        </w:rPr>
        <w:t>OSh</w:t>
      </w:r>
      <w:r w:rsidR="00BB5BF2" w:rsidRPr="00D37D42">
        <w:rPr>
          <w:rStyle w:val="tlid-translation"/>
          <w:rFonts w:cs="Times New Roman"/>
          <w:szCs w:val="24"/>
        </w:rPr>
        <w:t>B</w:t>
      </w:r>
      <w:r w:rsidRPr="00D37D42">
        <w:rPr>
          <w:rStyle w:val="tlid-translation"/>
          <w:rFonts w:cs="Times New Roman"/>
          <w:szCs w:val="24"/>
        </w:rPr>
        <w:t xml:space="preserve"> dhe PPB respektive për përfundimin e suksesshëm të të gjitha verifikimeve dhe testimeve. Informacion për </w:t>
      </w:r>
      <w:r w:rsidR="00D50CB2" w:rsidRPr="00D37D42">
        <w:rPr>
          <w:rStyle w:val="tlid-translation"/>
          <w:rFonts w:cs="Times New Roman"/>
          <w:szCs w:val="24"/>
        </w:rPr>
        <w:t>OSh</w:t>
      </w:r>
      <w:r w:rsidR="00BB5BF2" w:rsidRPr="00D37D42">
        <w:rPr>
          <w:rStyle w:val="tlid-translation"/>
          <w:rFonts w:cs="Times New Roman"/>
          <w:szCs w:val="24"/>
        </w:rPr>
        <w:t>B</w:t>
      </w:r>
      <w:r w:rsidRPr="00D37D42">
        <w:rPr>
          <w:rStyle w:val="tlid-translation"/>
          <w:rFonts w:cs="Times New Roman"/>
          <w:szCs w:val="24"/>
        </w:rPr>
        <w:t xml:space="preserve"> e kualifikuar për ankandin e ardhshëm për angazhimin për disponueshmëri për të cilin tashmë kualifikohet dhe për ditën nga e cila tashmë mund të marrë pjesë në proçesin e angazhimit për shpërndarje.</w:t>
      </w:r>
    </w:p>
    <w:p w14:paraId="512E15F9" w14:textId="77777777" w:rsidR="0093459C" w:rsidRPr="00D37D42" w:rsidRDefault="0093459C" w:rsidP="00056EF8">
      <w:pPr>
        <w:numPr>
          <w:ilvl w:val="0"/>
          <w:numId w:val="20"/>
        </w:numPr>
        <w:ind w:left="1134" w:hanging="357"/>
        <w:jc w:val="both"/>
        <w:rPr>
          <w:rFonts w:cs="Times New Roman"/>
          <w:szCs w:val="24"/>
        </w:rPr>
      </w:pPr>
      <w:r w:rsidRPr="00D37D42">
        <w:rPr>
          <w:rStyle w:val="tlid-translation"/>
          <w:rFonts w:cs="Times New Roman"/>
          <w:szCs w:val="24"/>
        </w:rPr>
        <w:t xml:space="preserve">Regjistrimi i kandidatit </w:t>
      </w:r>
      <w:r w:rsidR="00D50CB2" w:rsidRPr="00D37D42">
        <w:rPr>
          <w:rStyle w:val="tlid-translation"/>
          <w:rFonts w:cs="Times New Roman"/>
          <w:szCs w:val="24"/>
        </w:rPr>
        <w:t>OSh</w:t>
      </w:r>
      <w:r w:rsidR="00BB5BF2" w:rsidRPr="00D37D42">
        <w:rPr>
          <w:rStyle w:val="tlid-translation"/>
          <w:rFonts w:cs="Times New Roman"/>
          <w:szCs w:val="24"/>
        </w:rPr>
        <w:t>B</w:t>
      </w:r>
      <w:r w:rsidRPr="00D37D42">
        <w:rPr>
          <w:rStyle w:val="tlid-translation"/>
          <w:rFonts w:cs="Times New Roman"/>
          <w:szCs w:val="24"/>
        </w:rPr>
        <w:t xml:space="preserve"> </w:t>
      </w:r>
      <w:r w:rsidR="008929C2" w:rsidRPr="00D37D42">
        <w:rPr>
          <w:rStyle w:val="tlid-translation"/>
          <w:rFonts w:cs="Times New Roman"/>
          <w:szCs w:val="24"/>
        </w:rPr>
        <w:t xml:space="preserve">për </w:t>
      </w:r>
      <w:r w:rsidR="00D50CB2" w:rsidRPr="00D37D42">
        <w:rPr>
          <w:rStyle w:val="tlid-translation"/>
          <w:rFonts w:cs="Times New Roman"/>
          <w:szCs w:val="24"/>
        </w:rPr>
        <w:t>OSh</w:t>
      </w:r>
      <w:r w:rsidR="00BB5BF2" w:rsidRPr="00D37D42">
        <w:rPr>
          <w:rStyle w:val="tlid-translation"/>
          <w:rFonts w:cs="Times New Roman"/>
          <w:szCs w:val="24"/>
        </w:rPr>
        <w:t>B</w:t>
      </w:r>
      <w:r w:rsidRPr="00D37D42">
        <w:rPr>
          <w:rStyle w:val="tlid-translation"/>
          <w:rFonts w:cs="Times New Roman"/>
          <w:szCs w:val="24"/>
        </w:rPr>
        <w:t xml:space="preserve"> i kualifikuar për produktin(et) në fjalë në </w:t>
      </w:r>
      <w:r w:rsidR="008929C2" w:rsidRPr="00D37D42">
        <w:rPr>
          <w:rStyle w:val="tlid-translation"/>
          <w:rFonts w:cs="Times New Roman"/>
          <w:szCs w:val="24"/>
        </w:rPr>
        <w:t>R</w:t>
      </w:r>
      <w:r w:rsidRPr="00D37D42">
        <w:rPr>
          <w:rStyle w:val="tlid-translation"/>
          <w:rFonts w:cs="Times New Roman"/>
          <w:szCs w:val="24"/>
        </w:rPr>
        <w:t xml:space="preserve">egjistrin e </w:t>
      </w:r>
      <w:r w:rsidR="00D50CB2" w:rsidRPr="00D37D42">
        <w:rPr>
          <w:rStyle w:val="tlid-translation"/>
          <w:rFonts w:cs="Times New Roman"/>
          <w:szCs w:val="24"/>
        </w:rPr>
        <w:t>OSh</w:t>
      </w:r>
      <w:r w:rsidR="00BB5BF2" w:rsidRPr="00D37D42">
        <w:rPr>
          <w:rStyle w:val="tlid-translation"/>
          <w:rFonts w:cs="Times New Roman"/>
          <w:szCs w:val="24"/>
        </w:rPr>
        <w:t>B</w:t>
      </w:r>
      <w:r w:rsidRPr="00D37D42">
        <w:rPr>
          <w:rStyle w:val="tlid-translation"/>
          <w:rFonts w:cs="Times New Roman"/>
          <w:szCs w:val="24"/>
        </w:rPr>
        <w:t xml:space="preserve">-së me hyrjen në fuqi, produktet dhe vëllimet për të cilat u  kualifikua (vëllimi i kualifikuar vetëm për angazhimin </w:t>
      </w:r>
      <w:r w:rsidR="008929C2" w:rsidRPr="00D37D42">
        <w:rPr>
          <w:rStyle w:val="tlid-translation"/>
          <w:rFonts w:cs="Times New Roman"/>
          <w:szCs w:val="24"/>
        </w:rPr>
        <w:t xml:space="preserve">për </w:t>
      </w:r>
      <w:r w:rsidRPr="00D37D42">
        <w:rPr>
          <w:rStyle w:val="tlid-translation"/>
          <w:rFonts w:cs="Times New Roman"/>
          <w:szCs w:val="24"/>
        </w:rPr>
        <w:t>disponueshmëri, për angazhimin</w:t>
      </w:r>
      <w:r w:rsidR="008929C2" w:rsidRPr="00D37D42">
        <w:rPr>
          <w:rStyle w:val="tlid-translation"/>
          <w:rFonts w:cs="Times New Roman"/>
          <w:szCs w:val="24"/>
        </w:rPr>
        <w:t xml:space="preserve"> për shpërndarje </w:t>
      </w:r>
      <w:r w:rsidRPr="00D37D42">
        <w:rPr>
          <w:rStyle w:val="tlid-translation"/>
          <w:rFonts w:cs="Times New Roman"/>
          <w:szCs w:val="24"/>
        </w:rPr>
        <w:t>vëllimi nuk ka nevojë të kualifikohet ).</w:t>
      </w:r>
    </w:p>
    <w:p w14:paraId="700DD615" w14:textId="77777777" w:rsidR="0093459C" w:rsidRPr="00D37D42" w:rsidRDefault="0093459C" w:rsidP="00A35D38">
      <w:pPr>
        <w:pStyle w:val="Heading2"/>
        <w:rPr>
          <w:rFonts w:cs="Times New Roman"/>
          <w:sz w:val="24"/>
          <w:szCs w:val="24"/>
        </w:rPr>
      </w:pPr>
      <w:bookmarkStart w:id="199" w:name="_Toc536617686"/>
      <w:r w:rsidRPr="00D37D42">
        <w:rPr>
          <w:rStyle w:val="tlid-translation"/>
          <w:rFonts w:cs="Times New Roman"/>
          <w:sz w:val="24"/>
          <w:szCs w:val="24"/>
        </w:rPr>
        <w:t>Kualifikimi i ofruesit të FCR</w:t>
      </w:r>
      <w:bookmarkEnd w:id="199"/>
    </w:p>
    <w:p w14:paraId="5DDAE1A8" w14:textId="77777777" w:rsidR="0093459C" w:rsidRPr="00D37D42" w:rsidRDefault="0093459C" w:rsidP="0098305B">
      <w:pPr>
        <w:pStyle w:val="LDKbody"/>
        <w:rPr>
          <w:szCs w:val="24"/>
        </w:rPr>
      </w:pPr>
      <w:r w:rsidRPr="0075651F">
        <w:rPr>
          <w:rStyle w:val="tlid-translation"/>
          <w:szCs w:val="24"/>
        </w:rPr>
        <w:lastRenderedPageBreak/>
        <w:t>Rezervat për FCR kontraktohen vetëm si kapacitet dhe jo si energji. Kjo do</w:t>
      </w:r>
      <w:r w:rsidRPr="00D37D42">
        <w:rPr>
          <w:rStyle w:val="tlid-translation"/>
          <w:szCs w:val="24"/>
        </w:rPr>
        <w:t xml:space="preserve"> të thotë që njësitë teknike angazhojnë vetëm disponueshmërinë e njësive të parakualifikuara dhe  shpërblehen e kompensohen për disponueshmërinë. Shpërndarja </w:t>
      </w:r>
      <w:r w:rsidR="008929C2" w:rsidRPr="00D37D42">
        <w:rPr>
          <w:rStyle w:val="tlid-translation"/>
          <w:szCs w:val="24"/>
        </w:rPr>
        <w:t xml:space="preserve">e </w:t>
      </w:r>
      <w:r w:rsidRPr="00D37D42">
        <w:rPr>
          <w:rStyle w:val="tlid-translation"/>
          <w:szCs w:val="24"/>
        </w:rPr>
        <w:t>energjisë në rastin e aktivizimit nuk kompensohet si pjesa tjetër e produkteve të tjera. Prandaj, aspektet teknike të kritereve të para-kualifikimit lidhen vetëm me angazhimin për disponueshmëri.</w:t>
      </w:r>
    </w:p>
    <w:p w14:paraId="310FD7F4" w14:textId="77777777" w:rsidR="0093459C" w:rsidRPr="00D37D42" w:rsidRDefault="0093459C" w:rsidP="009A3CAF">
      <w:pPr>
        <w:pStyle w:val="Heading3"/>
        <w:rPr>
          <w:rFonts w:cs="Times New Roman"/>
          <w:szCs w:val="24"/>
          <w:lang w:val="sq-AL"/>
        </w:rPr>
      </w:pPr>
      <w:bookmarkStart w:id="200" w:name="_Toc536617687"/>
      <w:r w:rsidRPr="00D37D42">
        <w:rPr>
          <w:rFonts w:cs="Times New Roman"/>
          <w:szCs w:val="24"/>
          <w:lang w:val="sq-AL"/>
        </w:rPr>
        <w:t>Kriteret teknike</w:t>
      </w:r>
      <w:bookmarkEnd w:id="200"/>
    </w:p>
    <w:p w14:paraId="47DC7106" w14:textId="77777777" w:rsidR="0093459C" w:rsidRPr="00D37D42" w:rsidRDefault="0093459C" w:rsidP="0093459C">
      <w:pPr>
        <w:rPr>
          <w:rFonts w:cs="Times New Roman"/>
          <w:szCs w:val="24"/>
        </w:rPr>
      </w:pPr>
      <w:r w:rsidRPr="00D37D42">
        <w:rPr>
          <w:rFonts w:cs="Times New Roman"/>
          <w:szCs w:val="24"/>
        </w:rPr>
        <w:t xml:space="preserve">3.2.1.1 </w:t>
      </w:r>
      <w:r w:rsidRPr="00D37D42">
        <w:rPr>
          <w:rStyle w:val="tlid-translation"/>
          <w:rFonts w:cs="Times New Roman"/>
          <w:szCs w:val="24"/>
        </w:rPr>
        <w:t>Në tabelën e mëposhtme është paraqitur një pasqyrë e kërkesave kryesore: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048"/>
      </w:tblGrid>
      <w:tr w:rsidR="0093459C" w:rsidRPr="00D37D42" w14:paraId="49C367A6" w14:textId="77777777" w:rsidTr="00D2118C">
        <w:tc>
          <w:tcPr>
            <w:tcW w:w="4248" w:type="dxa"/>
            <w:tcBorders>
              <w:top w:val="single" w:sz="4" w:space="0" w:color="auto"/>
              <w:left w:val="single" w:sz="4" w:space="0" w:color="auto"/>
              <w:bottom w:val="single" w:sz="4" w:space="0" w:color="auto"/>
              <w:right w:val="single" w:sz="4" w:space="0" w:color="auto"/>
            </w:tcBorders>
          </w:tcPr>
          <w:p w14:paraId="6EE8D4A9" w14:textId="77777777" w:rsidR="0093459C" w:rsidRPr="00D37D42" w:rsidRDefault="0093459C" w:rsidP="00D2118C">
            <w:pPr>
              <w:rPr>
                <w:rFonts w:cs="Times New Roman"/>
                <w:szCs w:val="24"/>
              </w:rPr>
            </w:pPr>
            <w:r w:rsidRPr="00D37D42">
              <w:rPr>
                <w:rStyle w:val="tlid-translation"/>
                <w:rFonts w:cs="Times New Roman"/>
                <w:szCs w:val="24"/>
              </w:rPr>
              <w:t xml:space="preserve">Kërkesa për madhësinë e kapacitetit të angazhimit për disponueshmëri (madhësia minimale e ofertës për njësi) </w:t>
            </w:r>
          </w:p>
        </w:tc>
        <w:tc>
          <w:tcPr>
            <w:tcW w:w="4048" w:type="dxa"/>
            <w:tcBorders>
              <w:top w:val="single" w:sz="4" w:space="0" w:color="auto"/>
              <w:left w:val="single" w:sz="4" w:space="0" w:color="auto"/>
              <w:bottom w:val="single" w:sz="4" w:space="0" w:color="auto"/>
              <w:right w:val="single" w:sz="4" w:space="0" w:color="auto"/>
            </w:tcBorders>
          </w:tcPr>
          <w:p w14:paraId="75333D4B" w14:textId="77777777" w:rsidR="0093459C" w:rsidRPr="00D37D42" w:rsidRDefault="0093459C" w:rsidP="00D2118C">
            <w:pPr>
              <w:rPr>
                <w:rFonts w:cs="Times New Roman"/>
                <w:szCs w:val="24"/>
              </w:rPr>
            </w:pPr>
            <w:r w:rsidRPr="00D37D42">
              <w:rPr>
                <w:rFonts w:cs="Times New Roman"/>
                <w:szCs w:val="24"/>
              </w:rPr>
              <w:t xml:space="preserve">± x MW </w:t>
            </w:r>
          </w:p>
        </w:tc>
      </w:tr>
      <w:tr w:rsidR="0093459C" w:rsidRPr="00D37D42" w14:paraId="66DC80FB" w14:textId="77777777" w:rsidTr="00D2118C">
        <w:tc>
          <w:tcPr>
            <w:tcW w:w="4248" w:type="dxa"/>
            <w:tcBorders>
              <w:top w:val="single" w:sz="4" w:space="0" w:color="auto"/>
              <w:left w:val="single" w:sz="4" w:space="0" w:color="auto"/>
              <w:bottom w:val="single" w:sz="4" w:space="0" w:color="auto"/>
              <w:right w:val="single" w:sz="4" w:space="0" w:color="auto"/>
            </w:tcBorders>
          </w:tcPr>
          <w:p w14:paraId="686C1974" w14:textId="77777777" w:rsidR="0093459C" w:rsidRPr="00D37D42" w:rsidRDefault="0093459C" w:rsidP="00D2118C">
            <w:pPr>
              <w:rPr>
                <w:rFonts w:cs="Times New Roman"/>
                <w:szCs w:val="24"/>
              </w:rPr>
            </w:pPr>
            <w:r w:rsidRPr="00D37D42">
              <w:rPr>
                <w:rStyle w:val="tlid-translation"/>
                <w:rFonts w:cs="Times New Roman"/>
                <w:szCs w:val="24"/>
              </w:rPr>
              <w:t>Kërkesa për madhësinë e kapacitetit të angazhimit për disponueshmëri (madhësia maksimale e ofertës për njësi)</w:t>
            </w:r>
          </w:p>
        </w:tc>
        <w:tc>
          <w:tcPr>
            <w:tcW w:w="4048" w:type="dxa"/>
            <w:tcBorders>
              <w:top w:val="single" w:sz="4" w:space="0" w:color="auto"/>
              <w:left w:val="single" w:sz="4" w:space="0" w:color="auto"/>
              <w:bottom w:val="single" w:sz="4" w:space="0" w:color="auto"/>
              <w:right w:val="single" w:sz="4" w:space="0" w:color="auto"/>
            </w:tcBorders>
          </w:tcPr>
          <w:p w14:paraId="1619624A" w14:textId="77777777" w:rsidR="0093459C" w:rsidRPr="00D37D42" w:rsidRDefault="0093459C" w:rsidP="00D2118C">
            <w:pPr>
              <w:rPr>
                <w:rFonts w:cs="Times New Roman"/>
                <w:szCs w:val="24"/>
              </w:rPr>
            </w:pPr>
            <w:r w:rsidRPr="00D37D42">
              <w:rPr>
                <w:rFonts w:cs="Times New Roman"/>
                <w:szCs w:val="24"/>
              </w:rPr>
              <w:t>± x MW</w:t>
            </w:r>
          </w:p>
        </w:tc>
      </w:tr>
      <w:tr w:rsidR="0093459C" w:rsidRPr="00D37D42" w14:paraId="7A96BEDA" w14:textId="77777777" w:rsidTr="00D2118C">
        <w:tc>
          <w:tcPr>
            <w:tcW w:w="4248" w:type="dxa"/>
            <w:tcBorders>
              <w:top w:val="single" w:sz="4" w:space="0" w:color="auto"/>
              <w:left w:val="single" w:sz="4" w:space="0" w:color="auto"/>
              <w:bottom w:val="single" w:sz="4" w:space="0" w:color="auto"/>
              <w:right w:val="single" w:sz="4" w:space="0" w:color="auto"/>
            </w:tcBorders>
          </w:tcPr>
          <w:p w14:paraId="344CFDB1" w14:textId="77777777" w:rsidR="0093459C" w:rsidRPr="00D37D42" w:rsidRDefault="0093459C" w:rsidP="00D2118C">
            <w:pPr>
              <w:rPr>
                <w:rFonts w:cs="Times New Roman"/>
                <w:szCs w:val="24"/>
              </w:rPr>
            </w:pPr>
            <w:r w:rsidRPr="00D37D42">
              <w:rPr>
                <w:rFonts w:cs="Times New Roman"/>
                <w:szCs w:val="24"/>
              </w:rPr>
              <w:t>Saktësia minimale e matjes së frekuencës</w:t>
            </w:r>
          </w:p>
        </w:tc>
        <w:tc>
          <w:tcPr>
            <w:tcW w:w="4048" w:type="dxa"/>
            <w:tcBorders>
              <w:top w:val="single" w:sz="4" w:space="0" w:color="auto"/>
              <w:left w:val="single" w:sz="4" w:space="0" w:color="auto"/>
              <w:bottom w:val="single" w:sz="4" w:space="0" w:color="auto"/>
              <w:right w:val="single" w:sz="4" w:space="0" w:color="auto"/>
            </w:tcBorders>
          </w:tcPr>
          <w:p w14:paraId="08AD4758" w14:textId="77777777" w:rsidR="0093459C" w:rsidRPr="00D37D42" w:rsidRDefault="0093459C" w:rsidP="00D2118C">
            <w:pPr>
              <w:rPr>
                <w:rFonts w:cs="Times New Roman"/>
                <w:szCs w:val="24"/>
              </w:rPr>
            </w:pPr>
            <w:r w:rsidRPr="00D37D42">
              <w:rPr>
                <w:rFonts w:cs="Times New Roman"/>
                <w:szCs w:val="24"/>
              </w:rPr>
              <w:t>≤ ±10 mHz</w:t>
            </w:r>
          </w:p>
        </w:tc>
      </w:tr>
      <w:tr w:rsidR="0093459C" w:rsidRPr="00D37D42" w14:paraId="26A73F79" w14:textId="77777777" w:rsidTr="00D2118C">
        <w:tc>
          <w:tcPr>
            <w:tcW w:w="4248" w:type="dxa"/>
            <w:tcBorders>
              <w:top w:val="single" w:sz="4" w:space="0" w:color="auto"/>
              <w:left w:val="single" w:sz="4" w:space="0" w:color="auto"/>
              <w:bottom w:val="single" w:sz="4" w:space="0" w:color="auto"/>
              <w:right w:val="single" w:sz="4" w:space="0" w:color="auto"/>
            </w:tcBorders>
          </w:tcPr>
          <w:p w14:paraId="0424A0C4" w14:textId="77777777" w:rsidR="0093459C" w:rsidRPr="00D37D42" w:rsidRDefault="0093459C" w:rsidP="00D2118C">
            <w:pPr>
              <w:rPr>
                <w:rFonts w:cs="Times New Roman"/>
                <w:szCs w:val="24"/>
              </w:rPr>
            </w:pPr>
            <w:r w:rsidRPr="00D37D42">
              <w:rPr>
                <w:rFonts w:cs="Times New Roman"/>
                <w:szCs w:val="24"/>
              </w:rPr>
              <w:t>dead-banda e Frekuencës</w:t>
            </w:r>
          </w:p>
        </w:tc>
        <w:tc>
          <w:tcPr>
            <w:tcW w:w="4048" w:type="dxa"/>
            <w:tcBorders>
              <w:top w:val="single" w:sz="4" w:space="0" w:color="auto"/>
              <w:left w:val="single" w:sz="4" w:space="0" w:color="auto"/>
              <w:bottom w:val="single" w:sz="4" w:space="0" w:color="auto"/>
              <w:right w:val="single" w:sz="4" w:space="0" w:color="auto"/>
            </w:tcBorders>
          </w:tcPr>
          <w:p w14:paraId="0C384484" w14:textId="77777777" w:rsidR="0093459C" w:rsidRPr="00D37D42" w:rsidRDefault="0093459C" w:rsidP="00D2118C">
            <w:pPr>
              <w:autoSpaceDE w:val="0"/>
              <w:autoSpaceDN w:val="0"/>
              <w:adjustRightInd w:val="0"/>
              <w:spacing w:after="0" w:line="240" w:lineRule="auto"/>
              <w:jc w:val="both"/>
              <w:rPr>
                <w:rFonts w:eastAsia="Times New Roman" w:cs="Times New Roman"/>
                <w:szCs w:val="24"/>
              </w:rPr>
            </w:pPr>
            <w:r w:rsidRPr="00D37D42">
              <w:rPr>
                <w:rFonts w:eastAsia="Times New Roman" w:cs="Times New Roman"/>
                <w:szCs w:val="24"/>
              </w:rPr>
              <w:t>Efekti maksimal i kombinuar i pa-ndjeshmërisë inherente dhe zonës së pandjeshme që lihet enkas në aparatin drejtues të çdo njësie gjeneruese 10 mHz.</w:t>
            </w:r>
          </w:p>
          <w:p w14:paraId="65A9301A" w14:textId="77777777" w:rsidR="0093459C" w:rsidRPr="00D37D42" w:rsidRDefault="0093459C" w:rsidP="00D2118C">
            <w:pPr>
              <w:autoSpaceDE w:val="0"/>
              <w:autoSpaceDN w:val="0"/>
              <w:adjustRightInd w:val="0"/>
              <w:spacing w:after="0" w:line="240" w:lineRule="auto"/>
              <w:rPr>
                <w:rFonts w:cs="Times New Roman"/>
                <w:szCs w:val="24"/>
              </w:rPr>
            </w:pPr>
          </w:p>
        </w:tc>
      </w:tr>
      <w:tr w:rsidR="0093459C" w:rsidRPr="00D37D42" w14:paraId="61F0DBE6" w14:textId="77777777" w:rsidTr="00D2118C">
        <w:tc>
          <w:tcPr>
            <w:tcW w:w="4248" w:type="dxa"/>
            <w:tcBorders>
              <w:top w:val="single" w:sz="4" w:space="0" w:color="auto"/>
              <w:left w:val="single" w:sz="4" w:space="0" w:color="auto"/>
              <w:bottom w:val="single" w:sz="4" w:space="0" w:color="auto"/>
              <w:right w:val="single" w:sz="4" w:space="0" w:color="auto"/>
            </w:tcBorders>
          </w:tcPr>
          <w:p w14:paraId="793AB941" w14:textId="77777777" w:rsidR="0093459C" w:rsidRPr="00D37D42" w:rsidRDefault="0093459C" w:rsidP="00D2118C">
            <w:pPr>
              <w:rPr>
                <w:rFonts w:cs="Times New Roman"/>
                <w:szCs w:val="24"/>
              </w:rPr>
            </w:pPr>
            <w:r w:rsidRPr="00D37D42">
              <w:rPr>
                <w:rFonts w:cs="Times New Roman"/>
                <w:szCs w:val="24"/>
              </w:rPr>
              <w:t>Koha e Aktivizimit të Plotë</w:t>
            </w:r>
          </w:p>
        </w:tc>
        <w:tc>
          <w:tcPr>
            <w:tcW w:w="4048" w:type="dxa"/>
            <w:tcBorders>
              <w:top w:val="single" w:sz="4" w:space="0" w:color="auto"/>
              <w:left w:val="single" w:sz="4" w:space="0" w:color="auto"/>
              <w:bottom w:val="single" w:sz="4" w:space="0" w:color="auto"/>
              <w:right w:val="single" w:sz="4" w:space="0" w:color="auto"/>
            </w:tcBorders>
          </w:tcPr>
          <w:p w14:paraId="5CE1EA92" w14:textId="77777777" w:rsidR="0093459C" w:rsidRPr="00D37D42" w:rsidRDefault="0093459C" w:rsidP="00D2118C">
            <w:pPr>
              <w:rPr>
                <w:rFonts w:cs="Times New Roman"/>
                <w:szCs w:val="24"/>
              </w:rPr>
            </w:pPr>
            <w:r w:rsidRPr="00D37D42">
              <w:rPr>
                <w:rStyle w:val="tlid-translation"/>
                <w:rFonts w:cs="Times New Roman"/>
                <w:szCs w:val="24"/>
              </w:rPr>
              <w:t xml:space="preserve">Përgjigja e plotë brenda 30 sekondave pas ngjarjes së frekuencës, dhe gjithashtu për ngjarjet e devijimit maksimal të frekuencës  duhet të aktivizohet pas 15 sekondave 50% e kapacitetit të FCR </w:t>
            </w:r>
          </w:p>
        </w:tc>
      </w:tr>
      <w:tr w:rsidR="0093459C" w:rsidRPr="00D37D42" w14:paraId="4E9C3406" w14:textId="77777777" w:rsidTr="00D2118C">
        <w:tc>
          <w:tcPr>
            <w:tcW w:w="4248" w:type="dxa"/>
            <w:tcBorders>
              <w:top w:val="single" w:sz="4" w:space="0" w:color="auto"/>
              <w:left w:val="single" w:sz="4" w:space="0" w:color="auto"/>
              <w:bottom w:val="single" w:sz="4" w:space="0" w:color="auto"/>
              <w:right w:val="single" w:sz="4" w:space="0" w:color="auto"/>
            </w:tcBorders>
          </w:tcPr>
          <w:p w14:paraId="7030DFDE" w14:textId="77777777" w:rsidR="0093459C" w:rsidRPr="00D37D42" w:rsidRDefault="0093459C" w:rsidP="00D2118C">
            <w:pPr>
              <w:rPr>
                <w:rFonts w:cs="Times New Roman"/>
                <w:szCs w:val="24"/>
              </w:rPr>
            </w:pPr>
            <w:r w:rsidRPr="00D37D42">
              <w:rPr>
                <w:rFonts w:cs="Times New Roman"/>
                <w:szCs w:val="24"/>
              </w:rPr>
              <w:t>Kohëzgjatja e shpërndarjes</w:t>
            </w:r>
          </w:p>
        </w:tc>
        <w:tc>
          <w:tcPr>
            <w:tcW w:w="4048" w:type="dxa"/>
            <w:tcBorders>
              <w:top w:val="single" w:sz="4" w:space="0" w:color="auto"/>
              <w:left w:val="single" w:sz="4" w:space="0" w:color="auto"/>
              <w:bottom w:val="single" w:sz="4" w:space="0" w:color="auto"/>
              <w:right w:val="single" w:sz="4" w:space="0" w:color="auto"/>
            </w:tcBorders>
          </w:tcPr>
          <w:p w14:paraId="1E093545" w14:textId="77777777" w:rsidR="0093459C" w:rsidRPr="00D37D42" w:rsidRDefault="0093459C" w:rsidP="00D2118C">
            <w:pPr>
              <w:rPr>
                <w:rFonts w:cs="Times New Roman"/>
                <w:szCs w:val="24"/>
              </w:rPr>
            </w:pPr>
            <w:r w:rsidRPr="00D37D42">
              <w:rPr>
                <w:rFonts w:cs="Times New Roman"/>
                <w:szCs w:val="24"/>
              </w:rPr>
              <w:t>të paktën 15 min</w:t>
            </w:r>
          </w:p>
          <w:p w14:paraId="624D6803" w14:textId="77777777" w:rsidR="0093459C" w:rsidRPr="00D37D42" w:rsidRDefault="0093459C" w:rsidP="00D2118C">
            <w:pPr>
              <w:rPr>
                <w:rFonts w:cs="Times New Roman"/>
                <w:szCs w:val="24"/>
              </w:rPr>
            </w:pPr>
            <w:r w:rsidRPr="00D37D42">
              <w:rPr>
                <w:rStyle w:val="tlid-translation"/>
                <w:rFonts w:cs="Times New Roman"/>
                <w:szCs w:val="24"/>
              </w:rPr>
              <w:t xml:space="preserve">Për njësitë me rezervuarë me energji të kufizuar (p.sh. bateritë, rrotat fluturuese, pump-storage) mund të aplikohet kohëzgjatje specifike. </w:t>
            </w:r>
          </w:p>
        </w:tc>
      </w:tr>
      <w:tr w:rsidR="0093459C" w:rsidRPr="00D37D42" w14:paraId="10739866" w14:textId="77777777" w:rsidTr="00D2118C">
        <w:tc>
          <w:tcPr>
            <w:tcW w:w="4248" w:type="dxa"/>
            <w:tcBorders>
              <w:top w:val="single" w:sz="4" w:space="0" w:color="auto"/>
              <w:left w:val="single" w:sz="4" w:space="0" w:color="auto"/>
              <w:bottom w:val="single" w:sz="4" w:space="0" w:color="auto"/>
              <w:right w:val="single" w:sz="4" w:space="0" w:color="auto"/>
            </w:tcBorders>
          </w:tcPr>
          <w:p w14:paraId="5984AA76" w14:textId="77777777" w:rsidR="0093459C" w:rsidRPr="00D37D42" w:rsidRDefault="0093459C" w:rsidP="00D2118C">
            <w:pPr>
              <w:rPr>
                <w:rFonts w:cs="Times New Roman"/>
                <w:szCs w:val="24"/>
              </w:rPr>
            </w:pPr>
            <w:r w:rsidRPr="00D37D42">
              <w:rPr>
                <w:rFonts w:cs="Times New Roman"/>
                <w:szCs w:val="24"/>
              </w:rPr>
              <w:t>Devijimi i frekuencës në cilën kërkohet përgjigje e plotë</w:t>
            </w:r>
          </w:p>
        </w:tc>
        <w:tc>
          <w:tcPr>
            <w:tcW w:w="4048" w:type="dxa"/>
            <w:tcBorders>
              <w:top w:val="single" w:sz="4" w:space="0" w:color="auto"/>
              <w:left w:val="single" w:sz="4" w:space="0" w:color="auto"/>
              <w:bottom w:val="single" w:sz="4" w:space="0" w:color="auto"/>
              <w:right w:val="single" w:sz="4" w:space="0" w:color="auto"/>
            </w:tcBorders>
          </w:tcPr>
          <w:p w14:paraId="518C5A5E" w14:textId="77777777" w:rsidR="0093459C" w:rsidRPr="00D37D42" w:rsidRDefault="0093459C" w:rsidP="00D2118C">
            <w:pPr>
              <w:rPr>
                <w:rFonts w:cs="Times New Roman"/>
                <w:szCs w:val="24"/>
              </w:rPr>
            </w:pPr>
            <w:r w:rsidRPr="00D37D42">
              <w:rPr>
                <w:rFonts w:cs="Times New Roman"/>
                <w:szCs w:val="24"/>
              </w:rPr>
              <w:t>± 200 mHz</w:t>
            </w:r>
          </w:p>
        </w:tc>
      </w:tr>
      <w:tr w:rsidR="0093459C" w:rsidRPr="00D37D42" w14:paraId="385BF397" w14:textId="77777777" w:rsidTr="00D2118C">
        <w:tc>
          <w:tcPr>
            <w:tcW w:w="4248" w:type="dxa"/>
            <w:tcBorders>
              <w:top w:val="single" w:sz="4" w:space="0" w:color="auto"/>
              <w:left w:val="single" w:sz="4" w:space="0" w:color="auto"/>
              <w:bottom w:val="single" w:sz="4" w:space="0" w:color="auto"/>
              <w:right w:val="single" w:sz="4" w:space="0" w:color="auto"/>
            </w:tcBorders>
          </w:tcPr>
          <w:p w14:paraId="3DAA4923" w14:textId="77777777" w:rsidR="0093459C" w:rsidRPr="00D37D42" w:rsidRDefault="0093459C" w:rsidP="00D2118C">
            <w:pPr>
              <w:rPr>
                <w:rFonts w:cs="Times New Roman"/>
                <w:szCs w:val="24"/>
              </w:rPr>
            </w:pPr>
            <w:r w:rsidRPr="00D37D42">
              <w:rPr>
                <w:rFonts w:cs="Times New Roman"/>
                <w:szCs w:val="24"/>
              </w:rPr>
              <w:lastRenderedPageBreak/>
              <w:t>Kërkesat për matjen operacionale</w:t>
            </w:r>
          </w:p>
        </w:tc>
        <w:tc>
          <w:tcPr>
            <w:tcW w:w="4048" w:type="dxa"/>
            <w:tcBorders>
              <w:top w:val="single" w:sz="4" w:space="0" w:color="auto"/>
              <w:left w:val="single" w:sz="4" w:space="0" w:color="auto"/>
              <w:bottom w:val="single" w:sz="4" w:space="0" w:color="auto"/>
              <w:right w:val="single" w:sz="4" w:space="0" w:color="auto"/>
            </w:tcBorders>
          </w:tcPr>
          <w:p w14:paraId="48C49383" w14:textId="77777777" w:rsidR="0093459C" w:rsidRPr="00D37D42" w:rsidRDefault="0093459C" w:rsidP="00D2118C">
            <w:pPr>
              <w:rPr>
                <w:rFonts w:cs="Times New Roman"/>
                <w:szCs w:val="24"/>
              </w:rPr>
            </w:pPr>
            <w:r w:rsidRPr="00D37D42">
              <w:rPr>
                <w:rFonts w:cs="Times New Roman"/>
                <w:szCs w:val="24"/>
              </w:rPr>
              <w:t xml:space="preserve">në MW me cikël përditësimi 4s </w:t>
            </w:r>
          </w:p>
        </w:tc>
      </w:tr>
      <w:tr w:rsidR="0093459C" w:rsidRPr="00D37D42" w14:paraId="74CC562E" w14:textId="77777777" w:rsidTr="00D2118C">
        <w:trPr>
          <w:trHeight w:val="1535"/>
        </w:trPr>
        <w:tc>
          <w:tcPr>
            <w:tcW w:w="4248" w:type="dxa"/>
            <w:tcBorders>
              <w:top w:val="single" w:sz="4" w:space="0" w:color="auto"/>
              <w:left w:val="single" w:sz="4" w:space="0" w:color="auto"/>
              <w:bottom w:val="single" w:sz="4" w:space="0" w:color="auto"/>
              <w:right w:val="single" w:sz="4" w:space="0" w:color="auto"/>
            </w:tcBorders>
          </w:tcPr>
          <w:p w14:paraId="3A9CAA05" w14:textId="77777777" w:rsidR="0093459C" w:rsidRPr="00D37D42" w:rsidRDefault="0093459C" w:rsidP="00D2118C">
            <w:pPr>
              <w:jc w:val="both"/>
              <w:rPr>
                <w:rFonts w:cs="Times New Roman"/>
                <w:color w:val="FF0000"/>
                <w:szCs w:val="24"/>
              </w:rPr>
            </w:pPr>
            <w:r w:rsidRPr="00D37D42">
              <w:rPr>
                <w:rFonts w:cs="Times New Roman"/>
                <w:szCs w:val="24"/>
              </w:rPr>
              <w:t>Droop (lëshimi i aparatit drejtues): Raporti i devijimit respektiv të frekuencës gati të qëndrueshme (Df/f</w:t>
            </w:r>
            <w:r w:rsidRPr="00D37D42">
              <w:rPr>
                <w:rFonts w:cs="Times New Roman"/>
                <w:szCs w:val="24"/>
                <w:vertAlign w:val="subscript"/>
              </w:rPr>
              <w:t>N</w:t>
            </w:r>
            <w:r w:rsidRPr="00D37D42">
              <w:rPr>
                <w:rFonts w:cs="Times New Roman"/>
                <w:szCs w:val="24"/>
              </w:rPr>
              <w:t>) respektive me ndryshimin respektiv të fuqisë (DP/P</w:t>
            </w:r>
            <w:r w:rsidRPr="00D37D42">
              <w:rPr>
                <w:rFonts w:cs="Times New Roman"/>
                <w:szCs w:val="24"/>
                <w:vertAlign w:val="subscript"/>
              </w:rPr>
              <w:t>N</w:t>
            </w:r>
            <w:r w:rsidRPr="00D37D42">
              <w:rPr>
                <w:rFonts w:cs="Times New Roman"/>
                <w:szCs w:val="24"/>
              </w:rPr>
              <w:t>) të njësisë nën ndikimin e rregullatorit FCR.</w:t>
            </w:r>
          </w:p>
        </w:tc>
        <w:tc>
          <w:tcPr>
            <w:tcW w:w="4048" w:type="dxa"/>
            <w:tcBorders>
              <w:top w:val="single" w:sz="4" w:space="0" w:color="auto"/>
              <w:left w:val="single" w:sz="4" w:space="0" w:color="auto"/>
              <w:bottom w:val="single" w:sz="4" w:space="0" w:color="auto"/>
              <w:right w:val="single" w:sz="4" w:space="0" w:color="auto"/>
            </w:tcBorders>
          </w:tcPr>
          <w:p w14:paraId="27334434" w14:textId="77777777" w:rsidR="0093459C" w:rsidRPr="00D37D42" w:rsidRDefault="0093459C" w:rsidP="00D2118C">
            <w:pPr>
              <w:rPr>
                <w:rFonts w:cs="Times New Roman"/>
                <w:color w:val="FF0000"/>
                <w:szCs w:val="24"/>
              </w:rPr>
            </w:pPr>
            <w:r w:rsidRPr="00D37D42">
              <w:rPr>
                <w:rStyle w:val="tlid-translation"/>
                <w:rFonts w:cs="Times New Roman"/>
                <w:szCs w:val="24"/>
              </w:rPr>
              <w:t>Do të jetë në gjendje të rregullohet kur OST e kërkon (vlera e parazgjedhur e rekomanduar: 5%) dhe duke u siguruar që kapaciteti i kontraktuar të aktivizohet plotësisht për devijim të frekuencës 200 mHz.</w:t>
            </w:r>
          </w:p>
        </w:tc>
      </w:tr>
    </w:tbl>
    <w:p w14:paraId="5E131400" w14:textId="77777777" w:rsidR="0093459C" w:rsidRPr="00D37D42" w:rsidRDefault="0093459C" w:rsidP="000D5872">
      <w:pPr>
        <w:pStyle w:val="LDKbody"/>
        <w:rPr>
          <w:szCs w:val="24"/>
        </w:rPr>
      </w:pPr>
      <w:r w:rsidRPr="00D37D42">
        <w:rPr>
          <w:szCs w:val="24"/>
        </w:rPr>
        <w:t xml:space="preserve">3.2.1.2 </w:t>
      </w:r>
      <w:r w:rsidRPr="00D37D42">
        <w:rPr>
          <w:rStyle w:val="tlid-translation"/>
          <w:szCs w:val="24"/>
        </w:rPr>
        <w:t>Në figurën më poshtë paraqiten grafikisht aktivizimi dhe përgjigja:</w:t>
      </w:r>
    </w:p>
    <w:p w14:paraId="1CF3366B" w14:textId="77777777" w:rsidR="0093459C" w:rsidRPr="00D37D42" w:rsidRDefault="0093459C" w:rsidP="0093459C">
      <w:pPr>
        <w:rPr>
          <w:rFonts w:cs="Times New Roman"/>
          <w:szCs w:val="24"/>
        </w:rPr>
      </w:pPr>
    </w:p>
    <w:p w14:paraId="397B685C" w14:textId="77777777" w:rsidR="00DB67C5" w:rsidRPr="00D37D42" w:rsidRDefault="00DB67C5" w:rsidP="0093459C">
      <w:pPr>
        <w:rPr>
          <w:rFonts w:cs="Times New Roman"/>
          <w:szCs w:val="24"/>
        </w:rPr>
      </w:pPr>
      <w:r w:rsidRPr="00D37D42">
        <w:rPr>
          <w:rFonts w:cs="Times New Roman"/>
          <w:noProof/>
          <w:szCs w:val="24"/>
          <w:lang w:val="en-US"/>
        </w:rPr>
        <w:drawing>
          <wp:inline distT="0" distB="0" distL="0" distR="0" wp14:anchorId="3691AC95" wp14:editId="0D96B297">
            <wp:extent cx="5267325" cy="2781300"/>
            <wp:effectExtent l="0" t="0" r="9525" b="0"/>
            <wp:docPr id="12" name="Picture 1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2781300"/>
                    </a:xfrm>
                    <a:prstGeom prst="rect">
                      <a:avLst/>
                    </a:prstGeom>
                    <a:noFill/>
                    <a:ln>
                      <a:noFill/>
                    </a:ln>
                  </pic:spPr>
                </pic:pic>
              </a:graphicData>
            </a:graphic>
          </wp:inline>
        </w:drawing>
      </w:r>
    </w:p>
    <w:p w14:paraId="4E5F61D2" w14:textId="77777777" w:rsidR="0093459C" w:rsidRPr="00D37D42" w:rsidRDefault="0093459C" w:rsidP="000D5872">
      <w:pPr>
        <w:pStyle w:val="LDKbody"/>
        <w:rPr>
          <w:rStyle w:val="tlid-translation"/>
          <w:szCs w:val="24"/>
        </w:rPr>
      </w:pPr>
      <w:r w:rsidRPr="00D37D42">
        <w:rPr>
          <w:szCs w:val="24"/>
        </w:rPr>
        <w:t xml:space="preserve">3.2.1.3 </w:t>
      </w:r>
      <w:r w:rsidRPr="00D37D42">
        <w:rPr>
          <w:rStyle w:val="tlid-translation"/>
          <w:szCs w:val="24"/>
        </w:rPr>
        <w:t>Parametrat teknikë të dhënë më sipër janë në përputhje me dispozitat evropiane për zonën sinkrone kontinentale. Ata mund të ndryshojnë me parametrat e disa zonave të tjera sinkrone, siç tregohet në tabelën më poshtë.</w:t>
      </w:r>
    </w:p>
    <w:p w14:paraId="3C388B4F" w14:textId="77777777" w:rsidR="00740DAF" w:rsidRPr="00D37D42" w:rsidRDefault="00740DAF" w:rsidP="00740DAF">
      <w:pPr>
        <w:pStyle w:val="LDKbody"/>
        <w:jc w:val="center"/>
        <w:rPr>
          <w:b/>
          <w:szCs w:val="24"/>
        </w:rPr>
      </w:pPr>
      <w:r w:rsidRPr="00D37D42">
        <w:rPr>
          <w:rStyle w:val="tlid-translation"/>
          <w:b/>
          <w:szCs w:val="24"/>
        </w:rPr>
        <w:t>Pronat FCR në zona të ndryshme sinkron</w:t>
      </w:r>
    </w:p>
    <w:tbl>
      <w:tblPr>
        <w:tblStyle w:val="TableGrid"/>
        <w:tblW w:w="8790" w:type="dxa"/>
        <w:tblLook w:val="04A0" w:firstRow="1" w:lastRow="0" w:firstColumn="1" w:lastColumn="0" w:noHBand="0" w:noVBand="1"/>
      </w:tblPr>
      <w:tblGrid>
        <w:gridCol w:w="2973"/>
        <w:gridCol w:w="2885"/>
        <w:gridCol w:w="2932"/>
      </w:tblGrid>
      <w:tr w:rsidR="0093459C" w:rsidRPr="00D37D42" w14:paraId="46AC87D2" w14:textId="77777777" w:rsidTr="00D2118C">
        <w:trPr>
          <w:trHeight w:val="821"/>
        </w:trPr>
        <w:tc>
          <w:tcPr>
            <w:tcW w:w="2973" w:type="dxa"/>
            <w:vAlign w:val="center"/>
          </w:tcPr>
          <w:p w14:paraId="60451D41"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Saktësia minimale e matjes së frekuencës</w:t>
            </w:r>
          </w:p>
        </w:tc>
        <w:tc>
          <w:tcPr>
            <w:tcW w:w="2885" w:type="dxa"/>
            <w:vAlign w:val="center"/>
          </w:tcPr>
          <w:p w14:paraId="5680325C"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EK, GB, IE / NI dhe Nordike</w:t>
            </w:r>
          </w:p>
        </w:tc>
        <w:tc>
          <w:tcPr>
            <w:tcW w:w="2932" w:type="dxa"/>
            <w:vAlign w:val="center"/>
          </w:tcPr>
          <w:p w14:paraId="0F18D4E8"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10 mHz ose standardi industrial nëse është më i mirë</w:t>
            </w:r>
          </w:p>
        </w:tc>
      </w:tr>
      <w:tr w:rsidR="0093459C" w:rsidRPr="00D37D42" w14:paraId="5E19138B" w14:textId="77777777" w:rsidTr="00D2118C">
        <w:trPr>
          <w:trHeight w:val="471"/>
        </w:trPr>
        <w:tc>
          <w:tcPr>
            <w:tcW w:w="2973" w:type="dxa"/>
            <w:vMerge w:val="restart"/>
            <w:vAlign w:val="center"/>
          </w:tcPr>
          <w:p w14:paraId="63E35E53" w14:textId="77777777" w:rsidR="0093459C" w:rsidRPr="00D37D42" w:rsidRDefault="0093459C" w:rsidP="00D2118C">
            <w:pPr>
              <w:autoSpaceDE w:val="0"/>
              <w:autoSpaceDN w:val="0"/>
              <w:adjustRightInd w:val="0"/>
              <w:spacing w:after="0" w:line="216" w:lineRule="auto"/>
              <w:jc w:val="both"/>
              <w:rPr>
                <w:rFonts w:eastAsia="Times New Roman" w:cs="Times New Roman"/>
                <w:szCs w:val="24"/>
              </w:rPr>
            </w:pPr>
            <w:r w:rsidRPr="00D37D42">
              <w:rPr>
                <w:rFonts w:eastAsia="Times New Roman" w:cs="Times New Roman"/>
                <w:szCs w:val="24"/>
              </w:rPr>
              <w:t>Efekti maksimal i kombinuar i pa-ndjeshmërisë inherente dhe zonës së vdekur që lihet enkas në aparatin drejtues të çdo njësie gjeneruese ofruese e FCR, ose grupe ofruese të FCR</w:t>
            </w:r>
          </w:p>
          <w:p w14:paraId="24A68A98" w14:textId="77777777" w:rsidR="0093459C" w:rsidRPr="00D37D42" w:rsidRDefault="0093459C" w:rsidP="00D2118C">
            <w:pPr>
              <w:spacing w:after="0" w:line="216" w:lineRule="auto"/>
              <w:rPr>
                <w:rFonts w:eastAsiaTheme="minorHAnsi" w:cs="Times New Roman"/>
                <w:szCs w:val="24"/>
                <w:lang w:eastAsia="en-US"/>
              </w:rPr>
            </w:pPr>
          </w:p>
        </w:tc>
        <w:tc>
          <w:tcPr>
            <w:tcW w:w="2885" w:type="dxa"/>
            <w:vAlign w:val="center"/>
          </w:tcPr>
          <w:p w14:paraId="241FA709"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EK</w:t>
            </w:r>
          </w:p>
        </w:tc>
        <w:tc>
          <w:tcPr>
            <w:tcW w:w="2932" w:type="dxa"/>
            <w:vAlign w:val="center"/>
          </w:tcPr>
          <w:p w14:paraId="6D57D87D"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10 mHz</w:t>
            </w:r>
          </w:p>
        </w:tc>
      </w:tr>
      <w:tr w:rsidR="0093459C" w:rsidRPr="00D37D42" w14:paraId="7F2FF223" w14:textId="77777777" w:rsidTr="00D2118C">
        <w:trPr>
          <w:trHeight w:val="391"/>
        </w:trPr>
        <w:tc>
          <w:tcPr>
            <w:tcW w:w="2973" w:type="dxa"/>
            <w:vMerge/>
            <w:vAlign w:val="center"/>
          </w:tcPr>
          <w:p w14:paraId="030F9723" w14:textId="77777777" w:rsidR="0093459C" w:rsidRPr="00D37D42" w:rsidRDefault="0093459C" w:rsidP="00D2118C">
            <w:pPr>
              <w:spacing w:after="0" w:line="216" w:lineRule="auto"/>
              <w:rPr>
                <w:rFonts w:eastAsiaTheme="minorHAnsi" w:cs="Times New Roman"/>
                <w:szCs w:val="24"/>
                <w:lang w:eastAsia="en-US"/>
              </w:rPr>
            </w:pPr>
          </w:p>
        </w:tc>
        <w:tc>
          <w:tcPr>
            <w:tcW w:w="2885" w:type="dxa"/>
            <w:vAlign w:val="center"/>
          </w:tcPr>
          <w:p w14:paraId="0825D2D0"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GB</w:t>
            </w:r>
          </w:p>
        </w:tc>
        <w:tc>
          <w:tcPr>
            <w:tcW w:w="2932" w:type="dxa"/>
            <w:vAlign w:val="center"/>
          </w:tcPr>
          <w:p w14:paraId="2E1538C7"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15 mHz</w:t>
            </w:r>
          </w:p>
        </w:tc>
      </w:tr>
      <w:tr w:rsidR="0093459C" w:rsidRPr="00D37D42" w14:paraId="6BA961C8" w14:textId="77777777" w:rsidTr="00D2118C">
        <w:trPr>
          <w:trHeight w:val="444"/>
        </w:trPr>
        <w:tc>
          <w:tcPr>
            <w:tcW w:w="2973" w:type="dxa"/>
            <w:vMerge/>
            <w:vAlign w:val="center"/>
          </w:tcPr>
          <w:p w14:paraId="6D692116" w14:textId="77777777" w:rsidR="0093459C" w:rsidRPr="00D37D42" w:rsidRDefault="0093459C" w:rsidP="00D2118C">
            <w:pPr>
              <w:spacing w:after="0" w:line="216" w:lineRule="auto"/>
              <w:rPr>
                <w:rFonts w:eastAsiaTheme="minorHAnsi" w:cs="Times New Roman"/>
                <w:szCs w:val="24"/>
                <w:lang w:eastAsia="en-US"/>
              </w:rPr>
            </w:pPr>
          </w:p>
        </w:tc>
        <w:tc>
          <w:tcPr>
            <w:tcW w:w="2885" w:type="dxa"/>
            <w:vAlign w:val="center"/>
          </w:tcPr>
          <w:p w14:paraId="75272EAB"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 IE / NI</w:t>
            </w:r>
          </w:p>
        </w:tc>
        <w:tc>
          <w:tcPr>
            <w:tcW w:w="2932" w:type="dxa"/>
            <w:vAlign w:val="center"/>
          </w:tcPr>
          <w:p w14:paraId="7B3642B0"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15 mHz</w:t>
            </w:r>
          </w:p>
        </w:tc>
      </w:tr>
      <w:tr w:rsidR="0093459C" w:rsidRPr="00D37D42" w14:paraId="7503EBD1" w14:textId="77777777" w:rsidTr="00D2118C">
        <w:trPr>
          <w:trHeight w:val="334"/>
        </w:trPr>
        <w:tc>
          <w:tcPr>
            <w:tcW w:w="2973" w:type="dxa"/>
            <w:vMerge/>
            <w:vAlign w:val="center"/>
          </w:tcPr>
          <w:p w14:paraId="5C191BA2" w14:textId="77777777" w:rsidR="0093459C" w:rsidRPr="00D37D42" w:rsidRDefault="0093459C" w:rsidP="00D2118C">
            <w:pPr>
              <w:spacing w:after="0" w:line="216" w:lineRule="auto"/>
              <w:rPr>
                <w:rFonts w:eastAsiaTheme="minorHAnsi" w:cs="Times New Roman"/>
                <w:szCs w:val="24"/>
                <w:lang w:eastAsia="en-US"/>
              </w:rPr>
            </w:pPr>
          </w:p>
        </w:tc>
        <w:tc>
          <w:tcPr>
            <w:tcW w:w="2885" w:type="dxa"/>
            <w:vAlign w:val="center"/>
          </w:tcPr>
          <w:p w14:paraId="4A45F7EF"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Nordike</w:t>
            </w:r>
          </w:p>
        </w:tc>
        <w:tc>
          <w:tcPr>
            <w:tcW w:w="2932" w:type="dxa"/>
            <w:vAlign w:val="center"/>
          </w:tcPr>
          <w:p w14:paraId="79455CBE"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10 mHz</w:t>
            </w:r>
          </w:p>
        </w:tc>
      </w:tr>
      <w:tr w:rsidR="0093459C" w:rsidRPr="00D37D42" w14:paraId="26D98B9E" w14:textId="77777777" w:rsidTr="00D2118C">
        <w:trPr>
          <w:trHeight w:val="358"/>
        </w:trPr>
        <w:tc>
          <w:tcPr>
            <w:tcW w:w="2973" w:type="dxa"/>
            <w:vMerge w:val="restart"/>
            <w:vAlign w:val="center"/>
          </w:tcPr>
          <w:p w14:paraId="327AA870" w14:textId="77777777" w:rsidR="0093459C" w:rsidRPr="00D37D42" w:rsidRDefault="0093459C" w:rsidP="00D2118C">
            <w:pPr>
              <w:spacing w:after="0" w:line="216" w:lineRule="auto"/>
              <w:rPr>
                <w:rFonts w:eastAsiaTheme="minorHAnsi" w:cs="Times New Roman"/>
                <w:szCs w:val="24"/>
                <w:lang w:eastAsia="en-US"/>
              </w:rPr>
            </w:pPr>
            <w:r w:rsidRPr="00D37D42">
              <w:rPr>
                <w:rFonts w:eastAsiaTheme="minorHAnsi" w:cs="Times New Roman"/>
                <w:szCs w:val="24"/>
                <w:lang w:eastAsia="en-US"/>
              </w:rPr>
              <w:lastRenderedPageBreak/>
              <w:t>Koha e aktivizimit të plotë të FCR</w:t>
            </w:r>
          </w:p>
        </w:tc>
        <w:tc>
          <w:tcPr>
            <w:tcW w:w="2885" w:type="dxa"/>
            <w:vAlign w:val="center"/>
          </w:tcPr>
          <w:p w14:paraId="269C9FBD"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EK</w:t>
            </w:r>
          </w:p>
        </w:tc>
        <w:tc>
          <w:tcPr>
            <w:tcW w:w="2932" w:type="dxa"/>
            <w:vAlign w:val="center"/>
          </w:tcPr>
          <w:p w14:paraId="61A8E156"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30 s</w:t>
            </w:r>
          </w:p>
        </w:tc>
      </w:tr>
      <w:tr w:rsidR="0093459C" w:rsidRPr="00D37D42" w14:paraId="2C246031" w14:textId="77777777" w:rsidTr="00D2118C">
        <w:trPr>
          <w:trHeight w:val="331"/>
        </w:trPr>
        <w:tc>
          <w:tcPr>
            <w:tcW w:w="2973" w:type="dxa"/>
            <w:vMerge/>
            <w:vAlign w:val="center"/>
          </w:tcPr>
          <w:p w14:paraId="02CDEB0B" w14:textId="77777777" w:rsidR="0093459C" w:rsidRPr="00D37D42" w:rsidRDefault="0093459C" w:rsidP="00D2118C">
            <w:pPr>
              <w:spacing w:after="0" w:line="216" w:lineRule="auto"/>
              <w:rPr>
                <w:rFonts w:eastAsiaTheme="minorHAnsi" w:cs="Times New Roman"/>
                <w:szCs w:val="24"/>
                <w:lang w:eastAsia="en-US"/>
              </w:rPr>
            </w:pPr>
          </w:p>
        </w:tc>
        <w:tc>
          <w:tcPr>
            <w:tcW w:w="2885" w:type="dxa"/>
            <w:vAlign w:val="center"/>
          </w:tcPr>
          <w:p w14:paraId="30BEB2C7"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GB</w:t>
            </w:r>
          </w:p>
        </w:tc>
        <w:tc>
          <w:tcPr>
            <w:tcW w:w="2932" w:type="dxa"/>
            <w:vAlign w:val="center"/>
          </w:tcPr>
          <w:p w14:paraId="1EDD5576"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10 s</w:t>
            </w:r>
          </w:p>
        </w:tc>
      </w:tr>
      <w:tr w:rsidR="0093459C" w:rsidRPr="00D37D42" w14:paraId="0FEB969C" w14:textId="77777777" w:rsidTr="00D2118C">
        <w:trPr>
          <w:trHeight w:val="258"/>
        </w:trPr>
        <w:tc>
          <w:tcPr>
            <w:tcW w:w="2973" w:type="dxa"/>
            <w:vMerge/>
            <w:vAlign w:val="center"/>
          </w:tcPr>
          <w:p w14:paraId="0A8B06DB" w14:textId="77777777" w:rsidR="0093459C" w:rsidRPr="00D37D42" w:rsidRDefault="0093459C" w:rsidP="00D2118C">
            <w:pPr>
              <w:spacing w:after="0" w:line="216" w:lineRule="auto"/>
              <w:rPr>
                <w:rFonts w:eastAsiaTheme="minorHAnsi" w:cs="Times New Roman"/>
                <w:szCs w:val="24"/>
                <w:lang w:eastAsia="en-US"/>
              </w:rPr>
            </w:pPr>
          </w:p>
        </w:tc>
        <w:tc>
          <w:tcPr>
            <w:tcW w:w="2885" w:type="dxa"/>
            <w:vAlign w:val="center"/>
          </w:tcPr>
          <w:p w14:paraId="1292A4E0"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 IE / NI</w:t>
            </w:r>
          </w:p>
        </w:tc>
        <w:tc>
          <w:tcPr>
            <w:tcW w:w="2932" w:type="dxa"/>
            <w:vAlign w:val="center"/>
          </w:tcPr>
          <w:p w14:paraId="1ECBEA63"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15 s</w:t>
            </w:r>
          </w:p>
        </w:tc>
      </w:tr>
      <w:tr w:rsidR="0093459C" w:rsidRPr="00D37D42" w14:paraId="7EF8F6EE" w14:textId="77777777" w:rsidTr="00D2118C">
        <w:trPr>
          <w:trHeight w:val="318"/>
        </w:trPr>
        <w:tc>
          <w:tcPr>
            <w:tcW w:w="2973" w:type="dxa"/>
            <w:vMerge/>
            <w:vAlign w:val="center"/>
          </w:tcPr>
          <w:p w14:paraId="5BFD8C74" w14:textId="77777777" w:rsidR="0093459C" w:rsidRPr="00D37D42" w:rsidRDefault="0093459C" w:rsidP="00D2118C">
            <w:pPr>
              <w:spacing w:after="0" w:line="216" w:lineRule="auto"/>
              <w:rPr>
                <w:rFonts w:eastAsiaTheme="minorHAnsi" w:cs="Times New Roman"/>
                <w:szCs w:val="24"/>
                <w:lang w:eastAsia="en-US"/>
              </w:rPr>
            </w:pPr>
          </w:p>
        </w:tc>
        <w:tc>
          <w:tcPr>
            <w:tcW w:w="2885" w:type="dxa"/>
            <w:vAlign w:val="center"/>
          </w:tcPr>
          <w:p w14:paraId="2902174F"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Nordike</w:t>
            </w:r>
          </w:p>
        </w:tc>
        <w:tc>
          <w:tcPr>
            <w:tcW w:w="2932" w:type="dxa"/>
            <w:vAlign w:val="center"/>
          </w:tcPr>
          <w:p w14:paraId="5044EB05"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30 s nëse frekuenca e sistemit është jashtë rangut të frekuencës standarde</w:t>
            </w:r>
          </w:p>
        </w:tc>
      </w:tr>
      <w:tr w:rsidR="0093459C" w:rsidRPr="00D37D42" w14:paraId="7475F841" w14:textId="77777777" w:rsidTr="00D2118C">
        <w:trPr>
          <w:trHeight w:val="376"/>
        </w:trPr>
        <w:tc>
          <w:tcPr>
            <w:tcW w:w="2973" w:type="dxa"/>
            <w:vMerge w:val="restart"/>
            <w:vAlign w:val="center"/>
          </w:tcPr>
          <w:p w14:paraId="3025F9AE" w14:textId="77777777" w:rsidR="0093459C" w:rsidRPr="00D37D42" w:rsidRDefault="0093459C" w:rsidP="00D2118C">
            <w:pPr>
              <w:spacing w:after="0" w:line="216" w:lineRule="auto"/>
              <w:rPr>
                <w:rFonts w:eastAsiaTheme="minorHAnsi" w:cs="Times New Roman"/>
                <w:szCs w:val="24"/>
                <w:lang w:eastAsia="en-US"/>
              </w:rPr>
            </w:pPr>
            <w:r w:rsidRPr="00D37D42">
              <w:rPr>
                <w:rFonts w:eastAsiaTheme="minorHAnsi" w:cs="Times New Roman"/>
                <w:szCs w:val="24"/>
                <w:lang w:eastAsia="en-US"/>
              </w:rPr>
              <w:t xml:space="preserve">Aktivizimi i plotë i  FCR për devijim të frekuencës </w:t>
            </w:r>
          </w:p>
        </w:tc>
        <w:tc>
          <w:tcPr>
            <w:tcW w:w="2885" w:type="dxa"/>
            <w:vAlign w:val="center"/>
          </w:tcPr>
          <w:p w14:paraId="3BE84D5F"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EK</w:t>
            </w:r>
          </w:p>
        </w:tc>
        <w:tc>
          <w:tcPr>
            <w:tcW w:w="2932" w:type="dxa"/>
            <w:vAlign w:val="center"/>
          </w:tcPr>
          <w:p w14:paraId="59ED0216"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cs="Times New Roman"/>
                <w:szCs w:val="24"/>
              </w:rPr>
              <w:t>± 200 mHz</w:t>
            </w:r>
          </w:p>
        </w:tc>
      </w:tr>
      <w:tr w:rsidR="0093459C" w:rsidRPr="00D37D42" w14:paraId="6F93E0C1" w14:textId="77777777" w:rsidTr="00D2118C">
        <w:trPr>
          <w:trHeight w:val="387"/>
        </w:trPr>
        <w:tc>
          <w:tcPr>
            <w:tcW w:w="2973" w:type="dxa"/>
            <w:vMerge/>
            <w:vAlign w:val="center"/>
          </w:tcPr>
          <w:p w14:paraId="6CC1D5E3" w14:textId="77777777" w:rsidR="0093459C" w:rsidRPr="00D37D42" w:rsidRDefault="0093459C" w:rsidP="00D2118C">
            <w:pPr>
              <w:spacing w:after="0" w:line="216" w:lineRule="auto"/>
              <w:jc w:val="center"/>
              <w:rPr>
                <w:rFonts w:eastAsiaTheme="minorHAnsi" w:cs="Times New Roman"/>
                <w:szCs w:val="24"/>
                <w:lang w:eastAsia="en-US"/>
              </w:rPr>
            </w:pPr>
          </w:p>
        </w:tc>
        <w:tc>
          <w:tcPr>
            <w:tcW w:w="2885" w:type="dxa"/>
            <w:vAlign w:val="center"/>
          </w:tcPr>
          <w:p w14:paraId="63376477"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GB</w:t>
            </w:r>
          </w:p>
        </w:tc>
        <w:tc>
          <w:tcPr>
            <w:tcW w:w="2932" w:type="dxa"/>
            <w:vAlign w:val="center"/>
          </w:tcPr>
          <w:p w14:paraId="5F1624EF"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cs="Times New Roman"/>
                <w:szCs w:val="24"/>
              </w:rPr>
              <w:t>± 500 mHz</w:t>
            </w:r>
          </w:p>
        </w:tc>
      </w:tr>
      <w:tr w:rsidR="0093459C" w:rsidRPr="00D37D42" w14:paraId="1BC18B19" w14:textId="77777777" w:rsidTr="00D2118C">
        <w:trPr>
          <w:trHeight w:val="376"/>
        </w:trPr>
        <w:tc>
          <w:tcPr>
            <w:tcW w:w="2973" w:type="dxa"/>
            <w:vMerge/>
            <w:vAlign w:val="center"/>
          </w:tcPr>
          <w:p w14:paraId="17223697" w14:textId="77777777" w:rsidR="0093459C" w:rsidRPr="00D37D42" w:rsidRDefault="0093459C" w:rsidP="00D2118C">
            <w:pPr>
              <w:spacing w:after="0" w:line="216" w:lineRule="auto"/>
              <w:jc w:val="center"/>
              <w:rPr>
                <w:rFonts w:eastAsiaTheme="minorHAnsi" w:cs="Times New Roman"/>
                <w:szCs w:val="24"/>
                <w:lang w:eastAsia="en-US"/>
              </w:rPr>
            </w:pPr>
          </w:p>
        </w:tc>
        <w:tc>
          <w:tcPr>
            <w:tcW w:w="2885" w:type="dxa"/>
            <w:vAlign w:val="center"/>
          </w:tcPr>
          <w:p w14:paraId="1694F6AE"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 IE / NI</w:t>
            </w:r>
          </w:p>
        </w:tc>
        <w:tc>
          <w:tcPr>
            <w:tcW w:w="2932" w:type="dxa"/>
            <w:vAlign w:val="center"/>
          </w:tcPr>
          <w:p w14:paraId="6BC8310C"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FCR dinamike ± 500 mHz</w:t>
            </w:r>
          </w:p>
          <w:p w14:paraId="7A0E9044"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FCR statike ± 1000 mHz</w:t>
            </w:r>
          </w:p>
        </w:tc>
      </w:tr>
      <w:tr w:rsidR="0093459C" w:rsidRPr="00D37D42" w14:paraId="7DF05E3A" w14:textId="77777777" w:rsidTr="00D2118C">
        <w:trPr>
          <w:trHeight w:val="376"/>
        </w:trPr>
        <w:tc>
          <w:tcPr>
            <w:tcW w:w="2973" w:type="dxa"/>
            <w:vMerge/>
            <w:vAlign w:val="center"/>
          </w:tcPr>
          <w:p w14:paraId="6B020470" w14:textId="77777777" w:rsidR="0093459C" w:rsidRPr="00D37D42" w:rsidRDefault="0093459C" w:rsidP="00D2118C">
            <w:pPr>
              <w:spacing w:after="0" w:line="216" w:lineRule="auto"/>
              <w:jc w:val="center"/>
              <w:rPr>
                <w:rFonts w:eastAsiaTheme="minorHAnsi" w:cs="Times New Roman"/>
                <w:szCs w:val="24"/>
                <w:lang w:eastAsia="en-US"/>
              </w:rPr>
            </w:pPr>
          </w:p>
        </w:tc>
        <w:tc>
          <w:tcPr>
            <w:tcW w:w="2885" w:type="dxa"/>
            <w:vAlign w:val="center"/>
          </w:tcPr>
          <w:p w14:paraId="47712C08"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eastAsiaTheme="minorHAnsi" w:cs="Times New Roman"/>
                <w:szCs w:val="24"/>
                <w:lang w:eastAsia="en-US"/>
              </w:rPr>
              <w:t>Nordike</w:t>
            </w:r>
          </w:p>
        </w:tc>
        <w:tc>
          <w:tcPr>
            <w:tcW w:w="2932" w:type="dxa"/>
            <w:vAlign w:val="center"/>
          </w:tcPr>
          <w:p w14:paraId="5BB305BF" w14:textId="77777777" w:rsidR="0093459C" w:rsidRPr="00D37D42" w:rsidRDefault="0093459C" w:rsidP="00D2118C">
            <w:pPr>
              <w:spacing w:after="0" w:line="216" w:lineRule="auto"/>
              <w:jc w:val="center"/>
              <w:rPr>
                <w:rFonts w:eastAsiaTheme="minorHAnsi" w:cs="Times New Roman"/>
                <w:szCs w:val="24"/>
                <w:lang w:eastAsia="en-US"/>
              </w:rPr>
            </w:pPr>
            <w:r w:rsidRPr="00D37D42">
              <w:rPr>
                <w:rFonts w:cs="Times New Roman"/>
                <w:szCs w:val="24"/>
              </w:rPr>
              <w:t>± 500 mHz</w:t>
            </w:r>
          </w:p>
        </w:tc>
      </w:tr>
    </w:tbl>
    <w:p w14:paraId="095BE237" w14:textId="77777777" w:rsidR="0093459C" w:rsidRPr="00D37D42" w:rsidRDefault="0093459C" w:rsidP="0093459C">
      <w:pPr>
        <w:jc w:val="center"/>
        <w:rPr>
          <w:rFonts w:cs="Times New Roman"/>
          <w:color w:val="FF0000"/>
          <w:szCs w:val="24"/>
        </w:rPr>
      </w:pPr>
    </w:p>
    <w:p w14:paraId="2502174C" w14:textId="77777777" w:rsidR="0093459C" w:rsidRPr="00D37D42" w:rsidRDefault="0093459C" w:rsidP="009A3CAF">
      <w:pPr>
        <w:pStyle w:val="Heading3"/>
        <w:rPr>
          <w:rFonts w:cs="Times New Roman"/>
          <w:szCs w:val="24"/>
          <w:lang w:val="sq-AL"/>
        </w:rPr>
      </w:pPr>
      <w:bookmarkStart w:id="201" w:name="_Toc536617688"/>
      <w:r w:rsidRPr="00D37D42">
        <w:rPr>
          <w:rFonts w:cs="Times New Roman"/>
          <w:szCs w:val="24"/>
          <w:lang w:val="sq-AL"/>
        </w:rPr>
        <w:t>Testet e parakualifikimit</w:t>
      </w:r>
      <w:bookmarkEnd w:id="201"/>
    </w:p>
    <w:p w14:paraId="5C4484BE" w14:textId="77777777" w:rsidR="0093459C" w:rsidRPr="00D37D42" w:rsidRDefault="0093459C" w:rsidP="0055053D">
      <w:pPr>
        <w:pStyle w:val="LDKbody"/>
        <w:rPr>
          <w:szCs w:val="24"/>
        </w:rPr>
      </w:pPr>
      <w:r w:rsidRPr="00D37D42">
        <w:rPr>
          <w:szCs w:val="24"/>
        </w:rPr>
        <w:t xml:space="preserve">3.2.2.1 </w:t>
      </w:r>
      <w:r w:rsidRPr="00D37D42">
        <w:rPr>
          <w:rStyle w:val="tlid-translation"/>
          <w:szCs w:val="24"/>
        </w:rPr>
        <w:t xml:space="preserve">Në testin e parakualifikimit, </w:t>
      </w:r>
      <w:r w:rsidR="00BB5BF2" w:rsidRPr="00D37D42">
        <w:rPr>
          <w:rStyle w:val="tlid-translation"/>
          <w:szCs w:val="24"/>
        </w:rPr>
        <w:t>OShB</w:t>
      </w:r>
      <w:r w:rsidRPr="00D37D42">
        <w:rPr>
          <w:rStyle w:val="tlid-translation"/>
          <w:szCs w:val="24"/>
        </w:rPr>
        <w:t xml:space="preserve"> duhet të provojë se ndjek kërkesat teknike të përcaktuara nga OST. Këtu, OST teston njësinë teknike ose rezervën e </w:t>
      </w:r>
      <w:r w:rsidR="00BB5BF2" w:rsidRPr="00D37D42">
        <w:rPr>
          <w:rStyle w:val="tlid-translation"/>
          <w:szCs w:val="24"/>
        </w:rPr>
        <w:t>OShB</w:t>
      </w:r>
      <w:r w:rsidRPr="00D37D42">
        <w:rPr>
          <w:rStyle w:val="tlid-translation"/>
          <w:szCs w:val="24"/>
        </w:rPr>
        <w:t xml:space="preserve"> në lidhje me kapacitetin premtues në dispozicion, si dhe aftësinë për të shpërndarë energjinë balancuese kur njësia aktivizohet. Për këtë, OST kërkon dy teste të ndryshme parakualifikimi, Testin e Profilit Sintetik të Frekuencës dhe Testin e Frekuencës në Kohë Reale.</w:t>
      </w:r>
    </w:p>
    <w:p w14:paraId="4BA54776" w14:textId="77777777" w:rsidR="0093459C" w:rsidRPr="00D37D42" w:rsidRDefault="0093459C" w:rsidP="0055053D">
      <w:pPr>
        <w:pStyle w:val="LDKbody"/>
        <w:rPr>
          <w:szCs w:val="24"/>
        </w:rPr>
      </w:pPr>
      <w:r w:rsidRPr="00D37D42">
        <w:rPr>
          <w:szCs w:val="24"/>
        </w:rPr>
        <w:t xml:space="preserve">3.2.2.2 </w:t>
      </w:r>
      <w:r w:rsidRPr="00D37D42">
        <w:rPr>
          <w:rStyle w:val="tlid-translation"/>
          <w:szCs w:val="24"/>
        </w:rPr>
        <w:t>Rezultati i testeve do të përcaktojë kapacitetin maksimal të balancimit që lejohet të ofertohet, pra FCR</w:t>
      </w:r>
      <w:r w:rsidRPr="00D37D42">
        <w:rPr>
          <w:rStyle w:val="tlid-translation"/>
          <w:szCs w:val="24"/>
          <w:vertAlign w:val="subscript"/>
        </w:rPr>
        <w:t>max</w:t>
      </w:r>
      <w:r w:rsidRPr="00D37D42">
        <w:rPr>
          <w:rStyle w:val="tlid-translation"/>
          <w:szCs w:val="24"/>
        </w:rPr>
        <w:t>. Teorikisht, vlera e FCR</w:t>
      </w:r>
      <w:r w:rsidRPr="00D37D42">
        <w:rPr>
          <w:rStyle w:val="tlid-translation"/>
          <w:szCs w:val="24"/>
          <w:vertAlign w:val="subscript"/>
        </w:rPr>
        <w:t xml:space="preserve">max </w:t>
      </w:r>
      <w:r w:rsidRPr="00D37D42">
        <w:rPr>
          <w:rStyle w:val="tlid-translation"/>
          <w:szCs w:val="24"/>
        </w:rPr>
        <w:t>i korres</w:t>
      </w:r>
      <w:r w:rsidR="00740DAF" w:rsidRPr="00D37D42">
        <w:rPr>
          <w:rStyle w:val="tlid-translation"/>
          <w:szCs w:val="24"/>
        </w:rPr>
        <w:t xml:space="preserve">pondon vlerës referente të FCR </w:t>
      </w:r>
      <w:r w:rsidRPr="00D37D42">
        <w:rPr>
          <w:rStyle w:val="tlid-translation"/>
          <w:szCs w:val="24"/>
        </w:rPr>
        <w:t xml:space="preserve">deklaruar nga </w:t>
      </w:r>
      <w:r w:rsidR="00BB5BF2" w:rsidRPr="00D37D42">
        <w:rPr>
          <w:rStyle w:val="tlid-translation"/>
          <w:szCs w:val="24"/>
        </w:rPr>
        <w:t>OShB</w:t>
      </w:r>
      <w:r w:rsidRPr="00D37D42">
        <w:rPr>
          <w:rStyle w:val="tlid-translation"/>
          <w:szCs w:val="24"/>
        </w:rPr>
        <w:t>.</w:t>
      </w:r>
    </w:p>
    <w:p w14:paraId="1EB35CED" w14:textId="77777777" w:rsidR="0093459C" w:rsidRPr="00D37D42" w:rsidRDefault="0093459C" w:rsidP="009A3CAF">
      <w:pPr>
        <w:pStyle w:val="Heading3"/>
        <w:rPr>
          <w:rFonts w:cs="Times New Roman"/>
          <w:szCs w:val="24"/>
          <w:lang w:val="sq-AL"/>
        </w:rPr>
      </w:pPr>
      <w:bookmarkStart w:id="202" w:name="_Toc536617689"/>
      <w:r w:rsidRPr="00D37D42">
        <w:rPr>
          <w:rStyle w:val="tlid-translation"/>
          <w:rFonts w:cs="Times New Roman"/>
          <w:szCs w:val="24"/>
          <w:lang w:val="sq-AL"/>
        </w:rPr>
        <w:t>Testi i Profilit Sintetik të Frekuencës (SFC)</w:t>
      </w:r>
      <w:bookmarkEnd w:id="202"/>
    </w:p>
    <w:p w14:paraId="6200A884" w14:textId="77777777" w:rsidR="0093459C" w:rsidRPr="00D37D42" w:rsidRDefault="0093459C" w:rsidP="000D5872">
      <w:pPr>
        <w:pStyle w:val="LDKbody"/>
        <w:rPr>
          <w:szCs w:val="24"/>
        </w:rPr>
      </w:pPr>
      <w:r w:rsidRPr="00D37D42">
        <w:rPr>
          <w:szCs w:val="24"/>
        </w:rPr>
        <w:t xml:space="preserve">3.2.3.1 Rezerva e </w:t>
      </w:r>
      <w:r w:rsidR="00BB5BF2" w:rsidRPr="00D37D42">
        <w:rPr>
          <w:szCs w:val="24"/>
        </w:rPr>
        <w:t>OShB</w:t>
      </w:r>
      <w:r w:rsidRPr="00D37D42">
        <w:rPr>
          <w:szCs w:val="24"/>
        </w:rPr>
        <w:t xml:space="preserve"> ose e njësisë së vetme teknike të saj,  duhet të demonstrojë një profil reagimi të paracaktuar. OST paraqualifikon njësinë teknike ose rezervën e njësive në çdo drejtim (në rritje dhe në rënie). Testet në dy drejtime të ndryshme mund të kryhen në momente të ndryshme në kohë, brenda një harku kohor prej 24 orësh.</w:t>
      </w:r>
    </w:p>
    <w:p w14:paraId="4E4DC78A" w14:textId="77777777" w:rsidR="0093459C" w:rsidRPr="00D37D42" w:rsidRDefault="0093459C" w:rsidP="000D5872">
      <w:pPr>
        <w:pStyle w:val="LDKbody"/>
        <w:rPr>
          <w:szCs w:val="24"/>
        </w:rPr>
      </w:pPr>
      <w:r w:rsidRPr="00D37D42">
        <w:rPr>
          <w:szCs w:val="24"/>
        </w:rPr>
        <w:t>3.2.3.2 OST do të shqyrtojë matjet e secilës njësi teknike që kërkon parakualifikim të cilat janë mbledhur nëpërmjet komunikimit në kohë reale dhe zbaton rregullat e mëposhtme:</w:t>
      </w:r>
    </w:p>
    <w:p w14:paraId="18ECCF14" w14:textId="77777777" w:rsidR="0093459C" w:rsidRPr="00D37D42" w:rsidRDefault="0093459C" w:rsidP="00056EF8">
      <w:pPr>
        <w:pStyle w:val="LDKbody"/>
        <w:numPr>
          <w:ilvl w:val="0"/>
          <w:numId w:val="36"/>
        </w:numPr>
        <w:rPr>
          <w:szCs w:val="24"/>
        </w:rPr>
      </w:pPr>
      <w:r w:rsidRPr="00D37D42">
        <w:rPr>
          <w:rStyle w:val="tlid-translation"/>
          <w:szCs w:val="24"/>
        </w:rPr>
        <w:t>Vlera minimale e fuqisë për çdo hap të frekuencës Δf nga 50 mHz (gjatë një periudhe prej 120 sekondash) do të merret si vlerë refer</w:t>
      </w:r>
      <w:r w:rsidR="0055053D" w:rsidRPr="00D37D42">
        <w:rPr>
          <w:rStyle w:val="tlid-translation"/>
          <w:szCs w:val="24"/>
        </w:rPr>
        <w:t>uese</w:t>
      </w:r>
      <w:r w:rsidRPr="00D37D42">
        <w:rPr>
          <w:rStyle w:val="tlid-translation"/>
          <w:szCs w:val="24"/>
        </w:rPr>
        <w:t xml:space="preserve"> FCR</w:t>
      </w:r>
      <w:r w:rsidRPr="00D37D42">
        <w:rPr>
          <w:rStyle w:val="tlid-translation"/>
          <w:szCs w:val="24"/>
          <w:vertAlign w:val="subscript"/>
        </w:rPr>
        <w:t>ref</w:t>
      </w:r>
      <w:r w:rsidRPr="00D37D42">
        <w:rPr>
          <w:rStyle w:val="tlid-translation"/>
          <w:szCs w:val="24"/>
        </w:rPr>
        <w:t xml:space="preserve"> për hapin përkatës;</w:t>
      </w:r>
    </w:p>
    <w:p w14:paraId="4FD0F2DA" w14:textId="77777777" w:rsidR="0093459C" w:rsidRPr="00D37D42" w:rsidRDefault="0093459C" w:rsidP="00056EF8">
      <w:pPr>
        <w:pStyle w:val="LDKbody"/>
        <w:numPr>
          <w:ilvl w:val="0"/>
          <w:numId w:val="36"/>
        </w:numPr>
        <w:rPr>
          <w:szCs w:val="24"/>
        </w:rPr>
      </w:pPr>
      <w:r w:rsidRPr="00D37D42">
        <w:rPr>
          <w:rStyle w:val="tlid-translation"/>
          <w:szCs w:val="24"/>
        </w:rPr>
        <w:t>Përveç kohës së aktivizimit të kërkuar, para se OST të shqyrtojë matjet për të përcaktuar vlerën minimale të hapit, lejohet një kufi prej 5 sekondash;</w:t>
      </w:r>
    </w:p>
    <w:p w14:paraId="1E018511" w14:textId="77777777" w:rsidR="0093459C" w:rsidRPr="00D37D42" w:rsidRDefault="0093459C" w:rsidP="0093459C">
      <w:pPr>
        <w:pStyle w:val="LDKbody"/>
        <w:rPr>
          <w:szCs w:val="24"/>
        </w:rPr>
      </w:pPr>
      <w:r w:rsidRPr="00D37D42">
        <w:rPr>
          <w:szCs w:val="24"/>
        </w:rPr>
        <w:lastRenderedPageBreak/>
        <w:t>3.2.3.3 Për këtë test, OST do të llogarisë vlerën e P</w:t>
      </w:r>
      <w:r w:rsidRPr="00D37D42">
        <w:rPr>
          <w:szCs w:val="24"/>
          <w:vertAlign w:val="subscript"/>
        </w:rPr>
        <w:t>sup_parakual.</w:t>
      </w:r>
      <w:r w:rsidRPr="00D37D42">
        <w:rPr>
          <w:szCs w:val="24"/>
        </w:rPr>
        <w:t>(t) si më poshtë:</w:t>
      </w:r>
    </w:p>
    <w:p w14:paraId="3B5A97EC" w14:textId="77777777" w:rsidR="0093459C" w:rsidRPr="00D37D42" w:rsidRDefault="0093459C" w:rsidP="0093459C">
      <w:pPr>
        <w:jc w:val="center"/>
        <w:rPr>
          <w:rFonts w:cs="Times New Roman"/>
          <w:szCs w:val="24"/>
        </w:rPr>
      </w:pPr>
      <w:r w:rsidRPr="00D37D42">
        <w:rPr>
          <w:rFonts w:cs="Times New Roman"/>
          <w:szCs w:val="24"/>
        </w:rPr>
        <w:t>P</w:t>
      </w:r>
      <w:r w:rsidRPr="00D37D42">
        <w:rPr>
          <w:rFonts w:cs="Times New Roman"/>
          <w:szCs w:val="24"/>
          <w:vertAlign w:val="subscript"/>
        </w:rPr>
        <w:t>sup_parak.</w:t>
      </w:r>
      <w:r w:rsidRPr="00D37D42">
        <w:rPr>
          <w:rFonts w:cs="Times New Roman"/>
          <w:szCs w:val="24"/>
        </w:rPr>
        <w:t>(t) = P</w:t>
      </w:r>
      <w:r w:rsidRPr="00D37D42">
        <w:rPr>
          <w:rFonts w:cs="Times New Roman"/>
          <w:szCs w:val="24"/>
          <w:vertAlign w:val="subscript"/>
        </w:rPr>
        <w:t>matur</w:t>
      </w:r>
      <w:r w:rsidRPr="00D37D42">
        <w:rPr>
          <w:rFonts w:cs="Times New Roman"/>
          <w:szCs w:val="24"/>
        </w:rPr>
        <w:t>(t)-P</w:t>
      </w:r>
      <w:r w:rsidRPr="00D37D42">
        <w:rPr>
          <w:rFonts w:cs="Times New Roman"/>
          <w:szCs w:val="24"/>
          <w:vertAlign w:val="subscript"/>
        </w:rPr>
        <w:t>ref_parakua</w:t>
      </w:r>
      <w:r w:rsidRPr="00D37D42">
        <w:rPr>
          <w:rFonts w:cs="Times New Roman"/>
          <w:szCs w:val="24"/>
        </w:rPr>
        <w:t>.</w:t>
      </w:r>
      <w:r w:rsidR="0055053D" w:rsidRPr="00D37D42">
        <w:rPr>
          <w:rFonts w:cs="Times New Roman"/>
          <w:szCs w:val="24"/>
        </w:rPr>
        <w:t>(t)</w:t>
      </w:r>
    </w:p>
    <w:p w14:paraId="1D82FBCC" w14:textId="77777777" w:rsidR="0093459C" w:rsidRPr="00D37D42" w:rsidRDefault="0093459C" w:rsidP="0093459C">
      <w:pPr>
        <w:rPr>
          <w:rFonts w:cs="Times New Roman"/>
          <w:szCs w:val="24"/>
        </w:rPr>
      </w:pPr>
      <w:r w:rsidRPr="00D37D42">
        <w:rPr>
          <w:rFonts w:cs="Times New Roman"/>
          <w:szCs w:val="24"/>
        </w:rPr>
        <w:t>Ku:</w:t>
      </w:r>
    </w:p>
    <w:p w14:paraId="45028A64" w14:textId="77777777" w:rsidR="0093459C" w:rsidRPr="00D37D42" w:rsidRDefault="0093459C" w:rsidP="0093459C">
      <w:pPr>
        <w:rPr>
          <w:rFonts w:cs="Times New Roman"/>
          <w:szCs w:val="24"/>
        </w:rPr>
      </w:pPr>
      <w:r w:rsidRPr="00D37D42">
        <w:rPr>
          <w:rFonts w:cs="Times New Roman"/>
          <w:szCs w:val="24"/>
        </w:rPr>
        <w:t>- P</w:t>
      </w:r>
      <w:r w:rsidRPr="00D37D42">
        <w:rPr>
          <w:rFonts w:cs="Times New Roman"/>
          <w:szCs w:val="24"/>
          <w:vertAlign w:val="subscript"/>
        </w:rPr>
        <w:t>ref_parakual</w:t>
      </w:r>
      <w:r w:rsidRPr="00D37D42">
        <w:rPr>
          <w:rFonts w:cs="Times New Roman"/>
          <w:szCs w:val="24"/>
        </w:rPr>
        <w:t xml:space="preserve">: </w:t>
      </w:r>
      <w:r w:rsidRPr="00D37D42">
        <w:rPr>
          <w:rStyle w:val="tlid-translation"/>
          <w:rFonts w:cs="Times New Roman"/>
          <w:szCs w:val="24"/>
        </w:rPr>
        <w:t>Fuqia mesatare e matur në 20 sekonda para fillimit të testit;</w:t>
      </w:r>
    </w:p>
    <w:p w14:paraId="0D83EA89" w14:textId="77777777" w:rsidR="0093459C" w:rsidRPr="00D37D42" w:rsidRDefault="0093459C" w:rsidP="009E3E32">
      <w:pPr>
        <w:pStyle w:val="LDKbody"/>
        <w:rPr>
          <w:szCs w:val="24"/>
        </w:rPr>
      </w:pPr>
      <w:r w:rsidRPr="00D37D42">
        <w:rPr>
          <w:szCs w:val="24"/>
        </w:rPr>
        <w:t xml:space="preserve">3.2.3.4 </w:t>
      </w:r>
      <w:r w:rsidRPr="00D37D42">
        <w:rPr>
          <w:rStyle w:val="tlid-translation"/>
          <w:szCs w:val="24"/>
        </w:rPr>
        <w:t>Për qëllime të testit, OST do të llogarisë vlerat mesatare të P</w:t>
      </w:r>
      <w:r w:rsidRPr="00D37D42">
        <w:rPr>
          <w:rStyle w:val="tlid-translation"/>
          <w:szCs w:val="24"/>
          <w:vertAlign w:val="subscript"/>
        </w:rPr>
        <w:t xml:space="preserve">sup_parakual. </w:t>
      </w:r>
      <w:r w:rsidRPr="00D37D42">
        <w:rPr>
          <w:rStyle w:val="tlid-translation"/>
          <w:szCs w:val="24"/>
        </w:rPr>
        <w:t>(t) 10 sekondshe, të quajtur P</w:t>
      </w:r>
      <w:r w:rsidRPr="00D37D42">
        <w:rPr>
          <w:rStyle w:val="tlid-translation"/>
          <w:szCs w:val="24"/>
          <w:vertAlign w:val="subscript"/>
        </w:rPr>
        <w:t>sup_parak.</w:t>
      </w:r>
      <w:r w:rsidRPr="00D37D42">
        <w:rPr>
          <w:rStyle w:val="tlid-translation"/>
          <w:szCs w:val="24"/>
        </w:rPr>
        <w:t>(t)_Mesatare. Për të marrë parasysh tolerancën prej 5 sekondash në fillim të çdo hapi, OST do të llogarisë vlerën mesatare 15 sekondshe në fillim të çdo hapi në vend të mesatares për 10 sekonda. Kështu OST do të përzgjedhë për secilin hap vlerën më të ulët (ose më të lartë për drejtim në rënie) midis:</w:t>
      </w:r>
    </w:p>
    <w:p w14:paraId="18C932D5" w14:textId="77777777" w:rsidR="0093459C" w:rsidRPr="00D37D42" w:rsidRDefault="0093459C" w:rsidP="00056EF8">
      <w:pPr>
        <w:numPr>
          <w:ilvl w:val="0"/>
          <w:numId w:val="12"/>
        </w:numPr>
        <w:rPr>
          <w:rFonts w:cs="Times New Roman"/>
          <w:szCs w:val="24"/>
        </w:rPr>
      </w:pPr>
      <w:r w:rsidRPr="00D37D42">
        <w:rPr>
          <w:rStyle w:val="tlid-translation"/>
          <w:rFonts w:cs="Times New Roman"/>
          <w:szCs w:val="24"/>
        </w:rPr>
        <w:t>një vlerë mesatare të P</w:t>
      </w:r>
      <w:r w:rsidRPr="00D37D42">
        <w:rPr>
          <w:rStyle w:val="tlid-translation"/>
          <w:rFonts w:cs="Times New Roman"/>
          <w:szCs w:val="24"/>
          <w:vertAlign w:val="subscript"/>
        </w:rPr>
        <w:t>sup_parak.</w:t>
      </w:r>
      <w:r w:rsidRPr="00D37D42">
        <w:rPr>
          <w:rStyle w:val="tlid-translation"/>
          <w:rFonts w:cs="Times New Roman"/>
          <w:szCs w:val="24"/>
        </w:rPr>
        <w:t>(t) gjatë 15 sekondave të para të hapit pas tolerancës prej 5 sekonda</w:t>
      </w:r>
      <w:r w:rsidR="0055053D" w:rsidRPr="00D37D42">
        <w:rPr>
          <w:rStyle w:val="tlid-translation"/>
          <w:rFonts w:cs="Times New Roman"/>
          <w:szCs w:val="24"/>
        </w:rPr>
        <w:t>sh</w:t>
      </w:r>
      <w:r w:rsidRPr="00D37D42">
        <w:rPr>
          <w:rStyle w:val="tlid-translation"/>
          <w:rFonts w:cs="Times New Roman"/>
          <w:szCs w:val="24"/>
        </w:rPr>
        <w:t xml:space="preserve">; </w:t>
      </w:r>
    </w:p>
    <w:p w14:paraId="79AFDD88" w14:textId="77777777" w:rsidR="0093459C" w:rsidRPr="00D37D42" w:rsidRDefault="0093459C" w:rsidP="00056EF8">
      <w:pPr>
        <w:numPr>
          <w:ilvl w:val="0"/>
          <w:numId w:val="12"/>
        </w:numPr>
        <w:rPr>
          <w:rFonts w:cs="Times New Roman"/>
          <w:szCs w:val="24"/>
        </w:rPr>
      </w:pPr>
      <w:r w:rsidRPr="00D37D42">
        <w:rPr>
          <w:rStyle w:val="tlid-translation"/>
          <w:rFonts w:cs="Times New Roman"/>
          <w:szCs w:val="24"/>
        </w:rPr>
        <w:t>numri i mbetur i vlerave mesatare të P</w:t>
      </w:r>
      <w:r w:rsidRPr="00D37D42">
        <w:rPr>
          <w:rStyle w:val="tlid-translation"/>
          <w:rFonts w:cs="Times New Roman"/>
          <w:szCs w:val="24"/>
          <w:vertAlign w:val="subscript"/>
        </w:rPr>
        <w:t>sup_paraku.</w:t>
      </w:r>
      <w:r w:rsidRPr="00D37D42">
        <w:rPr>
          <w:rStyle w:val="tlid-translation"/>
          <w:rFonts w:cs="Times New Roman"/>
          <w:szCs w:val="24"/>
        </w:rPr>
        <w:t xml:space="preserve"> (t) gjatë 10 sekondave për secilin hap.</w:t>
      </w:r>
    </w:p>
    <w:p w14:paraId="6AD2A789" w14:textId="77777777" w:rsidR="0093459C" w:rsidRPr="00D37D42" w:rsidRDefault="0093459C" w:rsidP="000D5872">
      <w:pPr>
        <w:pStyle w:val="LDKbody"/>
        <w:rPr>
          <w:szCs w:val="24"/>
        </w:rPr>
      </w:pPr>
      <w:r w:rsidRPr="00D37D42">
        <w:rPr>
          <w:szCs w:val="24"/>
        </w:rPr>
        <w:t xml:space="preserve">3.2.3.5 </w:t>
      </w:r>
      <w:r w:rsidRPr="00D37D42">
        <w:rPr>
          <w:rStyle w:val="tlid-translation"/>
          <w:szCs w:val="24"/>
        </w:rPr>
        <w:t>Rezultati i këtij testi është FCR</w:t>
      </w:r>
      <w:r w:rsidRPr="00D37D42">
        <w:rPr>
          <w:rStyle w:val="tlid-translation"/>
          <w:szCs w:val="24"/>
          <w:vertAlign w:val="subscript"/>
        </w:rPr>
        <w:t>max</w:t>
      </w:r>
      <w:r w:rsidRPr="00D37D42">
        <w:rPr>
          <w:rStyle w:val="tlid-translation"/>
          <w:szCs w:val="24"/>
        </w:rPr>
        <w:t>_</w:t>
      </w:r>
      <w:r w:rsidRPr="00D37D42">
        <w:rPr>
          <w:rStyle w:val="tlid-translation"/>
          <w:szCs w:val="24"/>
          <w:vertAlign w:val="subscript"/>
        </w:rPr>
        <w:t>SFP</w:t>
      </w:r>
      <w:r w:rsidRPr="00D37D42">
        <w:rPr>
          <w:rStyle w:val="tlid-translation"/>
          <w:szCs w:val="24"/>
        </w:rPr>
        <w:t xml:space="preserve">  për secilën vlerë të njësisë teknike e cila së bashku me rezultatin e testit  të Ndjekjes në Kohë Reale të Frekuencës do të përcaktojnë FCR</w:t>
      </w:r>
      <w:r w:rsidRPr="00D37D42">
        <w:rPr>
          <w:rStyle w:val="tlid-translation"/>
          <w:szCs w:val="24"/>
          <w:vertAlign w:val="subscript"/>
        </w:rPr>
        <w:t>max</w:t>
      </w:r>
      <w:r w:rsidRPr="00D37D42">
        <w:rPr>
          <w:rStyle w:val="tlid-translation"/>
          <w:szCs w:val="24"/>
        </w:rPr>
        <w:t>.</w:t>
      </w:r>
    </w:p>
    <w:p w14:paraId="2E7219CC" w14:textId="77777777" w:rsidR="0093459C" w:rsidRPr="00D37D42" w:rsidRDefault="0093459C" w:rsidP="000D5872">
      <w:pPr>
        <w:pStyle w:val="LDKbody"/>
        <w:rPr>
          <w:szCs w:val="24"/>
        </w:rPr>
      </w:pPr>
      <w:r w:rsidRPr="00D37D42">
        <w:rPr>
          <w:szCs w:val="24"/>
        </w:rPr>
        <w:t xml:space="preserve">3.2.3.6 </w:t>
      </w:r>
      <w:r w:rsidRPr="00D37D42">
        <w:rPr>
          <w:rStyle w:val="tlid-translation"/>
          <w:szCs w:val="24"/>
        </w:rPr>
        <w:t xml:space="preserve">Njësia teknike duhet të ndjekë profilet e mëposhtme ( </w:t>
      </w:r>
      <w:r w:rsidR="0055053D" w:rsidRPr="00D37D42">
        <w:rPr>
          <w:rStyle w:val="tlid-translation"/>
          <w:szCs w:val="24"/>
        </w:rPr>
        <w:t xml:space="preserve">janë </w:t>
      </w:r>
      <w:r w:rsidRPr="00D37D42">
        <w:rPr>
          <w:rStyle w:val="tlid-translation"/>
          <w:szCs w:val="24"/>
        </w:rPr>
        <w:t>treguese) në rritje dhe në rënie  duke ndjekur një devijim të simuluar të frekuencës hap pas hapi :</w:t>
      </w:r>
    </w:p>
    <w:p w14:paraId="6A5477A8" w14:textId="77777777" w:rsidR="0093459C" w:rsidRPr="00D37D42" w:rsidRDefault="0093459C" w:rsidP="0093459C">
      <w:pPr>
        <w:rPr>
          <w:rFonts w:cs="Times New Roman"/>
          <w:szCs w:val="24"/>
        </w:rPr>
      </w:pPr>
    </w:p>
    <w:p w14:paraId="457F4BFC" w14:textId="77777777" w:rsidR="00DB67C5" w:rsidRPr="00D37D42" w:rsidRDefault="00DB67C5" w:rsidP="00CC419E">
      <w:pPr>
        <w:jc w:val="center"/>
        <w:rPr>
          <w:rFonts w:cs="Times New Roman"/>
          <w:szCs w:val="24"/>
        </w:rPr>
      </w:pPr>
      <w:r w:rsidRPr="00D37D42">
        <w:rPr>
          <w:rFonts w:cs="Times New Roman"/>
          <w:noProof/>
          <w:szCs w:val="24"/>
          <w:lang w:val="en-US"/>
        </w:rPr>
        <w:drawing>
          <wp:inline distT="0" distB="0" distL="0" distR="0" wp14:anchorId="694DF1E4" wp14:editId="6E45AA04">
            <wp:extent cx="5905500" cy="2507944"/>
            <wp:effectExtent l="0" t="0" r="0" b="6985"/>
            <wp:docPr id="13" name="Picture 13" descr="C:\Users\k.karaj\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karaj\Desktop\Captur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7096" cy="2512869"/>
                    </a:xfrm>
                    <a:prstGeom prst="rect">
                      <a:avLst/>
                    </a:prstGeom>
                    <a:noFill/>
                    <a:ln>
                      <a:noFill/>
                    </a:ln>
                  </pic:spPr>
                </pic:pic>
              </a:graphicData>
            </a:graphic>
          </wp:inline>
        </w:drawing>
      </w:r>
    </w:p>
    <w:p w14:paraId="3F92E83A" w14:textId="77777777" w:rsidR="0093459C" w:rsidRPr="00D37D42" w:rsidRDefault="0093459C" w:rsidP="0093459C">
      <w:pPr>
        <w:jc w:val="center"/>
        <w:rPr>
          <w:rFonts w:cs="Times New Roman"/>
          <w:szCs w:val="24"/>
        </w:rPr>
      </w:pPr>
    </w:p>
    <w:p w14:paraId="01E3BF35" w14:textId="77777777" w:rsidR="00DB67C5" w:rsidRPr="00D37D42" w:rsidRDefault="00DB67C5" w:rsidP="0093459C">
      <w:pPr>
        <w:jc w:val="center"/>
        <w:rPr>
          <w:rFonts w:cs="Times New Roman"/>
          <w:szCs w:val="24"/>
        </w:rPr>
      </w:pPr>
      <w:r w:rsidRPr="00D37D42">
        <w:rPr>
          <w:rFonts w:cs="Times New Roman"/>
          <w:noProof/>
          <w:szCs w:val="24"/>
          <w:lang w:val="en-US"/>
        </w:rPr>
        <w:lastRenderedPageBreak/>
        <w:drawing>
          <wp:inline distT="0" distB="0" distL="0" distR="0" wp14:anchorId="019854C4" wp14:editId="4BF899AD">
            <wp:extent cx="5889119" cy="2495550"/>
            <wp:effectExtent l="0" t="0" r="0" b="0"/>
            <wp:docPr id="14" name="Picture 14" descr="C:\Users\k.karaj\Deskto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karaj\Desktop\Capture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4176" cy="2501931"/>
                    </a:xfrm>
                    <a:prstGeom prst="rect">
                      <a:avLst/>
                    </a:prstGeom>
                    <a:noFill/>
                    <a:ln>
                      <a:noFill/>
                    </a:ln>
                  </pic:spPr>
                </pic:pic>
              </a:graphicData>
            </a:graphic>
          </wp:inline>
        </w:drawing>
      </w:r>
    </w:p>
    <w:p w14:paraId="192B0855" w14:textId="77777777" w:rsidR="0093459C" w:rsidRPr="00D37D42" w:rsidRDefault="0093459C" w:rsidP="0093459C">
      <w:pPr>
        <w:pStyle w:val="LDKbody"/>
        <w:numPr>
          <w:ilvl w:val="0"/>
          <w:numId w:val="2"/>
        </w:numPr>
        <w:rPr>
          <w:szCs w:val="24"/>
        </w:rPr>
      </w:pPr>
      <w:r w:rsidRPr="00D37D42">
        <w:rPr>
          <w:rStyle w:val="tlid-translation"/>
          <w:szCs w:val="24"/>
        </w:rPr>
        <w:t>Njësia teknike në 13 sekonda (7,5 sekonda të kohës së aktivizimit të kërkuar dhe 5 sekonda të tolerancës) duhet të japë vëllimin e secilit hap të 50mHz;</w:t>
      </w:r>
    </w:p>
    <w:p w14:paraId="22EB6193" w14:textId="77777777" w:rsidR="0093459C" w:rsidRPr="00D37D42" w:rsidRDefault="0093459C" w:rsidP="0093459C">
      <w:pPr>
        <w:pStyle w:val="LDKbody"/>
        <w:numPr>
          <w:ilvl w:val="0"/>
          <w:numId w:val="2"/>
        </w:numPr>
        <w:rPr>
          <w:szCs w:val="24"/>
        </w:rPr>
      </w:pPr>
      <w:r w:rsidRPr="00D37D42">
        <w:rPr>
          <w:rStyle w:val="tlid-translation"/>
          <w:szCs w:val="24"/>
        </w:rPr>
        <w:t>Njësia teknike duhet të ruajë reagimin e saj për 2 minuta përpara se të shkojë në hapin e ardhshëm të 50mHz.</w:t>
      </w:r>
    </w:p>
    <w:p w14:paraId="3B0B13D4" w14:textId="77777777" w:rsidR="0093459C" w:rsidRPr="00D37D42" w:rsidRDefault="0093459C" w:rsidP="0093459C">
      <w:pPr>
        <w:pStyle w:val="LDKbody"/>
        <w:numPr>
          <w:ilvl w:val="0"/>
          <w:numId w:val="2"/>
        </w:numPr>
        <w:rPr>
          <w:szCs w:val="24"/>
        </w:rPr>
      </w:pPr>
      <w:r w:rsidRPr="00D37D42">
        <w:rPr>
          <w:rStyle w:val="tlid-translation"/>
          <w:szCs w:val="24"/>
        </w:rPr>
        <w:t>Pasi njësia teknike të ketë dhënë fuqinë maksimale të saj, duhet të mbajë reagimin e saj për 22 minuta.</w:t>
      </w:r>
    </w:p>
    <w:p w14:paraId="3304742C" w14:textId="77777777" w:rsidR="0093459C" w:rsidRPr="00D37D42" w:rsidRDefault="0093459C" w:rsidP="0093459C">
      <w:pPr>
        <w:pStyle w:val="LDKbody"/>
        <w:numPr>
          <w:ilvl w:val="0"/>
          <w:numId w:val="2"/>
        </w:numPr>
        <w:rPr>
          <w:szCs w:val="24"/>
        </w:rPr>
      </w:pPr>
      <w:r w:rsidRPr="00D37D42">
        <w:rPr>
          <w:rStyle w:val="tlid-translation"/>
          <w:szCs w:val="24"/>
        </w:rPr>
        <w:t>Reagimi i njëjtë duhet të kryhet në drejtimin e kundërt, siç është treguar më lart brenda 24 orëve;</w:t>
      </w:r>
    </w:p>
    <w:p w14:paraId="4CE992C0" w14:textId="77777777" w:rsidR="0093459C" w:rsidRPr="00D37D42" w:rsidRDefault="0093459C" w:rsidP="000D5872">
      <w:pPr>
        <w:pStyle w:val="LDKbody"/>
        <w:rPr>
          <w:szCs w:val="24"/>
        </w:rPr>
      </w:pPr>
      <w:r w:rsidRPr="00D37D42">
        <w:rPr>
          <w:szCs w:val="24"/>
        </w:rPr>
        <w:t xml:space="preserve">3.2.3.7 </w:t>
      </w:r>
      <w:r w:rsidRPr="00D37D42">
        <w:rPr>
          <w:rStyle w:val="tlid-translation"/>
          <w:szCs w:val="24"/>
        </w:rPr>
        <w:t>OST do të llogarisë  vlerën e P</w:t>
      </w:r>
      <w:r w:rsidRPr="00D37D42">
        <w:rPr>
          <w:rStyle w:val="tlid-translation"/>
          <w:szCs w:val="24"/>
          <w:vertAlign w:val="subscript"/>
        </w:rPr>
        <w:t>hapi_min</w:t>
      </w:r>
      <w:r w:rsidRPr="00D37D42">
        <w:rPr>
          <w:rStyle w:val="tlid-translation"/>
          <w:szCs w:val="24"/>
        </w:rPr>
        <w:t xml:space="preserve"> si më poshtë:</w:t>
      </w:r>
    </w:p>
    <w:p w14:paraId="37AFB6A1" w14:textId="77777777" w:rsidR="0093459C" w:rsidRPr="00D37D42" w:rsidRDefault="0093459C" w:rsidP="0093459C">
      <w:pPr>
        <w:jc w:val="center"/>
        <w:rPr>
          <w:rFonts w:cs="Times New Roman"/>
          <w:szCs w:val="24"/>
        </w:rPr>
      </w:pPr>
      <w:r w:rsidRPr="00D37D42">
        <w:rPr>
          <w:rFonts w:cs="Times New Roman"/>
          <w:szCs w:val="24"/>
        </w:rPr>
        <w:t>P</w:t>
      </w:r>
      <w:r w:rsidRPr="00D37D42">
        <w:rPr>
          <w:rFonts w:cs="Times New Roman"/>
          <w:szCs w:val="24"/>
          <w:vertAlign w:val="subscript"/>
        </w:rPr>
        <w:t>hapi_min</w:t>
      </w:r>
      <w:r w:rsidRPr="00D37D42">
        <w:rPr>
          <w:rFonts w:cs="Times New Roman"/>
          <w:szCs w:val="24"/>
        </w:rPr>
        <w:t>=min(Min1; Min2; Min3; Min4; Min5; Min6; Min7; Min8)</w:t>
      </w:r>
    </w:p>
    <w:p w14:paraId="6AFE0106" w14:textId="77777777" w:rsidR="0093459C" w:rsidRPr="00D37D42" w:rsidRDefault="0093459C" w:rsidP="0093459C">
      <w:pPr>
        <w:rPr>
          <w:rFonts w:cs="Times New Roman"/>
          <w:szCs w:val="24"/>
        </w:rPr>
      </w:pPr>
      <w:r w:rsidRPr="00D37D42">
        <w:rPr>
          <w:rFonts w:cs="Times New Roman"/>
          <w:szCs w:val="24"/>
        </w:rPr>
        <w:t>Ku:</w:t>
      </w:r>
    </w:p>
    <w:p w14:paraId="2D7A2869" w14:textId="77777777" w:rsidR="0093459C" w:rsidRPr="00D37D42" w:rsidRDefault="0093459C" w:rsidP="0093459C">
      <w:pPr>
        <w:numPr>
          <w:ilvl w:val="0"/>
          <w:numId w:val="3"/>
        </w:numPr>
        <w:spacing w:after="0"/>
        <w:rPr>
          <w:rFonts w:cs="Times New Roman"/>
          <w:szCs w:val="24"/>
        </w:rPr>
      </w:pPr>
      <w:r w:rsidRPr="00D37D42">
        <w:rPr>
          <w:rFonts w:cs="Times New Roman"/>
          <w:szCs w:val="24"/>
        </w:rPr>
        <w:t>Min1= 4* ΔP</w:t>
      </w:r>
      <w:r w:rsidRPr="00D37D42">
        <w:rPr>
          <w:rFonts w:cs="Times New Roman"/>
          <w:szCs w:val="24"/>
          <w:vertAlign w:val="subscript"/>
        </w:rPr>
        <w:t>sup</w:t>
      </w:r>
      <w:r w:rsidR="0055053D" w:rsidRPr="00D37D42">
        <w:rPr>
          <w:rFonts w:cs="Times New Roman"/>
          <w:szCs w:val="24"/>
          <w:vertAlign w:val="subscript"/>
        </w:rPr>
        <w:t>_</w:t>
      </w:r>
      <w:r w:rsidRPr="00D37D42">
        <w:rPr>
          <w:rFonts w:cs="Times New Roman"/>
          <w:szCs w:val="24"/>
          <w:vertAlign w:val="subscript"/>
        </w:rPr>
        <w:t>Hapi_1</w:t>
      </w:r>
      <w:r w:rsidRPr="00D37D42">
        <w:rPr>
          <w:rFonts w:cs="Times New Roman"/>
          <w:szCs w:val="24"/>
        </w:rPr>
        <w:t xml:space="preserve"> nga t=13sec to t=128 sec</w:t>
      </w:r>
    </w:p>
    <w:p w14:paraId="426D06E8" w14:textId="77777777" w:rsidR="0093459C" w:rsidRPr="00D37D42" w:rsidRDefault="0093459C" w:rsidP="0093459C">
      <w:pPr>
        <w:numPr>
          <w:ilvl w:val="0"/>
          <w:numId w:val="3"/>
        </w:numPr>
        <w:spacing w:after="0"/>
        <w:rPr>
          <w:rFonts w:cs="Times New Roman"/>
          <w:szCs w:val="24"/>
        </w:rPr>
      </w:pPr>
      <w:r w:rsidRPr="00D37D42">
        <w:rPr>
          <w:rFonts w:cs="Times New Roman"/>
          <w:szCs w:val="24"/>
        </w:rPr>
        <w:t>Min2= 4* ΔP</w:t>
      </w:r>
      <w:r w:rsidRPr="00D37D42">
        <w:rPr>
          <w:rFonts w:cs="Times New Roman"/>
          <w:szCs w:val="24"/>
          <w:vertAlign w:val="subscript"/>
        </w:rPr>
        <w:t>sup</w:t>
      </w:r>
      <w:r w:rsidR="0055053D" w:rsidRPr="00D37D42">
        <w:rPr>
          <w:rFonts w:cs="Times New Roman"/>
          <w:szCs w:val="24"/>
          <w:vertAlign w:val="subscript"/>
        </w:rPr>
        <w:t>_</w:t>
      </w:r>
      <w:r w:rsidRPr="00D37D42">
        <w:rPr>
          <w:rFonts w:cs="Times New Roman"/>
          <w:szCs w:val="24"/>
          <w:vertAlign w:val="subscript"/>
        </w:rPr>
        <w:t>Hapi_2</w:t>
      </w:r>
      <w:r w:rsidRPr="00D37D42">
        <w:rPr>
          <w:rFonts w:cs="Times New Roman"/>
          <w:szCs w:val="24"/>
        </w:rPr>
        <w:t xml:space="preserve"> nga t=141sec to t=256 sec</w:t>
      </w:r>
    </w:p>
    <w:p w14:paraId="6BAEC60C" w14:textId="77777777" w:rsidR="0093459C" w:rsidRPr="00D37D42" w:rsidRDefault="0093459C" w:rsidP="0093459C">
      <w:pPr>
        <w:numPr>
          <w:ilvl w:val="0"/>
          <w:numId w:val="3"/>
        </w:numPr>
        <w:spacing w:after="0"/>
        <w:rPr>
          <w:rFonts w:cs="Times New Roman"/>
          <w:szCs w:val="24"/>
        </w:rPr>
      </w:pPr>
      <w:r w:rsidRPr="00D37D42">
        <w:rPr>
          <w:rFonts w:cs="Times New Roman"/>
          <w:szCs w:val="24"/>
        </w:rPr>
        <w:t>Min3= 4* ΔP</w:t>
      </w:r>
      <w:r w:rsidRPr="00D37D42">
        <w:rPr>
          <w:rFonts w:cs="Times New Roman"/>
          <w:szCs w:val="24"/>
          <w:vertAlign w:val="subscript"/>
        </w:rPr>
        <w:t>sup</w:t>
      </w:r>
      <w:r w:rsidR="0055053D" w:rsidRPr="00D37D42">
        <w:rPr>
          <w:rFonts w:cs="Times New Roman"/>
          <w:szCs w:val="24"/>
          <w:vertAlign w:val="subscript"/>
        </w:rPr>
        <w:t>_</w:t>
      </w:r>
      <w:r w:rsidRPr="00D37D42">
        <w:rPr>
          <w:rFonts w:cs="Times New Roman"/>
          <w:szCs w:val="24"/>
          <w:vertAlign w:val="subscript"/>
        </w:rPr>
        <w:t xml:space="preserve">Hapi_3 </w:t>
      </w:r>
      <w:r w:rsidRPr="00D37D42">
        <w:rPr>
          <w:rFonts w:cs="Times New Roman"/>
          <w:szCs w:val="24"/>
        </w:rPr>
        <w:t>nga</w:t>
      </w:r>
      <w:r w:rsidRPr="00D37D42" w:rsidDel="00FC67EF">
        <w:rPr>
          <w:rFonts w:cs="Times New Roman"/>
          <w:szCs w:val="24"/>
        </w:rPr>
        <w:t xml:space="preserve"> </w:t>
      </w:r>
      <w:r w:rsidRPr="00D37D42">
        <w:rPr>
          <w:rFonts w:cs="Times New Roman"/>
          <w:szCs w:val="24"/>
        </w:rPr>
        <w:t>t=269sec to t=384 sec</w:t>
      </w:r>
    </w:p>
    <w:p w14:paraId="2AF0BD69" w14:textId="77777777" w:rsidR="0093459C" w:rsidRPr="00D37D42" w:rsidRDefault="0093459C" w:rsidP="0093459C">
      <w:pPr>
        <w:numPr>
          <w:ilvl w:val="0"/>
          <w:numId w:val="3"/>
        </w:numPr>
        <w:spacing w:after="0"/>
        <w:rPr>
          <w:rFonts w:cs="Times New Roman"/>
          <w:szCs w:val="24"/>
        </w:rPr>
      </w:pPr>
      <w:r w:rsidRPr="00D37D42">
        <w:rPr>
          <w:rFonts w:cs="Times New Roman"/>
          <w:szCs w:val="24"/>
        </w:rPr>
        <w:t>Min4= 4* ΔP</w:t>
      </w:r>
      <w:r w:rsidRPr="00D37D42">
        <w:rPr>
          <w:rFonts w:cs="Times New Roman"/>
          <w:szCs w:val="24"/>
          <w:vertAlign w:val="subscript"/>
        </w:rPr>
        <w:t>sup</w:t>
      </w:r>
      <w:r w:rsidR="0055053D" w:rsidRPr="00D37D42">
        <w:rPr>
          <w:rFonts w:cs="Times New Roman"/>
          <w:szCs w:val="24"/>
          <w:vertAlign w:val="subscript"/>
        </w:rPr>
        <w:t>_</w:t>
      </w:r>
      <w:r w:rsidRPr="00D37D42">
        <w:rPr>
          <w:rFonts w:cs="Times New Roman"/>
          <w:szCs w:val="24"/>
          <w:vertAlign w:val="subscript"/>
        </w:rPr>
        <w:t xml:space="preserve">Hapi_4 </w:t>
      </w:r>
      <w:r w:rsidRPr="00D37D42">
        <w:rPr>
          <w:rFonts w:cs="Times New Roman"/>
          <w:szCs w:val="24"/>
        </w:rPr>
        <w:t xml:space="preserve"> nga t=397sec to t=1712sec</w:t>
      </w:r>
    </w:p>
    <w:p w14:paraId="709F3324" w14:textId="77777777" w:rsidR="0093459C" w:rsidRPr="00D37D42" w:rsidRDefault="0093459C" w:rsidP="0093459C">
      <w:pPr>
        <w:numPr>
          <w:ilvl w:val="0"/>
          <w:numId w:val="3"/>
        </w:numPr>
        <w:spacing w:after="0"/>
        <w:rPr>
          <w:rFonts w:cs="Times New Roman"/>
          <w:szCs w:val="24"/>
        </w:rPr>
      </w:pPr>
      <w:r w:rsidRPr="00D37D42">
        <w:rPr>
          <w:rFonts w:cs="Times New Roman"/>
          <w:szCs w:val="24"/>
        </w:rPr>
        <w:t>Min5= -4* ΔP</w:t>
      </w:r>
      <w:r w:rsidRPr="00D37D42">
        <w:rPr>
          <w:rFonts w:cs="Times New Roman"/>
          <w:szCs w:val="24"/>
          <w:vertAlign w:val="subscript"/>
        </w:rPr>
        <w:t>sup</w:t>
      </w:r>
      <w:r w:rsidR="0055053D" w:rsidRPr="00D37D42">
        <w:rPr>
          <w:rFonts w:cs="Times New Roman"/>
          <w:szCs w:val="24"/>
          <w:vertAlign w:val="subscript"/>
        </w:rPr>
        <w:t>_</w:t>
      </w:r>
      <w:r w:rsidRPr="00D37D42">
        <w:rPr>
          <w:rFonts w:cs="Times New Roman"/>
          <w:szCs w:val="24"/>
          <w:vertAlign w:val="subscript"/>
        </w:rPr>
        <w:t xml:space="preserve">Hapi_5 </w:t>
      </w:r>
      <w:r w:rsidRPr="00D37D42">
        <w:rPr>
          <w:rFonts w:cs="Times New Roman"/>
          <w:szCs w:val="24"/>
        </w:rPr>
        <w:t>nga t=13sec to t=128 sec</w:t>
      </w:r>
    </w:p>
    <w:p w14:paraId="2679EFA7" w14:textId="77777777" w:rsidR="0093459C" w:rsidRPr="00D37D42" w:rsidRDefault="0093459C" w:rsidP="0093459C">
      <w:pPr>
        <w:numPr>
          <w:ilvl w:val="0"/>
          <w:numId w:val="3"/>
        </w:numPr>
        <w:spacing w:after="0"/>
        <w:rPr>
          <w:rFonts w:cs="Times New Roman"/>
          <w:szCs w:val="24"/>
        </w:rPr>
      </w:pPr>
      <w:r w:rsidRPr="00D37D42">
        <w:rPr>
          <w:rFonts w:cs="Times New Roman"/>
          <w:szCs w:val="24"/>
        </w:rPr>
        <w:t>Min6= -4* ΔP</w:t>
      </w:r>
      <w:r w:rsidRPr="00D37D42">
        <w:rPr>
          <w:rFonts w:cs="Times New Roman"/>
          <w:szCs w:val="24"/>
          <w:vertAlign w:val="subscript"/>
        </w:rPr>
        <w:t>sup</w:t>
      </w:r>
      <w:r w:rsidR="0055053D" w:rsidRPr="00D37D42">
        <w:rPr>
          <w:rFonts w:cs="Times New Roman"/>
          <w:szCs w:val="24"/>
          <w:vertAlign w:val="subscript"/>
        </w:rPr>
        <w:t>_</w:t>
      </w:r>
      <w:r w:rsidRPr="00D37D42">
        <w:rPr>
          <w:rFonts w:cs="Times New Roman"/>
          <w:szCs w:val="24"/>
          <w:vertAlign w:val="subscript"/>
        </w:rPr>
        <w:t>Hapi_6</w:t>
      </w:r>
      <w:r w:rsidRPr="00D37D42">
        <w:rPr>
          <w:rFonts w:cs="Times New Roman"/>
          <w:szCs w:val="24"/>
        </w:rPr>
        <w:t xml:space="preserve"> nga t=141sec to t=256 sec</w:t>
      </w:r>
    </w:p>
    <w:p w14:paraId="2EEBB203" w14:textId="77777777" w:rsidR="0093459C" w:rsidRPr="00D37D42" w:rsidRDefault="0093459C" w:rsidP="0093459C">
      <w:pPr>
        <w:numPr>
          <w:ilvl w:val="0"/>
          <w:numId w:val="3"/>
        </w:numPr>
        <w:spacing w:after="0"/>
        <w:rPr>
          <w:rFonts w:cs="Times New Roman"/>
          <w:szCs w:val="24"/>
        </w:rPr>
      </w:pPr>
      <w:r w:rsidRPr="00D37D42">
        <w:rPr>
          <w:rFonts w:cs="Times New Roman"/>
          <w:szCs w:val="24"/>
        </w:rPr>
        <w:t>Min7= -4* ΔP</w:t>
      </w:r>
      <w:r w:rsidRPr="00D37D42">
        <w:rPr>
          <w:rFonts w:cs="Times New Roman"/>
          <w:szCs w:val="24"/>
          <w:vertAlign w:val="subscript"/>
        </w:rPr>
        <w:t>sup</w:t>
      </w:r>
      <w:r w:rsidR="0055053D" w:rsidRPr="00D37D42">
        <w:rPr>
          <w:rFonts w:cs="Times New Roman"/>
          <w:szCs w:val="24"/>
          <w:vertAlign w:val="subscript"/>
        </w:rPr>
        <w:t>_</w:t>
      </w:r>
      <w:r w:rsidRPr="00D37D42">
        <w:rPr>
          <w:rFonts w:cs="Times New Roman"/>
          <w:szCs w:val="24"/>
          <w:vertAlign w:val="subscript"/>
        </w:rPr>
        <w:t xml:space="preserve">Hapi_7 </w:t>
      </w:r>
      <w:r w:rsidRPr="00D37D42">
        <w:rPr>
          <w:rFonts w:cs="Times New Roman"/>
          <w:szCs w:val="24"/>
        </w:rPr>
        <w:t>nga t=269sec to t=384 sec</w:t>
      </w:r>
    </w:p>
    <w:p w14:paraId="2318D67D" w14:textId="77777777" w:rsidR="0093459C" w:rsidRPr="00D37D42" w:rsidRDefault="0093459C" w:rsidP="0093459C">
      <w:pPr>
        <w:numPr>
          <w:ilvl w:val="0"/>
          <w:numId w:val="3"/>
        </w:numPr>
        <w:rPr>
          <w:rFonts w:cs="Times New Roman"/>
          <w:szCs w:val="24"/>
        </w:rPr>
      </w:pPr>
      <w:r w:rsidRPr="00D37D42">
        <w:rPr>
          <w:rFonts w:cs="Times New Roman"/>
          <w:szCs w:val="24"/>
        </w:rPr>
        <w:t>Min8= -4* ΔP</w:t>
      </w:r>
      <w:r w:rsidRPr="00D37D42">
        <w:rPr>
          <w:rFonts w:cs="Times New Roman"/>
          <w:szCs w:val="24"/>
          <w:vertAlign w:val="subscript"/>
        </w:rPr>
        <w:t>sup</w:t>
      </w:r>
      <w:r w:rsidR="0055053D" w:rsidRPr="00D37D42">
        <w:rPr>
          <w:rFonts w:cs="Times New Roman"/>
          <w:szCs w:val="24"/>
          <w:vertAlign w:val="subscript"/>
        </w:rPr>
        <w:t>_</w:t>
      </w:r>
      <w:r w:rsidRPr="00D37D42">
        <w:rPr>
          <w:rFonts w:cs="Times New Roman"/>
          <w:szCs w:val="24"/>
          <w:vertAlign w:val="subscript"/>
        </w:rPr>
        <w:t>Hapi_8</w:t>
      </w:r>
      <w:r w:rsidRPr="00D37D42">
        <w:rPr>
          <w:rFonts w:cs="Times New Roman"/>
          <w:szCs w:val="24"/>
        </w:rPr>
        <w:t xml:space="preserve"> nga</w:t>
      </w:r>
      <w:r w:rsidRPr="00D37D42" w:rsidDel="00FC67EF">
        <w:rPr>
          <w:rFonts w:cs="Times New Roman"/>
          <w:szCs w:val="24"/>
        </w:rPr>
        <w:t xml:space="preserve"> </w:t>
      </w:r>
      <w:r w:rsidRPr="00D37D42">
        <w:rPr>
          <w:rFonts w:cs="Times New Roman"/>
          <w:szCs w:val="24"/>
        </w:rPr>
        <w:t xml:space="preserve">t=397sec to t=1712 sec </w:t>
      </w:r>
    </w:p>
    <w:p w14:paraId="0AE93222" w14:textId="77777777" w:rsidR="0093459C" w:rsidRPr="00D37D42" w:rsidRDefault="0093459C" w:rsidP="0093459C">
      <w:pPr>
        <w:rPr>
          <w:rFonts w:cs="Times New Roman"/>
          <w:szCs w:val="24"/>
        </w:rPr>
      </w:pPr>
      <w:r w:rsidRPr="00D37D42">
        <w:rPr>
          <w:rFonts w:cs="Times New Roman"/>
          <w:szCs w:val="24"/>
        </w:rPr>
        <w:t>Ku:</w:t>
      </w:r>
    </w:p>
    <w:p w14:paraId="2F350916" w14:textId="77777777" w:rsidR="0093459C" w:rsidRPr="00D37D42" w:rsidRDefault="0093459C" w:rsidP="0093459C">
      <w:pPr>
        <w:numPr>
          <w:ilvl w:val="0"/>
          <w:numId w:val="2"/>
        </w:numPr>
        <w:jc w:val="both"/>
        <w:rPr>
          <w:rFonts w:cs="Times New Roman"/>
          <w:szCs w:val="24"/>
        </w:rPr>
      </w:pPr>
      <w:r w:rsidRPr="00D37D42">
        <w:rPr>
          <w:rStyle w:val="tlid-translation"/>
          <w:rFonts w:cs="Times New Roman"/>
          <w:szCs w:val="24"/>
        </w:rPr>
        <w:t>ΔP</w:t>
      </w:r>
      <w:r w:rsidRPr="00D37D42">
        <w:rPr>
          <w:rStyle w:val="tlid-translation"/>
          <w:rFonts w:cs="Times New Roman"/>
          <w:szCs w:val="24"/>
          <w:vertAlign w:val="subscript"/>
        </w:rPr>
        <w:t>sup_hapit</w:t>
      </w:r>
      <w:r w:rsidRPr="00D37D42">
        <w:rPr>
          <w:rStyle w:val="tlid-translation"/>
          <w:rFonts w:cs="Times New Roman"/>
          <w:szCs w:val="24"/>
        </w:rPr>
        <w:t>: është diferenca ndërmjet vlerës më të ulët (ose më të lartë për drejtimin në rënie) të P</w:t>
      </w:r>
      <w:r w:rsidRPr="00D37D42">
        <w:rPr>
          <w:rStyle w:val="tlid-translation"/>
          <w:rFonts w:cs="Times New Roman"/>
          <w:szCs w:val="24"/>
          <w:vertAlign w:val="subscript"/>
        </w:rPr>
        <w:t xml:space="preserve">sup_parak. </w:t>
      </w:r>
      <w:r w:rsidRPr="00D37D42">
        <w:rPr>
          <w:rStyle w:val="tlid-translation"/>
          <w:rFonts w:cs="Times New Roman"/>
          <w:szCs w:val="24"/>
        </w:rPr>
        <w:t>(t)_Mesatare gjatë hapit që i paraprin hapi</w:t>
      </w:r>
      <w:r w:rsidR="0055053D" w:rsidRPr="00D37D42">
        <w:rPr>
          <w:rStyle w:val="tlid-translation"/>
          <w:rFonts w:cs="Times New Roman"/>
          <w:szCs w:val="24"/>
        </w:rPr>
        <w:t>t</w:t>
      </w:r>
      <w:r w:rsidRPr="00D37D42">
        <w:rPr>
          <w:rStyle w:val="tlid-translation"/>
          <w:rFonts w:cs="Times New Roman"/>
          <w:szCs w:val="24"/>
        </w:rPr>
        <w:t xml:space="preserve"> në </w:t>
      </w:r>
      <w:r w:rsidRPr="00D37D42">
        <w:rPr>
          <w:rStyle w:val="tlid-translation"/>
          <w:rFonts w:cs="Times New Roman"/>
          <w:szCs w:val="24"/>
        </w:rPr>
        <w:lastRenderedPageBreak/>
        <w:t>fjalë dhe vlerës më të ulët (ose më të lartë për drejtim në rënie) të P</w:t>
      </w:r>
      <w:r w:rsidRPr="00D37D42">
        <w:rPr>
          <w:rStyle w:val="tlid-translation"/>
          <w:rFonts w:cs="Times New Roman"/>
          <w:szCs w:val="24"/>
          <w:vertAlign w:val="subscript"/>
        </w:rPr>
        <w:t>sup_parak.</w:t>
      </w:r>
      <w:r w:rsidRPr="00D37D42">
        <w:rPr>
          <w:rStyle w:val="tlid-translation"/>
          <w:rFonts w:cs="Times New Roman"/>
          <w:szCs w:val="24"/>
        </w:rPr>
        <w:t xml:space="preserve"> (t)_Mesatare gjatë hapit përkatës siç përmendet më lart.</w:t>
      </w:r>
    </w:p>
    <w:p w14:paraId="20AA5674" w14:textId="77777777" w:rsidR="0093459C" w:rsidRPr="00D37D42" w:rsidRDefault="0093459C" w:rsidP="0093459C">
      <w:pPr>
        <w:pStyle w:val="LDKbody"/>
        <w:numPr>
          <w:ilvl w:val="0"/>
          <w:numId w:val="2"/>
        </w:numPr>
        <w:rPr>
          <w:szCs w:val="24"/>
        </w:rPr>
      </w:pPr>
      <w:r w:rsidRPr="00D37D42">
        <w:rPr>
          <w:szCs w:val="24"/>
        </w:rPr>
        <w:t xml:space="preserve">t=0 </w:t>
      </w:r>
      <w:r w:rsidRPr="00D37D42">
        <w:rPr>
          <w:rStyle w:val="tlid-translation"/>
          <w:szCs w:val="24"/>
        </w:rPr>
        <w:t>është momenti i caktuar si fillimi i testit për secilin drejtim</w:t>
      </w:r>
      <w:r w:rsidRPr="00D37D42">
        <w:rPr>
          <w:szCs w:val="24"/>
        </w:rPr>
        <w:t>;</w:t>
      </w:r>
    </w:p>
    <w:p w14:paraId="41C3623A" w14:textId="77777777" w:rsidR="0093459C" w:rsidRPr="00D37D42" w:rsidRDefault="0093459C" w:rsidP="0093459C">
      <w:pPr>
        <w:pStyle w:val="LDKbody"/>
        <w:rPr>
          <w:szCs w:val="24"/>
        </w:rPr>
      </w:pPr>
      <w:r w:rsidRPr="00D37D42">
        <w:rPr>
          <w:szCs w:val="24"/>
        </w:rPr>
        <w:t xml:space="preserve">3.2.3.8 </w:t>
      </w:r>
      <w:r w:rsidRPr="00D37D42">
        <w:rPr>
          <w:rStyle w:val="tlid-translation"/>
          <w:szCs w:val="24"/>
        </w:rPr>
        <w:t>Vlera e P</w:t>
      </w:r>
      <w:r w:rsidRPr="00D37D42">
        <w:rPr>
          <w:rStyle w:val="tlid-translation"/>
          <w:szCs w:val="24"/>
          <w:vertAlign w:val="subscript"/>
        </w:rPr>
        <w:t>hapi_min</w:t>
      </w:r>
      <w:r w:rsidRPr="00D37D42">
        <w:rPr>
          <w:rStyle w:val="tlid-translation"/>
          <w:szCs w:val="24"/>
        </w:rPr>
        <w:t xml:space="preserve"> do të krahasohet me fuqinë minimale të furnizuar (P</w:t>
      </w:r>
      <w:r w:rsidRPr="00D37D42">
        <w:rPr>
          <w:rStyle w:val="tlid-translation"/>
          <w:szCs w:val="24"/>
          <w:vertAlign w:val="subscript"/>
        </w:rPr>
        <w:t>max_</w:t>
      </w:r>
      <w:r w:rsidR="0055053D" w:rsidRPr="00D37D42">
        <w:rPr>
          <w:rStyle w:val="tlid-translation"/>
          <w:szCs w:val="24"/>
          <w:vertAlign w:val="subscript"/>
        </w:rPr>
        <w:t>rritje</w:t>
      </w:r>
      <w:r w:rsidRPr="00D37D42">
        <w:rPr>
          <w:rStyle w:val="tlid-translation"/>
          <w:szCs w:val="24"/>
        </w:rPr>
        <w:t>; P</w:t>
      </w:r>
      <w:r w:rsidRPr="00D37D42">
        <w:rPr>
          <w:rStyle w:val="tlid-translation"/>
          <w:szCs w:val="24"/>
          <w:vertAlign w:val="subscript"/>
        </w:rPr>
        <w:t>max_</w:t>
      </w:r>
      <w:r w:rsidR="0055053D" w:rsidRPr="00D37D42">
        <w:rPr>
          <w:rStyle w:val="tlid-translation"/>
          <w:szCs w:val="24"/>
          <w:vertAlign w:val="subscript"/>
        </w:rPr>
        <w:t>rënie</w:t>
      </w:r>
      <w:r w:rsidRPr="00D37D42">
        <w:rPr>
          <w:rStyle w:val="tlid-translation"/>
          <w:szCs w:val="24"/>
        </w:rPr>
        <w:t xml:space="preserve">) gjatë hapave në të cilat </w:t>
      </w:r>
      <w:r w:rsidR="00BB5BF2" w:rsidRPr="00D37D42">
        <w:rPr>
          <w:rStyle w:val="tlid-translation"/>
          <w:szCs w:val="24"/>
        </w:rPr>
        <w:t>OShB</w:t>
      </w:r>
      <w:r w:rsidRPr="00D37D42">
        <w:rPr>
          <w:rStyle w:val="tlid-translation"/>
          <w:szCs w:val="24"/>
        </w:rPr>
        <w:t xml:space="preserve"> pritet të japë reagimin e tij të plotë në drejtim në rritje dhe në rënie sipas profilit të përshkruar më lart.</w:t>
      </w:r>
    </w:p>
    <w:p w14:paraId="7F9C2CD9" w14:textId="77777777" w:rsidR="0093459C" w:rsidRPr="00D37D42" w:rsidRDefault="0093459C" w:rsidP="009E3E32">
      <w:pPr>
        <w:pStyle w:val="LDKbody"/>
        <w:rPr>
          <w:szCs w:val="24"/>
        </w:rPr>
      </w:pPr>
      <w:r w:rsidRPr="00D37D42">
        <w:rPr>
          <w:szCs w:val="24"/>
        </w:rPr>
        <w:t>Këto vlera llogariten si më poshtë:</w:t>
      </w:r>
    </w:p>
    <w:p w14:paraId="2571829C" w14:textId="77777777" w:rsidR="0093459C" w:rsidRPr="00D37D42" w:rsidRDefault="0093459C" w:rsidP="0093459C">
      <w:pPr>
        <w:numPr>
          <w:ilvl w:val="0"/>
          <w:numId w:val="2"/>
        </w:numPr>
        <w:rPr>
          <w:rFonts w:cs="Times New Roman"/>
          <w:szCs w:val="24"/>
        </w:rPr>
      </w:pPr>
      <w:r w:rsidRPr="00D37D42">
        <w:rPr>
          <w:rFonts w:cs="Times New Roman"/>
          <w:szCs w:val="24"/>
        </w:rPr>
        <w:t>P</w:t>
      </w:r>
      <w:r w:rsidRPr="00D37D42">
        <w:rPr>
          <w:rFonts w:cs="Times New Roman"/>
          <w:szCs w:val="24"/>
          <w:vertAlign w:val="subscript"/>
        </w:rPr>
        <w:t>plotë_rritje</w:t>
      </w:r>
      <w:r w:rsidRPr="00D37D42">
        <w:rPr>
          <w:rFonts w:cs="Times New Roman"/>
          <w:szCs w:val="24"/>
        </w:rPr>
        <w:t xml:space="preserve"> (drejtimi në rritje):</w:t>
      </w:r>
      <w:r w:rsidRPr="00D37D42">
        <w:rPr>
          <w:rStyle w:val="tlid-translation"/>
          <w:rFonts w:cs="Times New Roman"/>
          <w:szCs w:val="24"/>
        </w:rPr>
        <w:t>është vlera më e ulët e P</w:t>
      </w:r>
      <w:r w:rsidRPr="00D37D42">
        <w:rPr>
          <w:rStyle w:val="tlid-translation"/>
          <w:rFonts w:cs="Times New Roman"/>
          <w:szCs w:val="24"/>
          <w:vertAlign w:val="subscript"/>
        </w:rPr>
        <w:t>sup_paraku.</w:t>
      </w:r>
      <w:r w:rsidRPr="00D37D42">
        <w:rPr>
          <w:rStyle w:val="tlid-translation"/>
          <w:rFonts w:cs="Times New Roman"/>
          <w:szCs w:val="24"/>
        </w:rPr>
        <w:t>(t)_Mesatare gjatë hapit "Fuqi e plotë._ rritje”. Nëse kjo vlerë është negative atëherë P</w:t>
      </w:r>
      <w:r w:rsidRPr="00D37D42">
        <w:rPr>
          <w:rStyle w:val="tlid-translation"/>
          <w:rFonts w:cs="Times New Roman"/>
          <w:szCs w:val="24"/>
          <w:vertAlign w:val="subscript"/>
        </w:rPr>
        <w:t>plotë_rritje</w:t>
      </w:r>
      <w:r w:rsidRPr="00D37D42">
        <w:rPr>
          <w:rStyle w:val="tlid-translation"/>
          <w:rFonts w:cs="Times New Roman"/>
          <w:szCs w:val="24"/>
        </w:rPr>
        <w:t xml:space="preserve"> konsiderohet e barabartë me zero; </w:t>
      </w:r>
    </w:p>
    <w:p w14:paraId="0EAC653B" w14:textId="77777777" w:rsidR="0093459C" w:rsidRPr="00D37D42" w:rsidRDefault="0093459C" w:rsidP="0093459C">
      <w:pPr>
        <w:numPr>
          <w:ilvl w:val="0"/>
          <w:numId w:val="2"/>
        </w:numPr>
        <w:rPr>
          <w:rFonts w:cs="Times New Roman"/>
          <w:szCs w:val="24"/>
        </w:rPr>
      </w:pPr>
      <w:r w:rsidRPr="00D37D42">
        <w:rPr>
          <w:rFonts w:cs="Times New Roman"/>
          <w:szCs w:val="24"/>
        </w:rPr>
        <w:t>P</w:t>
      </w:r>
      <w:r w:rsidRPr="00D37D42">
        <w:rPr>
          <w:rFonts w:cs="Times New Roman"/>
          <w:szCs w:val="24"/>
          <w:vertAlign w:val="subscript"/>
        </w:rPr>
        <w:t>plotë_rënie</w:t>
      </w:r>
      <w:r w:rsidRPr="00D37D42">
        <w:rPr>
          <w:rFonts w:cs="Times New Roman"/>
          <w:szCs w:val="24"/>
        </w:rPr>
        <w:t xml:space="preserve"> (drejtimi në rënie):</w:t>
      </w:r>
      <w:r w:rsidRPr="00D37D42">
        <w:rPr>
          <w:rStyle w:val="tlid-translation"/>
          <w:rFonts w:cs="Times New Roman"/>
          <w:szCs w:val="24"/>
        </w:rPr>
        <w:t>është vlera më e lartë e P</w:t>
      </w:r>
      <w:r w:rsidRPr="00D37D42">
        <w:rPr>
          <w:rStyle w:val="tlid-translation"/>
          <w:rFonts w:cs="Times New Roman"/>
          <w:szCs w:val="24"/>
          <w:vertAlign w:val="subscript"/>
        </w:rPr>
        <w:t>sup_paraku.</w:t>
      </w:r>
      <w:r w:rsidRPr="00D37D42">
        <w:rPr>
          <w:rStyle w:val="tlid-translation"/>
          <w:rFonts w:cs="Times New Roman"/>
          <w:szCs w:val="24"/>
        </w:rPr>
        <w:t>(t)_Mesatare gjatë hapit "Fuqi e plotë_ rënie”. Nëse kjo vlerë është pozitive atëherë P</w:t>
      </w:r>
      <w:r w:rsidRPr="00D37D42">
        <w:rPr>
          <w:rStyle w:val="tlid-translation"/>
          <w:rFonts w:cs="Times New Roman"/>
          <w:szCs w:val="24"/>
          <w:vertAlign w:val="subscript"/>
        </w:rPr>
        <w:t>plotë_rënie</w:t>
      </w:r>
      <w:r w:rsidRPr="00D37D42">
        <w:rPr>
          <w:rStyle w:val="tlid-translation"/>
          <w:rFonts w:cs="Times New Roman"/>
          <w:szCs w:val="24"/>
        </w:rPr>
        <w:t xml:space="preserve"> konsiderohet e barabartë me zero; </w:t>
      </w:r>
    </w:p>
    <w:p w14:paraId="06B431A6" w14:textId="77777777" w:rsidR="0093459C" w:rsidRPr="00D37D42" w:rsidRDefault="0093459C" w:rsidP="0093459C">
      <w:pPr>
        <w:ind w:left="720"/>
        <w:rPr>
          <w:rFonts w:cs="Times New Roman"/>
          <w:szCs w:val="24"/>
        </w:rPr>
      </w:pPr>
    </w:p>
    <w:p w14:paraId="49E15D09" w14:textId="77777777" w:rsidR="0093459C" w:rsidRPr="00D37D42" w:rsidRDefault="0093459C" w:rsidP="0093459C">
      <w:pPr>
        <w:rPr>
          <w:rFonts w:cs="Times New Roman"/>
          <w:szCs w:val="24"/>
        </w:rPr>
      </w:pPr>
      <w:r w:rsidRPr="00D37D42">
        <w:rPr>
          <w:rFonts w:cs="Times New Roman"/>
          <w:szCs w:val="24"/>
        </w:rPr>
        <w:t>Nëse :</w:t>
      </w:r>
    </w:p>
    <w:p w14:paraId="65BAF0CB" w14:textId="77777777" w:rsidR="0093459C" w:rsidRPr="00D37D42" w:rsidRDefault="0093459C" w:rsidP="0093459C">
      <w:pPr>
        <w:jc w:val="center"/>
        <w:rPr>
          <w:rFonts w:cs="Times New Roman"/>
          <w:szCs w:val="24"/>
        </w:rPr>
      </w:pPr>
      <w:r w:rsidRPr="00D37D42">
        <w:rPr>
          <w:rFonts w:cs="Times New Roman"/>
          <w:szCs w:val="24"/>
        </w:rPr>
        <w:t>P</w:t>
      </w:r>
      <w:r w:rsidRPr="00D37D42">
        <w:rPr>
          <w:rFonts w:cs="Times New Roman"/>
          <w:szCs w:val="24"/>
          <w:vertAlign w:val="subscript"/>
        </w:rPr>
        <w:t>hap_min</w:t>
      </w:r>
      <w:r w:rsidRPr="00D37D42">
        <w:rPr>
          <w:rFonts w:cs="Times New Roman"/>
          <w:szCs w:val="24"/>
        </w:rPr>
        <w:t xml:space="preserve"> ≥ 0,9* min(P</w:t>
      </w:r>
      <w:r w:rsidRPr="00D37D42">
        <w:rPr>
          <w:rFonts w:cs="Times New Roman"/>
          <w:szCs w:val="24"/>
          <w:vertAlign w:val="subscript"/>
        </w:rPr>
        <w:t>plotë_rritje</w:t>
      </w:r>
      <w:r w:rsidRPr="00D37D42">
        <w:rPr>
          <w:rFonts w:cs="Times New Roman"/>
          <w:szCs w:val="24"/>
        </w:rPr>
        <w:t xml:space="preserve"> ; -P</w:t>
      </w:r>
      <w:r w:rsidRPr="00D37D42">
        <w:rPr>
          <w:rFonts w:cs="Times New Roman"/>
          <w:szCs w:val="24"/>
          <w:vertAlign w:val="subscript"/>
        </w:rPr>
        <w:t>plotë_rënie</w:t>
      </w:r>
      <w:r w:rsidRPr="00D37D42">
        <w:rPr>
          <w:rFonts w:cs="Times New Roman"/>
          <w:szCs w:val="24"/>
        </w:rPr>
        <w:t>)</w:t>
      </w:r>
    </w:p>
    <w:p w14:paraId="4FB4835F" w14:textId="77777777" w:rsidR="0093459C" w:rsidRPr="00D37D42" w:rsidRDefault="0093459C" w:rsidP="0093459C">
      <w:pPr>
        <w:rPr>
          <w:rFonts w:cs="Times New Roman"/>
          <w:szCs w:val="24"/>
        </w:rPr>
      </w:pPr>
      <w:r w:rsidRPr="00D37D42">
        <w:rPr>
          <w:rFonts w:cs="Times New Roman"/>
          <w:szCs w:val="24"/>
        </w:rPr>
        <w:t>atëherë :</w:t>
      </w:r>
    </w:p>
    <w:p w14:paraId="5B20B55E" w14:textId="77777777" w:rsidR="0093459C" w:rsidRPr="00D37D42" w:rsidRDefault="0093459C" w:rsidP="0093459C">
      <w:pPr>
        <w:jc w:val="center"/>
        <w:rPr>
          <w:rFonts w:cs="Times New Roman"/>
          <w:szCs w:val="24"/>
        </w:rPr>
      </w:pPr>
      <w:r w:rsidRPr="00D37D42">
        <w:rPr>
          <w:rFonts w:cs="Times New Roman"/>
          <w:szCs w:val="24"/>
        </w:rPr>
        <w:t>FCR</w:t>
      </w:r>
      <w:r w:rsidRPr="00D37D42">
        <w:rPr>
          <w:rFonts w:cs="Times New Roman"/>
          <w:szCs w:val="24"/>
          <w:vertAlign w:val="subscript"/>
        </w:rPr>
        <w:t>max_SFP</w:t>
      </w:r>
      <w:r w:rsidRPr="00D37D42">
        <w:rPr>
          <w:rFonts w:cs="Times New Roman"/>
          <w:szCs w:val="24"/>
        </w:rPr>
        <w:t>= min(P</w:t>
      </w:r>
      <w:r w:rsidRPr="00D37D42">
        <w:rPr>
          <w:rFonts w:cs="Times New Roman"/>
          <w:szCs w:val="24"/>
          <w:vertAlign w:val="subscript"/>
        </w:rPr>
        <w:t>plotë_rritje</w:t>
      </w:r>
      <w:r w:rsidRPr="00D37D42">
        <w:rPr>
          <w:rFonts w:cs="Times New Roman"/>
          <w:szCs w:val="24"/>
        </w:rPr>
        <w:t xml:space="preserve"> ; -P</w:t>
      </w:r>
      <w:r w:rsidRPr="00D37D42">
        <w:rPr>
          <w:rFonts w:cs="Times New Roman"/>
          <w:szCs w:val="24"/>
          <w:vertAlign w:val="subscript"/>
        </w:rPr>
        <w:t>plotë_rënie</w:t>
      </w:r>
      <w:r w:rsidRPr="00D37D42">
        <w:rPr>
          <w:rFonts w:cs="Times New Roman"/>
          <w:szCs w:val="24"/>
        </w:rPr>
        <w:t>)</w:t>
      </w:r>
    </w:p>
    <w:p w14:paraId="10DAB988" w14:textId="77777777" w:rsidR="0093459C" w:rsidRPr="00D37D42" w:rsidRDefault="0093459C" w:rsidP="0093459C">
      <w:pPr>
        <w:rPr>
          <w:rFonts w:cs="Times New Roman"/>
          <w:szCs w:val="24"/>
        </w:rPr>
      </w:pPr>
      <w:r w:rsidRPr="00D37D42">
        <w:rPr>
          <w:rFonts w:cs="Times New Roman"/>
          <w:szCs w:val="24"/>
        </w:rPr>
        <w:t>Nëse jo :</w:t>
      </w:r>
    </w:p>
    <w:p w14:paraId="320C5CD7" w14:textId="77777777" w:rsidR="0093459C" w:rsidRPr="00D37D42" w:rsidRDefault="0093459C" w:rsidP="0093459C">
      <w:pPr>
        <w:jc w:val="center"/>
        <w:rPr>
          <w:rFonts w:cs="Times New Roman"/>
          <w:szCs w:val="24"/>
        </w:rPr>
      </w:pPr>
      <w:r w:rsidRPr="00D37D42">
        <w:rPr>
          <w:rFonts w:cs="Times New Roman"/>
          <w:szCs w:val="24"/>
        </w:rPr>
        <w:t>FCR</w:t>
      </w:r>
      <w:r w:rsidRPr="00D37D42">
        <w:rPr>
          <w:rFonts w:cs="Times New Roman"/>
          <w:szCs w:val="24"/>
          <w:vertAlign w:val="subscript"/>
        </w:rPr>
        <w:t>max_SFP</w:t>
      </w:r>
      <w:r w:rsidRPr="00D37D42">
        <w:rPr>
          <w:rFonts w:cs="Times New Roman"/>
          <w:szCs w:val="24"/>
        </w:rPr>
        <w:t>= P</w:t>
      </w:r>
      <w:r w:rsidRPr="00D37D42">
        <w:rPr>
          <w:rFonts w:cs="Times New Roman"/>
          <w:szCs w:val="24"/>
          <w:vertAlign w:val="subscript"/>
        </w:rPr>
        <w:t>hapit_min</w:t>
      </w:r>
    </w:p>
    <w:p w14:paraId="1F52740E" w14:textId="77777777" w:rsidR="0093459C" w:rsidRPr="00D37D42" w:rsidRDefault="0093459C" w:rsidP="0093459C">
      <w:pPr>
        <w:rPr>
          <w:rFonts w:cs="Times New Roman"/>
          <w:b/>
          <w:szCs w:val="24"/>
        </w:rPr>
      </w:pPr>
    </w:p>
    <w:p w14:paraId="393B0FA8" w14:textId="77777777" w:rsidR="0093459C" w:rsidRPr="00D37D42" w:rsidRDefault="0093459C" w:rsidP="009A3CAF">
      <w:pPr>
        <w:pStyle w:val="Heading3"/>
        <w:rPr>
          <w:rFonts w:cs="Times New Roman"/>
          <w:szCs w:val="24"/>
          <w:lang w:val="sq-AL"/>
        </w:rPr>
      </w:pPr>
      <w:bookmarkStart w:id="203" w:name="_Toc536617690"/>
      <w:r w:rsidRPr="00D37D42">
        <w:rPr>
          <w:rFonts w:cs="Times New Roman"/>
          <w:szCs w:val="24"/>
          <w:lang w:val="sq-AL"/>
        </w:rPr>
        <w:t>Testet e frekuencës në kohë reale</w:t>
      </w:r>
      <w:bookmarkEnd w:id="203"/>
    </w:p>
    <w:p w14:paraId="29D48051" w14:textId="77777777" w:rsidR="0093459C" w:rsidRPr="00D37D42" w:rsidRDefault="0093459C" w:rsidP="000D5872">
      <w:pPr>
        <w:pStyle w:val="LDKbody"/>
        <w:rPr>
          <w:szCs w:val="24"/>
        </w:rPr>
      </w:pPr>
      <w:r w:rsidRPr="00D37D42">
        <w:rPr>
          <w:szCs w:val="24"/>
        </w:rPr>
        <w:t xml:space="preserve">3.2.4.1 </w:t>
      </w:r>
      <w:r w:rsidR="00BB5BF2" w:rsidRPr="00D37D42">
        <w:rPr>
          <w:rStyle w:val="tlid-translation"/>
          <w:szCs w:val="24"/>
        </w:rPr>
        <w:t>OShB</w:t>
      </w:r>
      <w:r w:rsidRPr="00D37D42">
        <w:rPr>
          <w:rStyle w:val="tlid-translation"/>
          <w:szCs w:val="24"/>
        </w:rPr>
        <w:t xml:space="preserve"> do të ndjekë frekuencën për </w:t>
      </w:r>
      <w:r w:rsidRPr="00D37D42">
        <w:rPr>
          <w:rStyle w:val="tlid-translation"/>
          <w:b/>
          <w:szCs w:val="24"/>
        </w:rPr>
        <w:t>xx</w:t>
      </w:r>
      <w:r w:rsidRPr="00D37D42">
        <w:rPr>
          <w:rStyle w:val="tlid-translation"/>
          <w:szCs w:val="24"/>
        </w:rPr>
        <w:t xml:space="preserve"> orë të njëpasnjëshme, </w:t>
      </w:r>
      <w:r w:rsidR="0055053D" w:rsidRPr="00D37D42">
        <w:rPr>
          <w:rStyle w:val="tlid-translation"/>
          <w:szCs w:val="24"/>
        </w:rPr>
        <w:t xml:space="preserve">njësoj </w:t>
      </w:r>
      <w:r w:rsidRPr="00D37D42">
        <w:rPr>
          <w:rStyle w:val="tlid-translation"/>
          <w:szCs w:val="24"/>
        </w:rPr>
        <w:t>sikur të ishte aktivizuar nga OST për ofrimin e Shërbimit pas një ankandi.</w:t>
      </w:r>
    </w:p>
    <w:p w14:paraId="584B668F" w14:textId="77777777" w:rsidR="0093459C" w:rsidRPr="00D37D42" w:rsidRDefault="0093459C" w:rsidP="000D5872">
      <w:pPr>
        <w:pStyle w:val="LDKbody"/>
        <w:rPr>
          <w:szCs w:val="24"/>
        </w:rPr>
      </w:pPr>
      <w:r w:rsidRPr="00D37D42">
        <w:rPr>
          <w:szCs w:val="24"/>
        </w:rPr>
        <w:t xml:space="preserve">3.2.4.2 </w:t>
      </w:r>
      <w:r w:rsidR="00BB5BF2" w:rsidRPr="00D37D42">
        <w:rPr>
          <w:rStyle w:val="tlid-translation"/>
          <w:szCs w:val="24"/>
        </w:rPr>
        <w:t>OShB</w:t>
      </w:r>
      <w:r w:rsidRPr="00D37D42">
        <w:rPr>
          <w:rStyle w:val="tlid-translation"/>
          <w:szCs w:val="24"/>
        </w:rPr>
        <w:t xml:space="preserve"> mund të vendosë kohën e fillimit të testit siç i volit dhe e komunikon atë te OST përpara fillimit të testimit.</w:t>
      </w:r>
    </w:p>
    <w:p w14:paraId="5FAA728F" w14:textId="77777777" w:rsidR="0093459C" w:rsidRPr="00D37D42" w:rsidRDefault="0093459C" w:rsidP="000D5872">
      <w:pPr>
        <w:pStyle w:val="LDKbody"/>
        <w:rPr>
          <w:szCs w:val="24"/>
        </w:rPr>
      </w:pPr>
      <w:r w:rsidRPr="00D37D42">
        <w:rPr>
          <w:szCs w:val="24"/>
        </w:rPr>
        <w:t xml:space="preserve">3.2.4.3 </w:t>
      </w:r>
      <w:r w:rsidRPr="00D37D42">
        <w:rPr>
          <w:rStyle w:val="tlid-translation"/>
          <w:szCs w:val="24"/>
        </w:rPr>
        <w:t xml:space="preserve">Nëse gjatë këtij intervali ndodhin një ose disa Luhatje të Frekuencës që tejkalojnë 40mHz, OST do të kontrollojë Luhatjen më të madhe për të parë nëse </w:t>
      </w:r>
      <w:r w:rsidR="00BB5BF2" w:rsidRPr="00D37D42">
        <w:rPr>
          <w:rStyle w:val="tlid-translation"/>
          <w:szCs w:val="24"/>
        </w:rPr>
        <w:t>OShB</w:t>
      </w:r>
      <w:r w:rsidRPr="00D37D42">
        <w:rPr>
          <w:rStyle w:val="tlid-translation"/>
          <w:szCs w:val="24"/>
        </w:rPr>
        <w:t xml:space="preserve"> është  përgjigjur siç duhet.</w:t>
      </w:r>
    </w:p>
    <w:p w14:paraId="28F9C665" w14:textId="77777777" w:rsidR="0093459C" w:rsidRPr="00D37D42" w:rsidRDefault="0093459C" w:rsidP="000D5872">
      <w:pPr>
        <w:pStyle w:val="LDKbody"/>
        <w:rPr>
          <w:szCs w:val="24"/>
        </w:rPr>
      </w:pPr>
      <w:r w:rsidRPr="00D37D42">
        <w:rPr>
          <w:szCs w:val="24"/>
        </w:rPr>
        <w:lastRenderedPageBreak/>
        <w:t xml:space="preserve">3.2.4.4 </w:t>
      </w:r>
      <w:r w:rsidRPr="00D37D42">
        <w:rPr>
          <w:rStyle w:val="tlid-translation"/>
          <w:szCs w:val="24"/>
        </w:rPr>
        <w:t>Në rast të një diference pozitive midis P</w:t>
      </w:r>
      <w:r w:rsidRPr="00D37D42">
        <w:rPr>
          <w:rStyle w:val="tlid-translation"/>
          <w:szCs w:val="24"/>
          <w:vertAlign w:val="subscript"/>
        </w:rPr>
        <w:t xml:space="preserve">kërkuar </w:t>
      </w:r>
      <w:r w:rsidR="0097209B" w:rsidRPr="00D37D42">
        <w:rPr>
          <w:rStyle w:val="tlid-translation"/>
          <w:szCs w:val="24"/>
          <w:vertAlign w:val="subscript"/>
        </w:rPr>
        <w:t>_</w:t>
      </w:r>
      <w:r w:rsidRPr="00D37D42">
        <w:rPr>
          <w:rStyle w:val="tlid-translation"/>
          <w:szCs w:val="24"/>
          <w:vertAlign w:val="subscript"/>
        </w:rPr>
        <w:t xml:space="preserve">aktivizimit  </w:t>
      </w:r>
      <w:r w:rsidRPr="00D37D42">
        <w:rPr>
          <w:rStyle w:val="tlid-translation"/>
          <w:szCs w:val="24"/>
        </w:rPr>
        <w:t>për testin dhe P</w:t>
      </w:r>
      <w:r w:rsidRPr="00D37D42">
        <w:rPr>
          <w:rStyle w:val="tlid-translation"/>
          <w:szCs w:val="24"/>
          <w:vertAlign w:val="subscript"/>
        </w:rPr>
        <w:t xml:space="preserve">supozuar </w:t>
      </w:r>
      <w:r w:rsidR="0097209B" w:rsidRPr="00D37D42">
        <w:rPr>
          <w:rStyle w:val="tlid-translation"/>
          <w:szCs w:val="24"/>
          <w:vertAlign w:val="subscript"/>
        </w:rPr>
        <w:t>_</w:t>
      </w:r>
      <w:r w:rsidRPr="00D37D42">
        <w:rPr>
          <w:rStyle w:val="tlid-translation"/>
          <w:szCs w:val="24"/>
          <w:vertAlign w:val="subscript"/>
        </w:rPr>
        <w:t xml:space="preserve">aktivizimit </w:t>
      </w:r>
      <w:r w:rsidRPr="00D37D42">
        <w:rPr>
          <w:rStyle w:val="tlid-translation"/>
          <w:szCs w:val="24"/>
        </w:rPr>
        <w:t xml:space="preserve"> për Devijimin e Frekuencës të lartpërmendur, OST do të llogarisë një vlerë si më poshtë:</w:t>
      </w:r>
    </w:p>
    <w:p w14:paraId="113CE07E" w14:textId="77777777" w:rsidR="0093459C" w:rsidRPr="00D37D42" w:rsidRDefault="0093459C" w:rsidP="0093459C">
      <w:pPr>
        <w:jc w:val="center"/>
        <w:rPr>
          <w:rFonts w:cs="Times New Roman"/>
          <w:szCs w:val="24"/>
        </w:rPr>
      </w:pPr>
      <w:r w:rsidRPr="00D37D42">
        <w:rPr>
          <w:rFonts w:ascii="Cambria Math" w:hAnsi="Cambria Math" w:cs="Cambria Math"/>
          <w:szCs w:val="24"/>
        </w:rPr>
        <w:t>𝛥𝐹𝐶𝑅</w:t>
      </w:r>
      <w:r w:rsidRPr="00D37D42">
        <w:rPr>
          <w:rFonts w:cs="Times New Roman"/>
          <w:szCs w:val="24"/>
          <w:vertAlign w:val="subscript"/>
        </w:rPr>
        <w:t>max_</w:t>
      </w:r>
      <w:r w:rsidRPr="00D37D42">
        <w:rPr>
          <w:rFonts w:ascii="Cambria Math" w:hAnsi="Cambria Math" w:cs="Cambria Math"/>
          <w:szCs w:val="24"/>
          <w:vertAlign w:val="subscript"/>
        </w:rPr>
        <w:t>𝑅𝐹</w:t>
      </w:r>
      <w:r w:rsidRPr="00D37D42">
        <w:rPr>
          <w:rFonts w:cs="Times New Roman"/>
          <w:szCs w:val="24"/>
        </w:rPr>
        <w:t>=min(</w:t>
      </w:r>
      <w:r w:rsidRPr="00D37D42">
        <w:rPr>
          <w:rFonts w:ascii="Cambria Math" w:hAnsi="Cambria Math" w:cs="Cambria Math"/>
          <w:szCs w:val="24"/>
        </w:rPr>
        <w:t>𝑃</w:t>
      </w:r>
      <w:r w:rsidRPr="00D37D42">
        <w:rPr>
          <w:rStyle w:val="tlid-translation"/>
          <w:rFonts w:cs="Times New Roman"/>
          <w:szCs w:val="24"/>
          <w:vertAlign w:val="subscript"/>
        </w:rPr>
        <w:t xml:space="preserve"> supoz_aktivizimit</w:t>
      </w:r>
      <w:r w:rsidRPr="00D37D42">
        <w:rPr>
          <w:rFonts w:cs="Times New Roman"/>
          <w:szCs w:val="24"/>
        </w:rPr>
        <w:t>/</w:t>
      </w:r>
      <w:r w:rsidRPr="00D37D42">
        <w:rPr>
          <w:rFonts w:ascii="Cambria Math" w:hAnsi="Cambria Math" w:cs="Cambria Math"/>
          <w:szCs w:val="24"/>
        </w:rPr>
        <w:t>𝑃</w:t>
      </w:r>
      <w:r w:rsidRPr="00D37D42">
        <w:rPr>
          <w:rStyle w:val="tlid-translation"/>
          <w:rFonts w:cs="Times New Roman"/>
          <w:szCs w:val="24"/>
          <w:vertAlign w:val="subscript"/>
        </w:rPr>
        <w:t xml:space="preserve"> kërkua</w:t>
      </w:r>
      <w:r w:rsidR="0097209B" w:rsidRPr="00D37D42">
        <w:rPr>
          <w:rStyle w:val="tlid-translation"/>
          <w:rFonts w:cs="Times New Roman"/>
          <w:szCs w:val="24"/>
          <w:vertAlign w:val="subscript"/>
        </w:rPr>
        <w:t>r</w:t>
      </w:r>
      <w:r w:rsidRPr="00D37D42">
        <w:rPr>
          <w:rStyle w:val="tlid-translation"/>
          <w:rFonts w:cs="Times New Roman"/>
          <w:szCs w:val="24"/>
          <w:vertAlign w:val="subscript"/>
        </w:rPr>
        <w:t xml:space="preserve">_aktivizimit </w:t>
      </w:r>
      <w:r w:rsidRPr="00D37D42">
        <w:rPr>
          <w:rFonts w:cs="Times New Roman"/>
          <w:szCs w:val="24"/>
        </w:rPr>
        <w:t>;1)</w:t>
      </w:r>
    </w:p>
    <w:p w14:paraId="677D0668" w14:textId="77777777" w:rsidR="0093459C" w:rsidRPr="00D37D42" w:rsidRDefault="0093459C" w:rsidP="0093459C">
      <w:pPr>
        <w:rPr>
          <w:rFonts w:cs="Times New Roman"/>
          <w:szCs w:val="24"/>
        </w:rPr>
      </w:pPr>
      <w:r w:rsidRPr="00D37D42">
        <w:rPr>
          <w:rFonts w:cs="Times New Roman"/>
          <w:szCs w:val="24"/>
        </w:rPr>
        <w:t>Me</w:t>
      </w:r>
    </w:p>
    <w:p w14:paraId="426BAC4E" w14:textId="77777777" w:rsidR="0093459C" w:rsidRPr="00D37D42" w:rsidRDefault="0093459C" w:rsidP="0093459C">
      <w:pPr>
        <w:rPr>
          <w:rFonts w:cs="Times New Roman"/>
          <w:szCs w:val="24"/>
        </w:rPr>
      </w:pPr>
      <w:r w:rsidRPr="00D37D42">
        <w:rPr>
          <w:rStyle w:val="tlid-translation"/>
          <w:rFonts w:cs="Times New Roman"/>
          <w:szCs w:val="24"/>
        </w:rPr>
        <w:t>P</w:t>
      </w:r>
      <w:r w:rsidRPr="00D37D42">
        <w:rPr>
          <w:rStyle w:val="tlid-translation"/>
          <w:rFonts w:cs="Times New Roman"/>
          <w:szCs w:val="24"/>
          <w:vertAlign w:val="subscript"/>
        </w:rPr>
        <w:t>supozuar_aktivizimit</w:t>
      </w:r>
      <w:r w:rsidRPr="00D37D42">
        <w:rPr>
          <w:rFonts w:cs="Times New Roman"/>
          <w:szCs w:val="24"/>
        </w:rPr>
        <w:t>= max(P</w:t>
      </w:r>
      <w:r w:rsidRPr="00D37D42">
        <w:rPr>
          <w:rFonts w:cs="Times New Roman"/>
          <w:szCs w:val="24"/>
          <w:vertAlign w:val="subscript"/>
        </w:rPr>
        <w:t xml:space="preserve">supozuar_pas </w:t>
      </w:r>
      <w:r w:rsidRPr="00D37D42">
        <w:rPr>
          <w:rFonts w:cs="Times New Roman"/>
          <w:szCs w:val="24"/>
        </w:rPr>
        <w:t>− P</w:t>
      </w:r>
      <w:r w:rsidRPr="00D37D42">
        <w:rPr>
          <w:rFonts w:cs="Times New Roman"/>
          <w:szCs w:val="24"/>
          <w:vertAlign w:val="subscript"/>
        </w:rPr>
        <w:t>supozuar_para</w:t>
      </w:r>
      <w:r w:rsidRPr="00D37D42">
        <w:rPr>
          <w:rFonts w:cs="Times New Roman"/>
          <w:szCs w:val="24"/>
        </w:rPr>
        <w:t>; 0) për drejtimin në rritje; dhe</w:t>
      </w:r>
    </w:p>
    <w:p w14:paraId="37BE1516" w14:textId="77777777" w:rsidR="0093459C" w:rsidRPr="00D37D42" w:rsidRDefault="0093459C" w:rsidP="0093459C">
      <w:pPr>
        <w:rPr>
          <w:rFonts w:cs="Times New Roman"/>
          <w:szCs w:val="24"/>
        </w:rPr>
      </w:pPr>
      <w:r w:rsidRPr="00D37D42">
        <w:rPr>
          <w:rStyle w:val="tlid-translation"/>
          <w:rFonts w:cs="Times New Roman"/>
          <w:szCs w:val="24"/>
        </w:rPr>
        <w:t>P</w:t>
      </w:r>
      <w:r w:rsidRPr="00D37D42">
        <w:rPr>
          <w:rStyle w:val="tlid-translation"/>
          <w:rFonts w:cs="Times New Roman"/>
          <w:szCs w:val="24"/>
          <w:vertAlign w:val="subscript"/>
        </w:rPr>
        <w:t>supozuar _aktivizimit</w:t>
      </w:r>
      <w:r w:rsidRPr="00D37D42" w:rsidDel="005223CB">
        <w:rPr>
          <w:rStyle w:val="tlid-translation"/>
          <w:rFonts w:cs="Times New Roman"/>
          <w:szCs w:val="24"/>
          <w:vertAlign w:val="subscript"/>
        </w:rPr>
        <w:t xml:space="preserve"> </w:t>
      </w:r>
      <w:r w:rsidRPr="00D37D42">
        <w:rPr>
          <w:rStyle w:val="tlid-translation"/>
          <w:rFonts w:cs="Times New Roman"/>
          <w:szCs w:val="24"/>
        </w:rPr>
        <w:t>=max(</w:t>
      </w:r>
      <w:r w:rsidRPr="00D37D42">
        <w:rPr>
          <w:rFonts w:cs="Times New Roman"/>
          <w:szCs w:val="24"/>
        </w:rPr>
        <w:t>P</w:t>
      </w:r>
      <w:r w:rsidRPr="00D37D42">
        <w:rPr>
          <w:rFonts w:cs="Times New Roman"/>
          <w:szCs w:val="24"/>
          <w:vertAlign w:val="subscript"/>
        </w:rPr>
        <w:t xml:space="preserve">supozuar_para </w:t>
      </w:r>
      <w:r w:rsidRPr="00D37D42">
        <w:rPr>
          <w:rFonts w:cs="Times New Roman"/>
          <w:szCs w:val="24"/>
        </w:rPr>
        <w:t>− P</w:t>
      </w:r>
      <w:r w:rsidRPr="00D37D42">
        <w:rPr>
          <w:rFonts w:cs="Times New Roman"/>
          <w:szCs w:val="24"/>
          <w:vertAlign w:val="subscript"/>
        </w:rPr>
        <w:t>supozuar_pas</w:t>
      </w:r>
      <w:r w:rsidRPr="00D37D42">
        <w:rPr>
          <w:rFonts w:cs="Times New Roman"/>
          <w:szCs w:val="24"/>
        </w:rPr>
        <w:t>; 0) për drejtimin në rënie. Ku,</w:t>
      </w:r>
    </w:p>
    <w:p w14:paraId="123BC449" w14:textId="77777777" w:rsidR="0093459C" w:rsidRPr="00D37D42" w:rsidRDefault="0093459C" w:rsidP="007557D4">
      <w:pPr>
        <w:pStyle w:val="LDKbody"/>
        <w:rPr>
          <w:szCs w:val="24"/>
        </w:rPr>
      </w:pPr>
      <w:r w:rsidRPr="00D37D42">
        <w:rPr>
          <w:szCs w:val="24"/>
        </w:rPr>
        <w:t>P</w:t>
      </w:r>
      <w:r w:rsidRPr="00D37D42">
        <w:rPr>
          <w:szCs w:val="24"/>
          <w:vertAlign w:val="subscript"/>
        </w:rPr>
        <w:t>supozuar_para</w:t>
      </w:r>
      <w:r w:rsidRPr="00D37D42">
        <w:rPr>
          <w:szCs w:val="24"/>
        </w:rPr>
        <w:t xml:space="preserve">: është </w:t>
      </w:r>
      <w:r w:rsidRPr="00D37D42">
        <w:rPr>
          <w:rStyle w:val="tlid-translation"/>
          <w:szCs w:val="24"/>
        </w:rPr>
        <w:t>vlera mesatare e matjeve të mbledhura të fuqisë (në MW)  të njësisë teknike gjatë një kohe prej 20 sekondash duke filluar saktësisht 20 sekonda para fillimit të luhatjes së frekuencës.</w:t>
      </w:r>
    </w:p>
    <w:p w14:paraId="19E5EF73" w14:textId="77777777" w:rsidR="0093459C" w:rsidRPr="00D37D42" w:rsidRDefault="0093459C" w:rsidP="007557D4">
      <w:pPr>
        <w:pStyle w:val="LDKbody"/>
        <w:rPr>
          <w:szCs w:val="24"/>
        </w:rPr>
      </w:pPr>
      <w:r w:rsidRPr="00D37D42">
        <w:rPr>
          <w:szCs w:val="24"/>
        </w:rPr>
        <w:t>P</w:t>
      </w:r>
      <w:r w:rsidRPr="00D37D42">
        <w:rPr>
          <w:szCs w:val="24"/>
          <w:vertAlign w:val="subscript"/>
        </w:rPr>
        <w:t>supozuar_pas</w:t>
      </w:r>
      <w:r w:rsidRPr="00D37D42">
        <w:rPr>
          <w:szCs w:val="24"/>
        </w:rPr>
        <w:t xml:space="preserve">: është </w:t>
      </w:r>
      <w:r w:rsidRPr="00D37D42">
        <w:rPr>
          <w:rStyle w:val="tlid-translation"/>
          <w:szCs w:val="24"/>
        </w:rPr>
        <w:t>vlera më e lartë (për rritje)/vlera më e ulët (për rënie) e matjeve të mbledhura të fuqisë (në MW)  të njësisë teknike gjatë një kohe prej 30 sekondash duke filluar në kohën kur luhatja e frekuencës arrin vlerën më të lartë.</w:t>
      </w:r>
    </w:p>
    <w:p w14:paraId="251FDAD5" w14:textId="77777777" w:rsidR="0093459C" w:rsidRPr="00D37D42" w:rsidRDefault="0093459C" w:rsidP="0093459C">
      <w:pPr>
        <w:rPr>
          <w:rFonts w:cs="Times New Roman"/>
          <w:szCs w:val="24"/>
        </w:rPr>
      </w:pPr>
    </w:p>
    <w:p w14:paraId="521ADEDE" w14:textId="77777777" w:rsidR="0093459C" w:rsidRPr="00D37D42" w:rsidRDefault="0093459C" w:rsidP="0093459C">
      <w:pPr>
        <w:jc w:val="center"/>
        <w:rPr>
          <w:rFonts w:cs="Times New Roman"/>
          <w:szCs w:val="24"/>
        </w:rPr>
      </w:pPr>
      <w:r w:rsidRPr="00D37D42">
        <w:rPr>
          <w:rStyle w:val="tlid-translation"/>
          <w:rFonts w:cs="Times New Roman"/>
          <w:szCs w:val="24"/>
        </w:rPr>
        <w:t>P</w:t>
      </w:r>
      <w:r w:rsidRPr="00D37D42">
        <w:rPr>
          <w:rStyle w:val="tlid-translation"/>
          <w:rFonts w:cs="Times New Roman"/>
          <w:szCs w:val="24"/>
          <w:vertAlign w:val="subscript"/>
        </w:rPr>
        <w:t>kërkuar_aktivizimit</w:t>
      </w:r>
      <w:r w:rsidR="00DB67C5" w:rsidRPr="00D37D42">
        <w:rPr>
          <w:rStyle w:val="tlid-translation"/>
          <w:rFonts w:cs="Times New Roman"/>
          <w:szCs w:val="24"/>
          <w:vertAlign w:val="subscript"/>
        </w:rPr>
        <w:t xml:space="preserve"> </w:t>
      </w:r>
      <w:r w:rsidRPr="00D37D42">
        <w:rPr>
          <w:rFonts w:cs="Times New Roman"/>
          <w:szCs w:val="24"/>
        </w:rPr>
        <w:t xml:space="preserve">= </w:t>
      </w:r>
      <m:oMath>
        <m:r>
          <w:rPr>
            <w:rFonts w:ascii="Cambria Math" w:hAnsi="Cambria Math" w:cs="Times New Roman"/>
            <w:szCs w:val="24"/>
          </w:rPr>
          <m:t>Abs</m:t>
        </m:r>
        <m:d>
          <m:dPr>
            <m:begChr m:val="|"/>
            <m:endChr m:val="|"/>
            <m:ctrlPr>
              <w:rPr>
                <w:rFonts w:ascii="Cambria Math" w:hAnsi="Cambria Math" w:cs="Times New Roman"/>
                <w:szCs w:val="24"/>
              </w:rPr>
            </m:ctrlPr>
          </m:dPr>
          <m:e>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kërkuar_para</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kërkuar_pas</m:t>
                </m:r>
              </m:sub>
            </m:sSub>
          </m:e>
        </m:d>
      </m:oMath>
    </w:p>
    <w:p w14:paraId="6BE4BB0B" w14:textId="77777777" w:rsidR="0093459C" w:rsidRPr="00D37D42" w:rsidRDefault="0093459C" w:rsidP="009A3CAF">
      <w:pPr>
        <w:pStyle w:val="Heading3"/>
        <w:rPr>
          <w:rStyle w:val="tlid-translation"/>
          <w:rFonts w:cs="Times New Roman"/>
          <w:szCs w:val="24"/>
          <w:lang w:val="sq-AL"/>
        </w:rPr>
      </w:pPr>
      <w:bookmarkStart w:id="204" w:name="_Toc536617691"/>
      <w:r w:rsidRPr="00D37D42">
        <w:rPr>
          <w:rStyle w:val="tlid-translation"/>
          <w:rFonts w:cs="Times New Roman"/>
          <w:szCs w:val="24"/>
          <w:lang w:val="sq-AL"/>
        </w:rPr>
        <w:t>Llogaritja e FCR</w:t>
      </w:r>
      <w:r w:rsidRPr="00D37D42">
        <w:rPr>
          <w:rStyle w:val="tlid-translation"/>
          <w:rFonts w:cs="Times New Roman"/>
          <w:szCs w:val="24"/>
          <w:vertAlign w:val="subscript"/>
          <w:lang w:val="sq-AL"/>
        </w:rPr>
        <w:t>max</w:t>
      </w:r>
      <w:bookmarkEnd w:id="204"/>
    </w:p>
    <w:p w14:paraId="40E89161" w14:textId="77777777" w:rsidR="0093459C" w:rsidRPr="00D37D42" w:rsidRDefault="0093459C" w:rsidP="0093459C">
      <w:pPr>
        <w:rPr>
          <w:rFonts w:cs="Times New Roman"/>
          <w:szCs w:val="24"/>
        </w:rPr>
      </w:pPr>
    </w:p>
    <w:p w14:paraId="351DFDCC" w14:textId="77777777" w:rsidR="0093459C" w:rsidRPr="00D37D42" w:rsidRDefault="0093459C" w:rsidP="000D5872">
      <w:pPr>
        <w:pStyle w:val="LDKbody"/>
        <w:rPr>
          <w:szCs w:val="24"/>
        </w:rPr>
      </w:pPr>
      <w:r w:rsidRPr="00D37D42">
        <w:rPr>
          <w:szCs w:val="24"/>
        </w:rPr>
        <w:t xml:space="preserve">3.2.5.1 </w:t>
      </w:r>
      <w:r w:rsidRPr="00D37D42">
        <w:rPr>
          <w:rStyle w:val="tlid-translation"/>
          <w:szCs w:val="24"/>
        </w:rPr>
        <w:t xml:space="preserve">Vlera e FCRmax që njësia teknike e </w:t>
      </w:r>
      <w:r w:rsidR="00BB5BF2" w:rsidRPr="00D37D42">
        <w:rPr>
          <w:rStyle w:val="tlid-translation"/>
          <w:szCs w:val="24"/>
        </w:rPr>
        <w:t>OShB</w:t>
      </w:r>
      <w:r w:rsidRPr="00D37D42">
        <w:rPr>
          <w:rStyle w:val="tlid-translation"/>
          <w:szCs w:val="24"/>
        </w:rPr>
        <w:t xml:space="preserve"> të mund të parakualifikohet për të shpërndarë në OST llogaritet si vijon:</w:t>
      </w:r>
    </w:p>
    <w:p w14:paraId="5A9E407E" w14:textId="77777777" w:rsidR="0093459C" w:rsidRPr="00D37D42" w:rsidRDefault="0093459C" w:rsidP="0093459C">
      <w:pPr>
        <w:rPr>
          <w:rFonts w:cs="Times New Roman"/>
          <w:szCs w:val="24"/>
        </w:rPr>
      </w:pPr>
      <w:r w:rsidRPr="00D37D42">
        <w:rPr>
          <w:rFonts w:cs="Times New Roman"/>
          <w:szCs w:val="24"/>
        </w:rPr>
        <w:t xml:space="preserve">3.2.5.2 </w:t>
      </w:r>
      <w:r w:rsidRPr="00D37D42">
        <w:rPr>
          <w:rStyle w:val="tlid-translation"/>
          <w:rFonts w:cs="Times New Roman"/>
          <w:szCs w:val="24"/>
        </w:rPr>
        <w:t>Vlera e FCR</w:t>
      </w:r>
      <w:r w:rsidRPr="00D37D42">
        <w:rPr>
          <w:rStyle w:val="tlid-translation"/>
          <w:rFonts w:cs="Times New Roman"/>
          <w:szCs w:val="24"/>
          <w:vertAlign w:val="subscript"/>
        </w:rPr>
        <w:t xml:space="preserve">max </w:t>
      </w:r>
      <w:r w:rsidRPr="00D37D42">
        <w:rPr>
          <w:rStyle w:val="tlid-translation"/>
          <w:rFonts w:cs="Times New Roman"/>
          <w:szCs w:val="24"/>
        </w:rPr>
        <w:t xml:space="preserve"> që një </w:t>
      </w:r>
      <w:r w:rsidR="00BB5BF2" w:rsidRPr="00D37D42">
        <w:rPr>
          <w:rStyle w:val="tlid-translation"/>
          <w:rFonts w:cs="Times New Roman"/>
          <w:szCs w:val="24"/>
        </w:rPr>
        <w:t>OShB</w:t>
      </w:r>
      <w:r w:rsidRPr="00D37D42">
        <w:rPr>
          <w:rStyle w:val="tlid-translation"/>
          <w:rFonts w:cs="Times New Roman"/>
          <w:szCs w:val="24"/>
        </w:rPr>
        <w:t xml:space="preserve"> mund të shpërndajë në OST llogaritet si vijon:</w:t>
      </w:r>
    </w:p>
    <w:p w14:paraId="041D0342" w14:textId="77777777" w:rsidR="0093459C" w:rsidRPr="00D37D42" w:rsidRDefault="0093459C" w:rsidP="0093459C">
      <w:pPr>
        <w:jc w:val="center"/>
        <w:rPr>
          <w:rFonts w:cs="Times New Roman"/>
          <w:szCs w:val="24"/>
        </w:rPr>
      </w:pPr>
      <w:r w:rsidRPr="00D37D42">
        <w:rPr>
          <w:rFonts w:cs="Times New Roman"/>
          <w:szCs w:val="24"/>
        </w:rPr>
        <w:t>FCR</w:t>
      </w:r>
      <w:r w:rsidRPr="00D37D42">
        <w:rPr>
          <w:rFonts w:cs="Times New Roman"/>
          <w:szCs w:val="24"/>
          <w:vertAlign w:val="subscript"/>
        </w:rPr>
        <w:t>max</w:t>
      </w:r>
      <w:r w:rsidRPr="00D37D42" w:rsidDel="000B358F">
        <w:rPr>
          <w:rFonts w:cs="Times New Roman"/>
          <w:szCs w:val="24"/>
        </w:rPr>
        <w:t xml:space="preserve"> </w:t>
      </w:r>
      <w:r w:rsidRPr="00D37D42">
        <w:rPr>
          <w:rFonts w:cs="Times New Roman"/>
          <w:szCs w:val="24"/>
        </w:rPr>
        <w:t>=min[FCR</w:t>
      </w:r>
      <w:r w:rsidRPr="00D37D42">
        <w:rPr>
          <w:rFonts w:cs="Times New Roman"/>
          <w:szCs w:val="24"/>
          <w:vertAlign w:val="subscript"/>
        </w:rPr>
        <w:t>ref</w:t>
      </w:r>
      <w:r w:rsidRPr="00D37D42">
        <w:rPr>
          <w:rFonts w:cs="Times New Roman"/>
          <w:szCs w:val="24"/>
        </w:rPr>
        <w:t>;FCR</w:t>
      </w:r>
      <w:r w:rsidRPr="00D37D42">
        <w:rPr>
          <w:rFonts w:cs="Times New Roman"/>
          <w:szCs w:val="24"/>
          <w:vertAlign w:val="subscript"/>
        </w:rPr>
        <w:t>max</w:t>
      </w:r>
      <w:r w:rsidRPr="00D37D42" w:rsidDel="000B358F">
        <w:rPr>
          <w:rFonts w:cs="Times New Roman"/>
          <w:szCs w:val="24"/>
          <w:vertAlign w:val="subscript"/>
        </w:rPr>
        <w:t xml:space="preserve"> </w:t>
      </w:r>
      <w:r w:rsidRPr="00D37D42">
        <w:rPr>
          <w:rFonts w:cs="Times New Roman"/>
          <w:szCs w:val="24"/>
          <w:vertAlign w:val="subscript"/>
        </w:rPr>
        <w:t>_SFP</w:t>
      </w:r>
      <w:r w:rsidRPr="00D37D42">
        <w:rPr>
          <w:rFonts w:ascii="Cambria Math" w:hAnsi="Cambria Math" w:cs="Cambria Math"/>
          <w:szCs w:val="24"/>
        </w:rPr>
        <w:t>∗</w:t>
      </w:r>
      <w:r w:rsidRPr="00D37D42">
        <w:rPr>
          <w:rFonts w:cs="Times New Roman"/>
          <w:szCs w:val="24"/>
        </w:rPr>
        <w:t>ΔFCR</w:t>
      </w:r>
      <w:r w:rsidRPr="00D37D42">
        <w:rPr>
          <w:rFonts w:cs="Times New Roman"/>
          <w:szCs w:val="24"/>
          <w:vertAlign w:val="subscript"/>
        </w:rPr>
        <w:t>max</w:t>
      </w:r>
      <w:r w:rsidRPr="00D37D42" w:rsidDel="000B358F">
        <w:rPr>
          <w:rFonts w:cs="Times New Roman"/>
          <w:szCs w:val="24"/>
          <w:vertAlign w:val="subscript"/>
        </w:rPr>
        <w:t xml:space="preserve"> </w:t>
      </w:r>
      <w:r w:rsidRPr="00D37D42">
        <w:rPr>
          <w:rFonts w:cs="Times New Roman"/>
          <w:szCs w:val="24"/>
          <w:vertAlign w:val="subscript"/>
        </w:rPr>
        <w:t>_RFT</w:t>
      </w:r>
      <w:r w:rsidRPr="00D37D42">
        <w:rPr>
          <w:rFonts w:cs="Times New Roman"/>
          <w:szCs w:val="24"/>
        </w:rPr>
        <w:t>]</w:t>
      </w:r>
    </w:p>
    <w:p w14:paraId="6812BA83" w14:textId="77777777" w:rsidR="0093459C" w:rsidRPr="00D37D42" w:rsidRDefault="0093459C" w:rsidP="007557D4">
      <w:pPr>
        <w:jc w:val="both"/>
        <w:rPr>
          <w:rFonts w:cs="Times New Roman"/>
          <w:szCs w:val="24"/>
        </w:rPr>
      </w:pPr>
      <w:r w:rsidRPr="00D37D42">
        <w:rPr>
          <w:rFonts w:cs="Times New Roman"/>
          <w:szCs w:val="24"/>
        </w:rPr>
        <w:t>Ku:</w:t>
      </w:r>
    </w:p>
    <w:p w14:paraId="318A34FE" w14:textId="77777777" w:rsidR="0093459C" w:rsidRPr="00D37D42" w:rsidRDefault="0093459C" w:rsidP="007557D4">
      <w:pPr>
        <w:numPr>
          <w:ilvl w:val="0"/>
          <w:numId w:val="2"/>
        </w:numPr>
        <w:jc w:val="both"/>
        <w:rPr>
          <w:rFonts w:cs="Times New Roman"/>
          <w:szCs w:val="24"/>
        </w:rPr>
      </w:pPr>
      <w:r w:rsidRPr="00D37D42">
        <w:rPr>
          <w:rFonts w:cs="Times New Roman"/>
          <w:szCs w:val="24"/>
        </w:rPr>
        <w:t>FCR</w:t>
      </w:r>
      <w:r w:rsidRPr="00D37D42">
        <w:rPr>
          <w:rFonts w:cs="Times New Roman"/>
          <w:szCs w:val="24"/>
          <w:vertAlign w:val="subscript"/>
        </w:rPr>
        <w:t>Ref</w:t>
      </w:r>
      <w:r w:rsidRPr="00D37D42">
        <w:rPr>
          <w:rFonts w:cs="Times New Roman"/>
          <w:szCs w:val="24"/>
        </w:rPr>
        <w:t xml:space="preserve"> : Vlera referente e ofruar nga </w:t>
      </w:r>
      <w:r w:rsidR="00BB5BF2" w:rsidRPr="00D37D42">
        <w:rPr>
          <w:rFonts w:cs="Times New Roman"/>
          <w:szCs w:val="24"/>
        </w:rPr>
        <w:t>OShB</w:t>
      </w:r>
    </w:p>
    <w:p w14:paraId="1E1FC25A" w14:textId="77777777" w:rsidR="0093459C" w:rsidRPr="00D37D42" w:rsidRDefault="0093459C" w:rsidP="007557D4">
      <w:pPr>
        <w:numPr>
          <w:ilvl w:val="0"/>
          <w:numId w:val="2"/>
        </w:numPr>
        <w:jc w:val="both"/>
        <w:rPr>
          <w:rFonts w:cs="Times New Roman"/>
          <w:szCs w:val="24"/>
        </w:rPr>
      </w:pPr>
      <w:r w:rsidRPr="00D37D42">
        <w:rPr>
          <w:rFonts w:cs="Times New Roman"/>
          <w:szCs w:val="24"/>
        </w:rPr>
        <w:t>FCR</w:t>
      </w:r>
      <w:r w:rsidRPr="00D37D42">
        <w:rPr>
          <w:rFonts w:cs="Times New Roman"/>
          <w:szCs w:val="24"/>
          <w:vertAlign w:val="subscript"/>
        </w:rPr>
        <w:t>max</w:t>
      </w:r>
      <w:r w:rsidRPr="00D37D42" w:rsidDel="000B358F">
        <w:rPr>
          <w:rFonts w:cs="Times New Roman"/>
          <w:szCs w:val="24"/>
          <w:vertAlign w:val="subscript"/>
        </w:rPr>
        <w:t xml:space="preserve"> </w:t>
      </w:r>
      <w:r w:rsidRPr="00D37D42">
        <w:rPr>
          <w:rFonts w:cs="Times New Roman"/>
          <w:szCs w:val="24"/>
          <w:vertAlign w:val="subscript"/>
        </w:rPr>
        <w:t>_SFP</w:t>
      </w:r>
      <w:r w:rsidRPr="00D37D42">
        <w:rPr>
          <w:rFonts w:cs="Times New Roman"/>
          <w:szCs w:val="24"/>
        </w:rPr>
        <w:t xml:space="preserve">: </w:t>
      </w:r>
      <w:r w:rsidRPr="00D37D42">
        <w:rPr>
          <w:rStyle w:val="tlid-translation"/>
          <w:rFonts w:cs="Times New Roman"/>
          <w:szCs w:val="24"/>
        </w:rPr>
        <w:t>Vlera e llogaritur si më lart për secilën njësi teknike si rezultat i Testit të Profilit Sintetik(SPF)</w:t>
      </w:r>
      <w:r w:rsidR="0097209B" w:rsidRPr="00D37D42">
        <w:rPr>
          <w:rStyle w:val="tlid-translation"/>
          <w:rFonts w:cs="Times New Roman"/>
          <w:szCs w:val="24"/>
        </w:rPr>
        <w:t xml:space="preserve"> të frekuencës</w:t>
      </w:r>
      <w:r w:rsidRPr="00D37D42">
        <w:rPr>
          <w:rStyle w:val="tlid-translation"/>
          <w:rFonts w:cs="Times New Roman"/>
          <w:szCs w:val="24"/>
        </w:rPr>
        <w:t>;</w:t>
      </w:r>
    </w:p>
    <w:p w14:paraId="436FB483" w14:textId="77777777" w:rsidR="0093459C" w:rsidRPr="00D37D42" w:rsidRDefault="0093459C" w:rsidP="0093459C">
      <w:pPr>
        <w:numPr>
          <w:ilvl w:val="0"/>
          <w:numId w:val="2"/>
        </w:numPr>
        <w:rPr>
          <w:rFonts w:cs="Times New Roman"/>
          <w:szCs w:val="24"/>
        </w:rPr>
      </w:pPr>
      <w:r w:rsidRPr="00D37D42">
        <w:rPr>
          <w:rFonts w:cs="Times New Roman"/>
          <w:szCs w:val="24"/>
        </w:rPr>
        <w:t>ΔFCR</w:t>
      </w:r>
      <w:r w:rsidRPr="00D37D42">
        <w:rPr>
          <w:rFonts w:cs="Times New Roman"/>
          <w:szCs w:val="24"/>
          <w:vertAlign w:val="subscript"/>
        </w:rPr>
        <w:t>max_RF</w:t>
      </w:r>
      <w:r w:rsidRPr="00D37D42">
        <w:rPr>
          <w:rFonts w:cs="Times New Roman"/>
          <w:szCs w:val="24"/>
        </w:rPr>
        <w:t xml:space="preserve">: </w:t>
      </w:r>
      <w:r w:rsidRPr="00D37D42">
        <w:rPr>
          <w:rStyle w:val="tlid-translation"/>
          <w:rFonts w:cs="Times New Roman"/>
          <w:szCs w:val="24"/>
        </w:rPr>
        <w:t xml:space="preserve">Vlera e llogaritur siç përmendet më lart për secilën njësi teknike si rezultat i testit të </w:t>
      </w:r>
      <w:r w:rsidR="0097209B" w:rsidRPr="00D37D42">
        <w:rPr>
          <w:rStyle w:val="tlid-translation"/>
          <w:rFonts w:cs="Times New Roman"/>
          <w:szCs w:val="24"/>
        </w:rPr>
        <w:t>n</w:t>
      </w:r>
      <w:r w:rsidRPr="00D37D42">
        <w:rPr>
          <w:rStyle w:val="tlid-translation"/>
          <w:rFonts w:cs="Times New Roman"/>
          <w:szCs w:val="24"/>
        </w:rPr>
        <w:t>djekjes së Frekuencës në Kohë Reale;</w:t>
      </w:r>
    </w:p>
    <w:p w14:paraId="2F6CD9D0" w14:textId="77777777" w:rsidR="0093459C" w:rsidRPr="00D37D42" w:rsidRDefault="0093459C" w:rsidP="00A35D38">
      <w:pPr>
        <w:pStyle w:val="Heading2"/>
        <w:rPr>
          <w:rFonts w:cs="Times New Roman"/>
          <w:sz w:val="24"/>
          <w:szCs w:val="24"/>
        </w:rPr>
      </w:pPr>
      <w:bookmarkStart w:id="205" w:name="_Toc536617692"/>
      <w:r w:rsidRPr="00D37D42">
        <w:rPr>
          <w:rFonts w:cs="Times New Roman"/>
          <w:sz w:val="24"/>
          <w:szCs w:val="24"/>
        </w:rPr>
        <w:t>Kualifikimi i ofruesit të aFRR</w:t>
      </w:r>
      <w:bookmarkEnd w:id="205"/>
    </w:p>
    <w:p w14:paraId="7DECBA54" w14:textId="77777777" w:rsidR="0093459C" w:rsidRPr="00D37D42" w:rsidRDefault="0093459C" w:rsidP="009A3CAF">
      <w:pPr>
        <w:pStyle w:val="Heading3"/>
        <w:rPr>
          <w:rFonts w:cs="Times New Roman"/>
          <w:szCs w:val="24"/>
          <w:lang w:val="sq-AL"/>
        </w:rPr>
      </w:pPr>
      <w:bookmarkStart w:id="206" w:name="_Toc536617693"/>
      <w:r w:rsidRPr="00D37D42">
        <w:rPr>
          <w:rFonts w:cs="Times New Roman"/>
          <w:szCs w:val="24"/>
          <w:lang w:val="sq-AL"/>
        </w:rPr>
        <w:t>Kriteri teknik</w:t>
      </w:r>
      <w:bookmarkEnd w:id="206"/>
    </w:p>
    <w:p w14:paraId="7DB52A70" w14:textId="77777777" w:rsidR="0093459C" w:rsidRPr="00D37D42" w:rsidDel="00032039" w:rsidRDefault="0093459C" w:rsidP="000D5872">
      <w:pPr>
        <w:pStyle w:val="LDKbody"/>
        <w:rPr>
          <w:szCs w:val="24"/>
        </w:rPr>
      </w:pPr>
      <w:r w:rsidRPr="00D37D42">
        <w:rPr>
          <w:szCs w:val="24"/>
        </w:rPr>
        <w:lastRenderedPageBreak/>
        <w:t xml:space="preserve">3.3.1.1 </w:t>
      </w:r>
      <w:r w:rsidRPr="00D37D42">
        <w:rPr>
          <w:rStyle w:val="tlid-translation"/>
          <w:szCs w:val="24"/>
        </w:rPr>
        <w:t>Në tabelën e mëposhtme janë listuar specifikimet teknike për angazhimin për disponueshmëri të aFRR.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4113"/>
      </w:tblGrid>
      <w:tr w:rsidR="0093459C" w:rsidRPr="00D37D42" w14:paraId="2A99AF83" w14:textId="77777777" w:rsidTr="00D2118C">
        <w:tc>
          <w:tcPr>
            <w:tcW w:w="4927" w:type="dxa"/>
          </w:tcPr>
          <w:p w14:paraId="2A2A09B1" w14:textId="77777777" w:rsidR="0093459C" w:rsidRPr="00D37D42" w:rsidRDefault="0093459C" w:rsidP="00D2118C">
            <w:pPr>
              <w:rPr>
                <w:rFonts w:cs="Times New Roman"/>
                <w:color w:val="FF0000"/>
                <w:szCs w:val="24"/>
              </w:rPr>
            </w:pPr>
            <w:r w:rsidRPr="00D37D42">
              <w:rPr>
                <w:rStyle w:val="tlid-translation"/>
                <w:rFonts w:cs="Times New Roman"/>
                <w:szCs w:val="24"/>
              </w:rPr>
              <w:t>Kërkesa për madhësinë e kapacitetit të angazhimit për disponueshmëri (madhësia minimale e ofertës për njësi)</w:t>
            </w:r>
          </w:p>
        </w:tc>
        <w:tc>
          <w:tcPr>
            <w:tcW w:w="4928" w:type="dxa"/>
          </w:tcPr>
          <w:p w14:paraId="29C2A0A5" w14:textId="77777777" w:rsidR="0093459C" w:rsidRPr="00D37D42" w:rsidRDefault="0093459C" w:rsidP="00D2118C">
            <w:pPr>
              <w:rPr>
                <w:rFonts w:cs="Times New Roman"/>
                <w:szCs w:val="24"/>
              </w:rPr>
            </w:pPr>
            <w:r w:rsidRPr="00D37D42">
              <w:rPr>
                <w:rFonts w:cs="Times New Roman"/>
                <w:szCs w:val="24"/>
              </w:rPr>
              <w:t>± x MW</w:t>
            </w:r>
          </w:p>
        </w:tc>
      </w:tr>
      <w:tr w:rsidR="0093459C" w:rsidRPr="00D37D42" w14:paraId="117C22F4" w14:textId="77777777" w:rsidTr="00D2118C">
        <w:tc>
          <w:tcPr>
            <w:tcW w:w="4927" w:type="dxa"/>
          </w:tcPr>
          <w:p w14:paraId="64EEF8B3" w14:textId="77777777" w:rsidR="0093459C" w:rsidRPr="00D37D42" w:rsidRDefault="0093459C" w:rsidP="00D2118C">
            <w:pPr>
              <w:rPr>
                <w:rFonts w:cs="Times New Roman"/>
                <w:color w:val="FF0000"/>
                <w:szCs w:val="24"/>
              </w:rPr>
            </w:pPr>
            <w:r w:rsidRPr="00D37D42">
              <w:rPr>
                <w:rStyle w:val="tlid-translation"/>
                <w:rFonts w:cs="Times New Roman"/>
                <w:szCs w:val="24"/>
              </w:rPr>
              <w:t>Kërkesa për madhësinë e kapacitetit të angazhimit për disponueshmëri (madhësia maksimale e ofertës për njësi)</w:t>
            </w:r>
          </w:p>
        </w:tc>
        <w:tc>
          <w:tcPr>
            <w:tcW w:w="4928" w:type="dxa"/>
          </w:tcPr>
          <w:p w14:paraId="3EC7C923" w14:textId="77777777" w:rsidR="0093459C" w:rsidRPr="00D37D42" w:rsidRDefault="0093459C" w:rsidP="00D2118C">
            <w:pPr>
              <w:rPr>
                <w:rFonts w:cs="Times New Roman"/>
                <w:szCs w:val="24"/>
              </w:rPr>
            </w:pPr>
            <w:r w:rsidRPr="00D37D42">
              <w:rPr>
                <w:rFonts w:cs="Times New Roman"/>
                <w:szCs w:val="24"/>
              </w:rPr>
              <w:t>± x MW</w:t>
            </w:r>
          </w:p>
        </w:tc>
      </w:tr>
      <w:tr w:rsidR="0093459C" w:rsidRPr="00D37D42" w14:paraId="16314DFA" w14:textId="77777777" w:rsidTr="00D2118C">
        <w:tc>
          <w:tcPr>
            <w:tcW w:w="4927" w:type="dxa"/>
          </w:tcPr>
          <w:p w14:paraId="625598F2" w14:textId="77777777" w:rsidR="0093459C" w:rsidRPr="00D37D42" w:rsidRDefault="0093459C" w:rsidP="00D2118C">
            <w:pPr>
              <w:rPr>
                <w:rFonts w:cs="Times New Roman"/>
                <w:szCs w:val="24"/>
              </w:rPr>
            </w:pPr>
            <w:r w:rsidRPr="00D37D42">
              <w:rPr>
                <w:rFonts w:cs="Times New Roman"/>
                <w:szCs w:val="24"/>
              </w:rPr>
              <w:t>Kohëzgjatja e aktivizimit</w:t>
            </w:r>
          </w:p>
        </w:tc>
        <w:tc>
          <w:tcPr>
            <w:tcW w:w="4928" w:type="dxa"/>
          </w:tcPr>
          <w:p w14:paraId="08D95F7F" w14:textId="77777777" w:rsidR="0093459C" w:rsidRPr="00D37D42" w:rsidRDefault="0093459C" w:rsidP="00D2118C">
            <w:pPr>
              <w:rPr>
                <w:rFonts w:cs="Times New Roman"/>
                <w:szCs w:val="24"/>
              </w:rPr>
            </w:pPr>
            <w:r w:rsidRPr="00D37D42">
              <w:rPr>
                <w:rFonts w:cs="Times New Roman"/>
                <w:szCs w:val="24"/>
              </w:rPr>
              <w:t>së paku 15 minuta pandërprerje</w:t>
            </w:r>
          </w:p>
        </w:tc>
      </w:tr>
      <w:tr w:rsidR="0093459C" w:rsidRPr="00D37D42" w14:paraId="59915662" w14:textId="77777777" w:rsidTr="00D2118C">
        <w:tc>
          <w:tcPr>
            <w:tcW w:w="4927" w:type="dxa"/>
            <w:tcBorders>
              <w:top w:val="single" w:sz="4" w:space="0" w:color="auto"/>
              <w:left w:val="single" w:sz="4" w:space="0" w:color="auto"/>
              <w:bottom w:val="single" w:sz="4" w:space="0" w:color="auto"/>
              <w:right w:val="single" w:sz="4" w:space="0" w:color="auto"/>
            </w:tcBorders>
          </w:tcPr>
          <w:p w14:paraId="7C892431" w14:textId="77777777" w:rsidR="0093459C" w:rsidRPr="00D37D42" w:rsidRDefault="0093459C" w:rsidP="00D2118C">
            <w:pPr>
              <w:rPr>
                <w:rFonts w:cs="Times New Roman"/>
                <w:szCs w:val="24"/>
              </w:rPr>
            </w:pPr>
            <w:r w:rsidRPr="00D37D42">
              <w:rPr>
                <w:rStyle w:val="tlid-translation"/>
                <w:rFonts w:cs="Times New Roman"/>
                <w:szCs w:val="24"/>
              </w:rPr>
              <w:t>Ndryshimi i parë i dallueshëm i fuqisë</w:t>
            </w:r>
          </w:p>
        </w:tc>
        <w:tc>
          <w:tcPr>
            <w:tcW w:w="4928" w:type="dxa"/>
            <w:tcBorders>
              <w:top w:val="single" w:sz="4" w:space="0" w:color="auto"/>
              <w:left w:val="single" w:sz="4" w:space="0" w:color="auto"/>
              <w:bottom w:val="single" w:sz="4" w:space="0" w:color="auto"/>
              <w:right w:val="single" w:sz="4" w:space="0" w:color="auto"/>
            </w:tcBorders>
          </w:tcPr>
          <w:p w14:paraId="343E6ABB" w14:textId="77777777" w:rsidR="0093459C" w:rsidRPr="00D37D42" w:rsidRDefault="0093459C" w:rsidP="00D2118C">
            <w:pPr>
              <w:rPr>
                <w:rFonts w:cs="Times New Roman"/>
                <w:szCs w:val="24"/>
              </w:rPr>
            </w:pPr>
            <w:r w:rsidRPr="00D37D42">
              <w:rPr>
                <w:rStyle w:val="tlid-translation"/>
                <w:rFonts w:cs="Times New Roman"/>
                <w:szCs w:val="24"/>
              </w:rPr>
              <w:t>Të paktën brenda 10 sekondave pas ndryshimit të tarimit</w:t>
            </w:r>
          </w:p>
        </w:tc>
      </w:tr>
      <w:tr w:rsidR="0093459C" w:rsidRPr="00D37D42" w14:paraId="134935A6" w14:textId="77777777" w:rsidTr="00D2118C">
        <w:tc>
          <w:tcPr>
            <w:tcW w:w="4927" w:type="dxa"/>
            <w:tcBorders>
              <w:top w:val="single" w:sz="4" w:space="0" w:color="auto"/>
              <w:left w:val="single" w:sz="4" w:space="0" w:color="auto"/>
              <w:bottom w:val="single" w:sz="4" w:space="0" w:color="auto"/>
              <w:right w:val="single" w:sz="4" w:space="0" w:color="auto"/>
            </w:tcBorders>
          </w:tcPr>
          <w:p w14:paraId="37ABCE43" w14:textId="77777777" w:rsidR="0093459C" w:rsidRPr="00D37D42" w:rsidRDefault="0093459C" w:rsidP="00D2118C">
            <w:pPr>
              <w:rPr>
                <w:rFonts w:cs="Times New Roman"/>
                <w:szCs w:val="24"/>
              </w:rPr>
            </w:pPr>
            <w:r w:rsidRPr="00D37D42">
              <w:rPr>
                <w:rStyle w:val="tlid-translation"/>
                <w:rFonts w:cs="Times New Roman"/>
                <w:szCs w:val="24"/>
              </w:rPr>
              <w:t>Koha e aktivizimit dhe de-ktivizimit të plotë</w:t>
            </w:r>
          </w:p>
        </w:tc>
        <w:tc>
          <w:tcPr>
            <w:tcW w:w="4928" w:type="dxa"/>
            <w:tcBorders>
              <w:top w:val="single" w:sz="4" w:space="0" w:color="auto"/>
              <w:left w:val="single" w:sz="4" w:space="0" w:color="auto"/>
              <w:bottom w:val="single" w:sz="4" w:space="0" w:color="auto"/>
              <w:right w:val="single" w:sz="4" w:space="0" w:color="auto"/>
            </w:tcBorders>
          </w:tcPr>
          <w:p w14:paraId="55149FF4" w14:textId="77777777" w:rsidR="0093459C" w:rsidRPr="00D37D42" w:rsidRDefault="0093459C" w:rsidP="00D2118C">
            <w:pPr>
              <w:rPr>
                <w:rFonts w:cs="Times New Roman"/>
                <w:szCs w:val="24"/>
              </w:rPr>
            </w:pPr>
            <w:r w:rsidRPr="00D37D42">
              <w:rPr>
                <w:rFonts w:cs="Times New Roman"/>
                <w:szCs w:val="24"/>
              </w:rPr>
              <w:t>Aktivizimi i plotë pas max. 7.5 minutash</w:t>
            </w:r>
          </w:p>
        </w:tc>
      </w:tr>
      <w:tr w:rsidR="0093459C" w:rsidRPr="00D37D42" w14:paraId="0A025D42" w14:textId="77777777" w:rsidTr="00D2118C">
        <w:tc>
          <w:tcPr>
            <w:tcW w:w="4927" w:type="dxa"/>
            <w:tcBorders>
              <w:top w:val="single" w:sz="4" w:space="0" w:color="auto"/>
              <w:left w:val="single" w:sz="4" w:space="0" w:color="auto"/>
              <w:bottom w:val="single" w:sz="4" w:space="0" w:color="auto"/>
              <w:right w:val="single" w:sz="4" w:space="0" w:color="auto"/>
            </w:tcBorders>
          </w:tcPr>
          <w:p w14:paraId="7A9BEB41" w14:textId="77777777" w:rsidR="0093459C" w:rsidRPr="00D37D42" w:rsidRDefault="00A32D9E" w:rsidP="00D2118C">
            <w:pPr>
              <w:rPr>
                <w:rFonts w:cs="Times New Roman"/>
                <w:szCs w:val="24"/>
              </w:rPr>
            </w:pPr>
            <w:r w:rsidRPr="00D37D42">
              <w:rPr>
                <w:rFonts w:cs="Times New Roman"/>
                <w:szCs w:val="24"/>
              </w:rPr>
              <w:t>T</w:t>
            </w:r>
            <w:r w:rsidR="0093459C" w:rsidRPr="00D37D42">
              <w:rPr>
                <w:rFonts w:cs="Times New Roman"/>
                <w:szCs w:val="24"/>
              </w:rPr>
              <w:t>ejkalimi maksimal në terma afatshkurtër</w:t>
            </w:r>
          </w:p>
        </w:tc>
        <w:tc>
          <w:tcPr>
            <w:tcW w:w="4928" w:type="dxa"/>
            <w:tcBorders>
              <w:top w:val="single" w:sz="4" w:space="0" w:color="auto"/>
              <w:left w:val="single" w:sz="4" w:space="0" w:color="auto"/>
              <w:bottom w:val="single" w:sz="4" w:space="0" w:color="auto"/>
              <w:right w:val="single" w:sz="4" w:space="0" w:color="auto"/>
            </w:tcBorders>
          </w:tcPr>
          <w:p w14:paraId="4A9D2788" w14:textId="77777777" w:rsidR="0093459C" w:rsidRPr="00D37D42" w:rsidRDefault="0093459C" w:rsidP="00D2118C">
            <w:pPr>
              <w:rPr>
                <w:rFonts w:cs="Times New Roman"/>
                <w:szCs w:val="24"/>
              </w:rPr>
            </w:pPr>
            <w:r w:rsidRPr="00D37D42">
              <w:rPr>
                <w:rStyle w:val="tlid-translation"/>
                <w:rFonts w:cs="Times New Roman"/>
                <w:szCs w:val="24"/>
              </w:rPr>
              <w:t>10% e vëllimit të ofertuar të aFRR, por jo më shumë se 1 MW</w:t>
            </w:r>
          </w:p>
        </w:tc>
      </w:tr>
      <w:tr w:rsidR="0093459C" w:rsidRPr="00D37D42" w14:paraId="1641DA80" w14:textId="77777777" w:rsidTr="00D2118C">
        <w:tc>
          <w:tcPr>
            <w:tcW w:w="4927" w:type="dxa"/>
            <w:tcBorders>
              <w:top w:val="single" w:sz="4" w:space="0" w:color="auto"/>
              <w:left w:val="single" w:sz="4" w:space="0" w:color="auto"/>
              <w:bottom w:val="single" w:sz="4" w:space="0" w:color="auto"/>
              <w:right w:val="single" w:sz="4" w:space="0" w:color="auto"/>
            </w:tcBorders>
          </w:tcPr>
          <w:p w14:paraId="17C06015" w14:textId="77777777" w:rsidR="0093459C" w:rsidRPr="00D37D42" w:rsidRDefault="0093459C" w:rsidP="00D2118C">
            <w:pPr>
              <w:rPr>
                <w:rFonts w:cs="Times New Roman"/>
                <w:szCs w:val="24"/>
              </w:rPr>
            </w:pPr>
            <w:r w:rsidRPr="00D37D42">
              <w:rPr>
                <w:rFonts w:cs="Times New Roman"/>
                <w:szCs w:val="24"/>
              </w:rPr>
              <w:t>Saktësia</w:t>
            </w:r>
          </w:p>
        </w:tc>
        <w:tc>
          <w:tcPr>
            <w:tcW w:w="4928" w:type="dxa"/>
            <w:tcBorders>
              <w:top w:val="single" w:sz="4" w:space="0" w:color="auto"/>
              <w:left w:val="single" w:sz="4" w:space="0" w:color="auto"/>
              <w:bottom w:val="single" w:sz="4" w:space="0" w:color="auto"/>
              <w:right w:val="single" w:sz="4" w:space="0" w:color="auto"/>
            </w:tcBorders>
          </w:tcPr>
          <w:p w14:paraId="4A32B475" w14:textId="77777777" w:rsidR="0093459C" w:rsidRPr="00D37D42" w:rsidRDefault="0093459C" w:rsidP="00D2118C">
            <w:pPr>
              <w:rPr>
                <w:rFonts w:cs="Times New Roman"/>
                <w:szCs w:val="24"/>
              </w:rPr>
            </w:pPr>
            <w:r w:rsidRPr="00D37D42">
              <w:rPr>
                <w:rStyle w:val="tlid-translation"/>
                <w:rFonts w:cs="Times New Roman"/>
                <w:szCs w:val="24"/>
              </w:rPr>
              <w:t xml:space="preserve">Devijimi duhet të jetë më i vogël se 7.5%, dhe për çdo hark kohor 10 sek. </w:t>
            </w:r>
            <w:r w:rsidR="0097209B" w:rsidRPr="00D37D42">
              <w:rPr>
                <w:rStyle w:val="tlid-translation"/>
                <w:rFonts w:cs="Times New Roman"/>
                <w:szCs w:val="24"/>
              </w:rPr>
              <w:t>t</w:t>
            </w:r>
            <w:r w:rsidRPr="00D37D42">
              <w:rPr>
                <w:rStyle w:val="tlid-translation"/>
                <w:rFonts w:cs="Times New Roman"/>
                <w:szCs w:val="24"/>
              </w:rPr>
              <w:t xml:space="preserve">ë matur  lejohen vetëm dy devijime </w:t>
            </w:r>
          </w:p>
        </w:tc>
      </w:tr>
    </w:tbl>
    <w:p w14:paraId="77682CD9" w14:textId="77777777" w:rsidR="0093459C" w:rsidRPr="00D37D42" w:rsidRDefault="0093459C" w:rsidP="009A3CAF">
      <w:pPr>
        <w:pStyle w:val="Heading3"/>
        <w:rPr>
          <w:rFonts w:cs="Times New Roman"/>
          <w:szCs w:val="24"/>
          <w:lang w:val="sq-AL"/>
        </w:rPr>
      </w:pPr>
      <w:bookmarkStart w:id="207" w:name="_Toc536617694"/>
      <w:r w:rsidRPr="00D37D42">
        <w:rPr>
          <w:rFonts w:cs="Times New Roman"/>
          <w:szCs w:val="24"/>
          <w:lang w:val="sq-AL"/>
        </w:rPr>
        <w:t>Testi e parakualifikimit</w:t>
      </w:r>
      <w:bookmarkEnd w:id="207"/>
    </w:p>
    <w:p w14:paraId="728D848E" w14:textId="77777777" w:rsidR="0093459C" w:rsidRPr="00D37D42" w:rsidRDefault="0093459C" w:rsidP="0097209B">
      <w:pPr>
        <w:pStyle w:val="LDKbody"/>
        <w:rPr>
          <w:szCs w:val="24"/>
        </w:rPr>
      </w:pPr>
      <w:r w:rsidRPr="00D37D42">
        <w:rPr>
          <w:szCs w:val="24"/>
        </w:rPr>
        <w:t xml:space="preserve">3.3.2.1 </w:t>
      </w:r>
      <w:r w:rsidRPr="00D37D42">
        <w:rPr>
          <w:rStyle w:val="tlid-translation"/>
          <w:szCs w:val="24"/>
        </w:rPr>
        <w:t xml:space="preserve">Me qëllim testimin e një njësie teknike për të marrë pjesë në një shërbim të veçantë, ajo duhet të kalojë me sukses një test para-kualifikimi. Në këtë test, </w:t>
      </w:r>
      <w:r w:rsidR="00BB5BF2" w:rsidRPr="00D37D42">
        <w:rPr>
          <w:rStyle w:val="tlid-translation"/>
          <w:szCs w:val="24"/>
        </w:rPr>
        <w:t>OShB</w:t>
      </w:r>
      <w:r w:rsidRPr="00D37D42">
        <w:rPr>
          <w:rStyle w:val="tlid-translation"/>
          <w:szCs w:val="24"/>
        </w:rPr>
        <w:t xml:space="preserve"> demonstron se njësia teknike është e aftë të ndjekë kërkesat e </w:t>
      </w:r>
      <w:r w:rsidR="0097209B" w:rsidRPr="00D37D42">
        <w:rPr>
          <w:rStyle w:val="tlid-translation"/>
          <w:szCs w:val="24"/>
        </w:rPr>
        <w:t>pjerrësisë(</w:t>
      </w:r>
      <w:r w:rsidRPr="00D37D42">
        <w:rPr>
          <w:rStyle w:val="tlid-translation"/>
          <w:szCs w:val="24"/>
        </w:rPr>
        <w:t>rampingut</w:t>
      </w:r>
      <w:r w:rsidR="0097209B" w:rsidRPr="00D37D42">
        <w:rPr>
          <w:rStyle w:val="tlid-translation"/>
          <w:szCs w:val="24"/>
        </w:rPr>
        <w:t>)</w:t>
      </w:r>
      <w:r w:rsidRPr="00D37D42">
        <w:rPr>
          <w:rStyle w:val="tlid-translation"/>
          <w:szCs w:val="24"/>
        </w:rPr>
        <w:t xml:space="preserve">siç paraqitet në figurën më poshtë. Për më tepër, </w:t>
      </w:r>
      <w:r w:rsidR="00BB5BF2" w:rsidRPr="00D37D42">
        <w:rPr>
          <w:rStyle w:val="tlid-translation"/>
          <w:szCs w:val="24"/>
        </w:rPr>
        <w:t>OShB</w:t>
      </w:r>
      <w:r w:rsidRPr="00D37D42">
        <w:rPr>
          <w:rStyle w:val="tlid-translation"/>
          <w:szCs w:val="24"/>
        </w:rPr>
        <w:t xml:space="preserve"> dëshmon se njësia teknike mund të japë energjinë pandërprerje për të paktën 15 minuta radhazi.</w:t>
      </w:r>
    </w:p>
    <w:p w14:paraId="3A232203" w14:textId="77777777" w:rsidR="0093459C" w:rsidRPr="00D37D42" w:rsidRDefault="00CC419E" w:rsidP="0093459C">
      <w:pPr>
        <w:rPr>
          <w:rFonts w:cs="Times New Roman"/>
          <w:szCs w:val="24"/>
        </w:rPr>
      </w:pPr>
      <w:r w:rsidRPr="00D37D42">
        <w:rPr>
          <w:rFonts w:cs="Times New Roman"/>
          <w:noProof/>
          <w:szCs w:val="24"/>
          <w:lang w:val="en-US"/>
        </w:rPr>
        <w:lastRenderedPageBreak/>
        <w:drawing>
          <wp:inline distT="0" distB="0" distL="0" distR="0" wp14:anchorId="1B2C5DB7" wp14:editId="1013E896">
            <wp:extent cx="5638800" cy="2495844"/>
            <wp:effectExtent l="0" t="0" r="0" b="0"/>
            <wp:docPr id="24" name="Picture 24" descr="C:\Users\e.ajeti\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ajeti\Desktop\Capture.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150" t="26302" r="19244" b="23435"/>
                    <a:stretch/>
                  </pic:blipFill>
                  <pic:spPr bwMode="auto">
                    <a:xfrm>
                      <a:off x="0" y="0"/>
                      <a:ext cx="5655408" cy="2503195"/>
                    </a:xfrm>
                    <a:prstGeom prst="rect">
                      <a:avLst/>
                    </a:prstGeom>
                    <a:noFill/>
                    <a:ln>
                      <a:noFill/>
                    </a:ln>
                    <a:extLst>
                      <a:ext uri="{53640926-AAD7-44D8-BBD7-CCE9431645EC}">
                        <a14:shadowObscured xmlns:a14="http://schemas.microsoft.com/office/drawing/2010/main"/>
                      </a:ext>
                    </a:extLst>
                  </pic:spPr>
                </pic:pic>
              </a:graphicData>
            </a:graphic>
          </wp:inline>
        </w:drawing>
      </w:r>
    </w:p>
    <w:p w14:paraId="70DCB29D" w14:textId="77777777" w:rsidR="0093459C" w:rsidRPr="00D37D42" w:rsidRDefault="0093459C" w:rsidP="000D5872">
      <w:pPr>
        <w:pStyle w:val="LDKbody"/>
        <w:rPr>
          <w:szCs w:val="24"/>
        </w:rPr>
      </w:pPr>
      <w:r w:rsidRPr="00D37D42">
        <w:rPr>
          <w:szCs w:val="24"/>
        </w:rPr>
        <w:t xml:space="preserve">3.3.2.2 </w:t>
      </w:r>
      <w:r w:rsidRPr="00D37D42">
        <w:rPr>
          <w:rStyle w:val="tlid-translation"/>
          <w:szCs w:val="24"/>
        </w:rPr>
        <w:t xml:space="preserve">Në rast se Njësia teknike nuk  përfundon testin e simulimit me sukses, OST dhe </w:t>
      </w:r>
      <w:r w:rsidR="00BB5BF2" w:rsidRPr="00D37D42">
        <w:rPr>
          <w:rStyle w:val="tlid-translation"/>
          <w:szCs w:val="24"/>
        </w:rPr>
        <w:t>OShB</w:t>
      </w:r>
      <w:r w:rsidRPr="00D37D42">
        <w:rPr>
          <w:rStyle w:val="tlid-translation"/>
          <w:szCs w:val="24"/>
        </w:rPr>
        <w:t xml:space="preserve"> do të bëjnë përpjekjet më të mira për të identifikuar burimin e dështimit dhe </w:t>
      </w:r>
      <w:r w:rsidR="00BB5BF2" w:rsidRPr="00D37D42">
        <w:rPr>
          <w:rStyle w:val="tlid-translation"/>
          <w:szCs w:val="24"/>
        </w:rPr>
        <w:t>OShB</w:t>
      </w:r>
      <w:r w:rsidRPr="00D37D42">
        <w:rPr>
          <w:rStyle w:val="tlid-translation"/>
          <w:szCs w:val="24"/>
        </w:rPr>
        <w:t xml:space="preserve"> do të bëjë përpjekjet më të mira për të zgjidhur burimin e dështimit.</w:t>
      </w:r>
      <w:r w:rsidR="00A35D38" w:rsidRPr="00D37D42">
        <w:rPr>
          <w:szCs w:val="24"/>
        </w:rPr>
        <w:t xml:space="preserve"> </w:t>
      </w:r>
    </w:p>
    <w:p w14:paraId="5DBD35F5" w14:textId="77777777" w:rsidR="0093459C" w:rsidRPr="00D37D42" w:rsidRDefault="006E363B" w:rsidP="0097209B">
      <w:pPr>
        <w:pStyle w:val="LDKbody"/>
        <w:rPr>
          <w:szCs w:val="24"/>
        </w:rPr>
      </w:pPr>
      <w:r w:rsidRPr="00D37D42">
        <w:rPr>
          <w:noProof/>
          <w:szCs w:val="24"/>
          <w:lang w:val="en-US" w:eastAsia="en-US"/>
        </w:rPr>
        <mc:AlternateContent>
          <mc:Choice Requires="wpg">
            <w:drawing>
              <wp:anchor distT="0" distB="0" distL="114300" distR="114300" simplePos="0" relativeHeight="251666432" behindDoc="0" locked="0" layoutInCell="1" allowOverlap="1" wp14:anchorId="66CE7152" wp14:editId="18DE44C9">
                <wp:simplePos x="0" y="0"/>
                <wp:positionH relativeFrom="margin">
                  <wp:posOffset>50165</wp:posOffset>
                </wp:positionH>
                <wp:positionV relativeFrom="paragraph">
                  <wp:posOffset>2216785</wp:posOffset>
                </wp:positionV>
                <wp:extent cx="4840605" cy="2627630"/>
                <wp:effectExtent l="2540" t="0" r="0" b="1270"/>
                <wp:wrapSquare wrapText="bothSides"/>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0605" cy="2627630"/>
                          <a:chOff x="419" y="0"/>
                          <a:chExt cx="52806" cy="27908"/>
                        </a:xfrm>
                      </wpg:grpSpPr>
                      <pic:pic xmlns:pic="http://schemas.openxmlformats.org/drawingml/2006/picture">
                        <pic:nvPicPr>
                          <pic:cNvPr id="2" name="Grafik 15"/>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419" y="0"/>
                            <a:ext cx="52806" cy="27908"/>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2"/>
                        <wps:cNvSpPr txBox="1">
                          <a:spLocks noChangeArrowheads="1"/>
                        </wps:cNvSpPr>
                        <wps:spPr bwMode="auto">
                          <a:xfrm>
                            <a:off x="32202" y="24098"/>
                            <a:ext cx="19240" cy="2857"/>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0BE04" w14:textId="77777777" w:rsidR="00C83F61" w:rsidRPr="00D2641B" w:rsidRDefault="00C83F61">
                              <w:pPr>
                                <w:rPr>
                                  <w:sz w:val="21"/>
                                  <w:szCs w:val="21"/>
                                </w:rPr>
                              </w:pPr>
                              <w:r w:rsidRPr="007557D4">
                                <w:rPr>
                                  <w:sz w:val="20"/>
                                  <w:szCs w:val="21"/>
                                </w:rPr>
                                <w:t xml:space="preserve">Limiti i sipërm dhe i </w:t>
                              </w:r>
                              <w:r w:rsidRPr="00D2641B">
                                <w:rPr>
                                  <w:sz w:val="21"/>
                                  <w:szCs w:val="21"/>
                                </w:rPr>
                                <w:t>poshtëm</w:t>
                              </w:r>
                            </w:p>
                          </w:txbxContent>
                        </wps:txbx>
                        <wps:bodyPr rot="0" vert="horz" wrap="square" lIns="91440" tIns="45720" rIns="91440" bIns="45720" anchor="t" anchorCtr="0" upright="1">
                          <a:noAutofit/>
                        </wps:bodyPr>
                      </wps:wsp>
                      <wps:wsp>
                        <wps:cNvPr id="4" name="Text Box 2"/>
                        <wps:cNvSpPr txBox="1">
                          <a:spLocks noChangeArrowheads="1"/>
                        </wps:cNvSpPr>
                        <wps:spPr bwMode="auto">
                          <a:xfrm>
                            <a:off x="9807" y="24003"/>
                            <a:ext cx="18958" cy="35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DE4C4" w14:textId="77777777" w:rsidR="00C83F61" w:rsidRPr="00D2641B" w:rsidRDefault="00C83F61" w:rsidP="00D2641B">
                              <w:pPr>
                                <w:rPr>
                                  <w:sz w:val="21"/>
                                  <w:szCs w:val="21"/>
                                </w:rPr>
                              </w:pPr>
                              <w:r w:rsidRPr="007557D4">
                                <w:rPr>
                                  <w:sz w:val="20"/>
                                  <w:szCs w:val="21"/>
                                </w:rPr>
                                <w:t xml:space="preserve">aFRR në % për t’u </w:t>
                              </w:r>
                              <w:r w:rsidRPr="00D2641B">
                                <w:rPr>
                                  <w:sz w:val="21"/>
                                  <w:szCs w:val="21"/>
                                </w:rPr>
                                <w:t>aktivizuar</w:t>
                              </w:r>
                            </w:p>
                          </w:txbxContent>
                        </wps:txbx>
                        <wps:bodyPr rot="0" vert="horz" wrap="square" lIns="91440" tIns="45720" rIns="91440" bIns="45720" anchor="t" anchorCtr="0" upright="1">
                          <a:noAutofit/>
                        </wps:bodyPr>
                      </wps:wsp>
                      <wps:wsp>
                        <wps:cNvPr id="5" name="Text Box 2"/>
                        <wps:cNvSpPr txBox="1">
                          <a:spLocks noChangeArrowheads="1"/>
                        </wps:cNvSpPr>
                        <wps:spPr bwMode="auto">
                          <a:xfrm rot="-5400000">
                            <a:off x="-8152" y="10885"/>
                            <a:ext cx="19936" cy="257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99E91" w14:textId="77777777" w:rsidR="00C83F61" w:rsidRPr="00D2641B" w:rsidRDefault="00C83F61" w:rsidP="00D2641B">
                              <w:pPr>
                                <w:rPr>
                                  <w:sz w:val="21"/>
                                  <w:szCs w:val="21"/>
                                </w:rPr>
                              </w:pPr>
                              <w:r w:rsidRPr="00D2641B">
                                <w:rPr>
                                  <w:sz w:val="21"/>
                                  <w:szCs w:val="21"/>
                                </w:rPr>
                                <w:t>% e max të aFRR të aktivizuar</w:t>
                              </w: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25527" y="22288"/>
                            <a:ext cx="11104" cy="228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0F133" w14:textId="77777777" w:rsidR="00C83F61" w:rsidRPr="00D2641B" w:rsidRDefault="00C83F61" w:rsidP="00D2641B">
                              <w:pPr>
                                <w:rPr>
                                  <w:sz w:val="21"/>
                                  <w:szCs w:val="21"/>
                                </w:rPr>
                              </w:pPr>
                              <w:r>
                                <w:rPr>
                                  <w:sz w:val="21"/>
                                  <w:szCs w:val="21"/>
                                </w:rPr>
                                <w:t>Koha[minuta]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65B6FF" id="Group 18" o:spid="_x0000_s1026" style="position:absolute;left:0;text-align:left;margin-left:3.95pt;margin-top:174.55pt;width:381.15pt;height:206.9pt;z-index:251666432;mso-position-horizontal-relative:margin;mso-width-relative:margin;mso-height-relative:margin" coordorigin="419" coordsize="52806,27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style="position:absolute;left:419;width:52806;height:27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">
                  <v:imagedata r:id="rId19" o:title=""/>
                  <v:path arrowok="t"/>
                </v:shape>
                <v:shapetype id="_x0000_t202" coordsize="21600,21600" o:spt="202" path="m,l,21600r21600,l21600,xe">
                  <v:stroke joinstyle="miter"/>
                  <v:path gradientshapeok="t" o:connecttype="rect"/>
                </v:shapetype>
                <v:shape id="Text Box 2" o:spid="_x0000_s1028" type="#_x0000_t202" style="position:absolute;left:32202;top:24098;width:1924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" fillcolor="white [3212]" stroked="f">
                  <v:textbox>
                    <w:txbxContent>
                      <w:p w:rsidR="00C83F61" w:rsidRPr="00D2641B" w:rsidRDefault="00C83F61">
                        <w:pPr>
                          <w:rPr>
                            <w:sz w:val="21"/>
                            <w:szCs w:val="21"/>
                          </w:rPr>
                        </w:pPr>
                        <w:r w:rsidRPr="007557D4">
                          <w:rPr>
                            <w:sz w:val="20"/>
                            <w:szCs w:val="21"/>
                          </w:rPr>
                          <w:t xml:space="preserve">Limiti i sipërm dhe i </w:t>
                        </w:r>
                        <w:r w:rsidRPr="00D2641B">
                          <w:rPr>
                            <w:sz w:val="21"/>
                            <w:szCs w:val="21"/>
                          </w:rPr>
                          <w:t>poshtëm</w:t>
                        </w:r>
                      </w:p>
                    </w:txbxContent>
                  </v:textbox>
                </v:shape>
                <v:shape id="Text Box 2" o:spid="_x0000_s1029" type="#_x0000_t202" style="position:absolute;left:9807;top:24003;width:18958;height: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" fillcolor="white [3212]" stroked="f">
                  <v:textbox>
                    <w:txbxContent>
                      <w:p w:rsidR="00C83F61" w:rsidRPr="00D2641B" w:rsidRDefault="00C83F61" w:rsidP="00D2641B">
                        <w:pPr>
                          <w:rPr>
                            <w:sz w:val="21"/>
                            <w:szCs w:val="21"/>
                          </w:rPr>
                        </w:pPr>
                        <w:r w:rsidRPr="007557D4">
                          <w:rPr>
                            <w:sz w:val="20"/>
                            <w:szCs w:val="21"/>
                          </w:rPr>
                          <w:t xml:space="preserve">aFRR në % për t’u </w:t>
                        </w:r>
                        <w:r w:rsidRPr="00D2641B">
                          <w:rPr>
                            <w:sz w:val="21"/>
                            <w:szCs w:val="21"/>
                          </w:rPr>
                          <w:t>aktivizuar</w:t>
                        </w:r>
                      </w:p>
                    </w:txbxContent>
                  </v:textbox>
                </v:shape>
                <v:shape id="Text Box 2" o:spid="_x0000_s1030" type="#_x0000_t202" style="position:absolute;left:-8152;top:10885;width:19936;height:25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" fillcolor="white [3212]" stroked="f">
                  <v:textbox>
                    <w:txbxContent>
                      <w:p w:rsidR="00C83F61" w:rsidRPr="00D2641B" w:rsidRDefault="00C83F61" w:rsidP="00D2641B">
                        <w:pPr>
                          <w:rPr>
                            <w:sz w:val="21"/>
                            <w:szCs w:val="21"/>
                          </w:rPr>
                        </w:pPr>
                        <w:r w:rsidRPr="00D2641B">
                          <w:rPr>
                            <w:sz w:val="21"/>
                            <w:szCs w:val="21"/>
                          </w:rPr>
                          <w:t>% e max të aFRR të aktivizuar</w:t>
                        </w:r>
                      </w:p>
                    </w:txbxContent>
                  </v:textbox>
                </v:shape>
                <v:shape id="Text Box 2" o:spid="_x0000_s1031" type="#_x0000_t202" style="position:absolute;left:25527;top:22288;width:111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" fillcolor="white [3212]" stroked="f">
                  <v:textbox>
                    <w:txbxContent>
                      <w:p w:rsidR="00C83F61" w:rsidRPr="00D2641B" w:rsidRDefault="00C83F61" w:rsidP="00D2641B">
                        <w:pPr>
                          <w:rPr>
                            <w:sz w:val="21"/>
                            <w:szCs w:val="21"/>
                          </w:rPr>
                        </w:pPr>
                        <w:r>
                          <w:rPr>
                            <w:sz w:val="21"/>
                            <w:szCs w:val="21"/>
                          </w:rPr>
                          <w:t>Koha[minuta]</w:t>
                        </w:r>
                      </w:p>
                    </w:txbxContent>
                  </v:textbox>
                </v:shape>
                <w10:wrap type="square" anchorx="margin"/>
              </v:group>
            </w:pict>
          </mc:Fallback>
        </mc:AlternateContent>
      </w:r>
      <w:r w:rsidR="0093459C" w:rsidRPr="00D37D42">
        <w:rPr>
          <w:szCs w:val="24"/>
        </w:rPr>
        <w:t xml:space="preserve">3.3.2.3 </w:t>
      </w:r>
      <w:r w:rsidR="0093459C" w:rsidRPr="00D37D42">
        <w:rPr>
          <w:rStyle w:val="tlid-translation"/>
          <w:szCs w:val="24"/>
        </w:rPr>
        <w:t xml:space="preserve">Për simulimin e aFRR, </w:t>
      </w:r>
      <w:r w:rsidR="00BB5BF2" w:rsidRPr="00D37D42">
        <w:rPr>
          <w:rStyle w:val="tlid-translation"/>
          <w:szCs w:val="24"/>
        </w:rPr>
        <w:t>OShB</w:t>
      </w:r>
      <w:r w:rsidR="0093459C" w:rsidRPr="00D37D42">
        <w:rPr>
          <w:rStyle w:val="tlid-translation"/>
          <w:szCs w:val="24"/>
        </w:rPr>
        <w:t xml:space="preserve"> duhet të simulojë sinjalin e mëposhtëm të aktivizimit. Me këtë sinjal OST do të testojë nëse </w:t>
      </w:r>
      <w:r w:rsidR="00D50CB2" w:rsidRPr="00D37D42">
        <w:rPr>
          <w:rStyle w:val="tlid-translation"/>
          <w:szCs w:val="24"/>
        </w:rPr>
        <w:t xml:space="preserve">OshB </w:t>
      </w:r>
      <w:r w:rsidR="0093459C" w:rsidRPr="00D37D42">
        <w:rPr>
          <w:rStyle w:val="tlid-translation"/>
          <w:szCs w:val="24"/>
        </w:rPr>
        <w:t>mund të aktivizojë aFRR e Njësisë teknike dhe nëse ai është në gjendje të ndjekë një sinjal të ndryshueshëm me një devijim më të vogël se 7.5% të vlerës maksimale (lejohen 2 devijime prej 10 sekondash). Ky test do të zgjasë 100 minuta. Për këtë test do të merret çdo 10 sekonda një kampion (duke filluar nga 00:00:00, 00:00:10: ...). Ky sinjal duhet të jetë ndërmjet kufirit të sipërm dhe kufirit të poshtëm të saktësisë (diapazon prej 15%) siç tregohet në figurën më poshtë.</w:t>
      </w:r>
    </w:p>
    <w:p w14:paraId="3ECBDAD6" w14:textId="77777777" w:rsidR="0093459C" w:rsidRPr="00D37D42" w:rsidRDefault="0093459C" w:rsidP="0093459C">
      <w:pPr>
        <w:jc w:val="center"/>
        <w:rPr>
          <w:rFonts w:cs="Times New Roman"/>
          <w:b/>
          <w:szCs w:val="24"/>
        </w:rPr>
      </w:pPr>
    </w:p>
    <w:p w14:paraId="2D970D9F" w14:textId="77777777" w:rsidR="00A32D9E" w:rsidRPr="00D37D42" w:rsidRDefault="00A32D9E" w:rsidP="000D5872">
      <w:pPr>
        <w:pStyle w:val="LDKbody"/>
        <w:rPr>
          <w:szCs w:val="24"/>
        </w:rPr>
      </w:pPr>
    </w:p>
    <w:p w14:paraId="16F26A5A" w14:textId="77777777" w:rsidR="00A32D9E" w:rsidRPr="00D37D42" w:rsidRDefault="00A32D9E" w:rsidP="000D5872">
      <w:pPr>
        <w:pStyle w:val="LDKbody"/>
        <w:rPr>
          <w:szCs w:val="24"/>
        </w:rPr>
      </w:pPr>
    </w:p>
    <w:p w14:paraId="6CE6AD26" w14:textId="77777777" w:rsidR="00A32D9E" w:rsidRPr="00D37D42" w:rsidRDefault="00A32D9E" w:rsidP="000D5872">
      <w:pPr>
        <w:pStyle w:val="LDKbody"/>
        <w:rPr>
          <w:szCs w:val="24"/>
        </w:rPr>
      </w:pPr>
    </w:p>
    <w:p w14:paraId="688D7C52" w14:textId="77777777" w:rsidR="00A32D9E" w:rsidRPr="00D37D42" w:rsidRDefault="00A32D9E" w:rsidP="000D5872">
      <w:pPr>
        <w:pStyle w:val="LDKbody"/>
        <w:rPr>
          <w:szCs w:val="24"/>
        </w:rPr>
      </w:pPr>
    </w:p>
    <w:p w14:paraId="16E736D3" w14:textId="77777777" w:rsidR="00A32D9E" w:rsidRPr="00D37D42" w:rsidRDefault="00A32D9E" w:rsidP="000D5872">
      <w:pPr>
        <w:pStyle w:val="LDKbody"/>
        <w:rPr>
          <w:szCs w:val="24"/>
        </w:rPr>
      </w:pPr>
    </w:p>
    <w:p w14:paraId="3F2EF8BF" w14:textId="77777777" w:rsidR="00A32D9E" w:rsidRPr="00D37D42" w:rsidRDefault="00A32D9E" w:rsidP="000D5872">
      <w:pPr>
        <w:pStyle w:val="LDKbody"/>
        <w:rPr>
          <w:szCs w:val="24"/>
        </w:rPr>
      </w:pPr>
    </w:p>
    <w:p w14:paraId="080984CB" w14:textId="77777777" w:rsidR="00A32D9E" w:rsidRPr="00D37D42" w:rsidRDefault="00A32D9E" w:rsidP="000D5872">
      <w:pPr>
        <w:pStyle w:val="LDKbody"/>
        <w:rPr>
          <w:szCs w:val="24"/>
        </w:rPr>
      </w:pPr>
    </w:p>
    <w:p w14:paraId="70380535" w14:textId="77777777" w:rsidR="00A32D9E" w:rsidRPr="00D37D42" w:rsidRDefault="00A32D9E" w:rsidP="000D5872">
      <w:pPr>
        <w:pStyle w:val="LDKbody"/>
        <w:rPr>
          <w:szCs w:val="24"/>
        </w:rPr>
      </w:pPr>
    </w:p>
    <w:p w14:paraId="302CBB90" w14:textId="77777777" w:rsidR="00A32D9E" w:rsidRPr="00D37D42" w:rsidRDefault="00A32D9E" w:rsidP="000D5872">
      <w:pPr>
        <w:pStyle w:val="LDKbody"/>
        <w:rPr>
          <w:szCs w:val="24"/>
        </w:rPr>
      </w:pPr>
    </w:p>
    <w:p w14:paraId="3F246026" w14:textId="77777777" w:rsidR="0093459C" w:rsidRPr="00D37D42" w:rsidRDefault="0093459C" w:rsidP="000D5872">
      <w:pPr>
        <w:pStyle w:val="LDKbody"/>
        <w:rPr>
          <w:szCs w:val="24"/>
        </w:rPr>
      </w:pPr>
      <w:r w:rsidRPr="00D37D42">
        <w:rPr>
          <w:szCs w:val="24"/>
        </w:rPr>
        <w:lastRenderedPageBreak/>
        <w:t xml:space="preserve">3.3.2.4 </w:t>
      </w:r>
      <w:r w:rsidRPr="00D37D42">
        <w:rPr>
          <w:rStyle w:val="tlid-translation"/>
          <w:szCs w:val="24"/>
        </w:rPr>
        <w:t>Kërkesat për vërtetim</w:t>
      </w:r>
      <w:r w:rsidRPr="00D37D42">
        <w:rPr>
          <w:szCs w:val="24"/>
        </w:rPr>
        <w:t xml:space="preserve">: </w:t>
      </w:r>
    </w:p>
    <w:p w14:paraId="71896DAA" w14:textId="77777777" w:rsidR="0093459C" w:rsidRPr="00D37D42" w:rsidRDefault="0097209B" w:rsidP="0093459C">
      <w:pPr>
        <w:numPr>
          <w:ilvl w:val="0"/>
          <w:numId w:val="2"/>
        </w:numPr>
        <w:rPr>
          <w:rFonts w:cs="Times New Roman"/>
          <w:szCs w:val="24"/>
        </w:rPr>
      </w:pPr>
      <w:r w:rsidRPr="00D37D42">
        <w:rPr>
          <w:rStyle w:val="tlid-translation"/>
          <w:rFonts w:cs="Times New Roman"/>
          <w:szCs w:val="24"/>
        </w:rPr>
        <w:t xml:space="preserve">A arrin </w:t>
      </w:r>
      <w:r w:rsidR="0093459C" w:rsidRPr="00D37D42">
        <w:rPr>
          <w:rStyle w:val="tlid-translation"/>
          <w:rFonts w:cs="Times New Roman"/>
          <w:szCs w:val="24"/>
        </w:rPr>
        <w:t xml:space="preserve">aFRR e </w:t>
      </w:r>
      <w:r w:rsidRPr="00D37D42">
        <w:rPr>
          <w:rStyle w:val="tlid-translation"/>
          <w:rFonts w:cs="Times New Roman"/>
          <w:szCs w:val="24"/>
        </w:rPr>
        <w:t>d</w:t>
      </w:r>
      <w:r w:rsidR="0093459C" w:rsidRPr="00D37D42">
        <w:rPr>
          <w:rStyle w:val="tlid-translation"/>
          <w:rFonts w:cs="Times New Roman"/>
          <w:szCs w:val="24"/>
        </w:rPr>
        <w:t>hënë</w:t>
      </w:r>
      <w:r w:rsidRPr="00D37D42">
        <w:rPr>
          <w:rStyle w:val="tlid-translation"/>
          <w:rFonts w:cs="Times New Roman"/>
          <w:szCs w:val="24"/>
        </w:rPr>
        <w:t xml:space="preserve"> </w:t>
      </w:r>
      <w:r w:rsidR="0093459C" w:rsidRPr="00D37D42">
        <w:rPr>
          <w:rStyle w:val="tlid-translation"/>
          <w:rFonts w:cs="Times New Roman"/>
          <w:szCs w:val="24"/>
        </w:rPr>
        <w:t>maksimumin sic  tregohet në rritjen maksimale?</w:t>
      </w:r>
    </w:p>
    <w:p w14:paraId="4041071F" w14:textId="77777777" w:rsidR="0093459C" w:rsidRPr="00D37D42" w:rsidRDefault="0093459C" w:rsidP="0093459C">
      <w:pPr>
        <w:numPr>
          <w:ilvl w:val="0"/>
          <w:numId w:val="2"/>
        </w:numPr>
        <w:rPr>
          <w:rFonts w:cs="Times New Roman"/>
          <w:szCs w:val="24"/>
        </w:rPr>
      </w:pPr>
      <w:r w:rsidRPr="00D37D42">
        <w:rPr>
          <w:rStyle w:val="tlid-translation"/>
          <w:rFonts w:cs="Times New Roman"/>
          <w:szCs w:val="24"/>
        </w:rPr>
        <w:t>A është devijimi më i vogël se 7.5% (2 devijime të lejuara prej 10 sekondash)?</w:t>
      </w:r>
    </w:p>
    <w:p w14:paraId="19BB0D8D" w14:textId="77777777" w:rsidR="0093459C" w:rsidRPr="00D37D42" w:rsidRDefault="0093459C" w:rsidP="0093459C">
      <w:pPr>
        <w:rPr>
          <w:rFonts w:cs="Times New Roman"/>
          <w:szCs w:val="24"/>
        </w:rPr>
      </w:pPr>
    </w:p>
    <w:p w14:paraId="3803932B" w14:textId="77777777" w:rsidR="0093459C" w:rsidRPr="00D37D42" w:rsidRDefault="0093459C" w:rsidP="00A35D38">
      <w:pPr>
        <w:pStyle w:val="Heading2"/>
        <w:rPr>
          <w:rFonts w:cs="Times New Roman"/>
          <w:sz w:val="24"/>
          <w:szCs w:val="24"/>
        </w:rPr>
      </w:pPr>
      <w:bookmarkStart w:id="208" w:name="_Toc536617695"/>
      <w:r w:rsidRPr="00D37D42">
        <w:rPr>
          <w:rFonts w:cs="Times New Roman"/>
          <w:sz w:val="24"/>
          <w:szCs w:val="24"/>
        </w:rPr>
        <w:t>Kualifikimi i ofruesit</w:t>
      </w:r>
      <w:r w:rsidR="006D516E" w:rsidRPr="00D37D42">
        <w:rPr>
          <w:rFonts w:cs="Times New Roman"/>
          <w:sz w:val="24"/>
          <w:szCs w:val="24"/>
        </w:rPr>
        <w:t xml:space="preserve"> të </w:t>
      </w:r>
      <w:r w:rsidRPr="00D37D42">
        <w:rPr>
          <w:rFonts w:cs="Times New Roman"/>
          <w:sz w:val="24"/>
          <w:szCs w:val="24"/>
        </w:rPr>
        <w:t>mFRR/RR</w:t>
      </w:r>
      <w:bookmarkEnd w:id="208"/>
    </w:p>
    <w:p w14:paraId="7C31B441" w14:textId="77777777" w:rsidR="0093459C" w:rsidRPr="00D37D42" w:rsidRDefault="0093459C" w:rsidP="009A3CAF">
      <w:pPr>
        <w:pStyle w:val="Heading3"/>
        <w:rPr>
          <w:rFonts w:cs="Times New Roman"/>
          <w:szCs w:val="24"/>
          <w:lang w:val="sq-AL"/>
        </w:rPr>
      </w:pPr>
      <w:bookmarkStart w:id="209" w:name="_Toc536617696"/>
      <w:r w:rsidRPr="00D37D42">
        <w:rPr>
          <w:rFonts w:cs="Times New Roman"/>
          <w:szCs w:val="24"/>
          <w:lang w:val="sq-AL"/>
        </w:rPr>
        <w:t>Kriteret teknike</w:t>
      </w:r>
      <w:bookmarkEnd w:id="209"/>
    </w:p>
    <w:p w14:paraId="19DD2770" w14:textId="77777777" w:rsidR="0093459C" w:rsidRPr="00D37D42" w:rsidRDefault="0093459C" w:rsidP="0093459C">
      <w:pPr>
        <w:rPr>
          <w:rFonts w:cs="Times New Roman"/>
          <w:szCs w:val="24"/>
        </w:rPr>
      </w:pPr>
      <w:r w:rsidRPr="00D37D42">
        <w:rPr>
          <w:rFonts w:cs="Times New Roman"/>
          <w:szCs w:val="24"/>
        </w:rPr>
        <w:t xml:space="preserve">3.4.1.1 </w:t>
      </w:r>
      <w:r w:rsidRPr="00D37D42">
        <w:rPr>
          <w:rStyle w:val="tlid-translation"/>
          <w:rFonts w:cs="Times New Roman"/>
          <w:szCs w:val="24"/>
        </w:rPr>
        <w:t xml:space="preserve">Në tabelën e mëposhtme janë renditur specifikimet teknike për angazhimin për disponueshmëri të </w:t>
      </w:r>
      <w:r w:rsidR="0097209B" w:rsidRPr="00D37D42">
        <w:rPr>
          <w:rStyle w:val="tlid-translation"/>
          <w:rFonts w:cs="Times New Roman"/>
          <w:szCs w:val="24"/>
        </w:rPr>
        <w:t>m</w:t>
      </w:r>
      <w:r w:rsidRPr="00D37D42">
        <w:rPr>
          <w:rStyle w:val="tlid-translation"/>
          <w:rFonts w:cs="Times New Roman"/>
          <w:szCs w:val="24"/>
        </w:rPr>
        <w:t>FRR.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100"/>
      </w:tblGrid>
      <w:tr w:rsidR="0093459C" w:rsidRPr="00D37D42" w14:paraId="19157FAC" w14:textId="77777777" w:rsidTr="00D2118C">
        <w:tc>
          <w:tcPr>
            <w:tcW w:w="4927" w:type="dxa"/>
            <w:tcBorders>
              <w:top w:val="single" w:sz="4" w:space="0" w:color="auto"/>
              <w:left w:val="single" w:sz="4" w:space="0" w:color="auto"/>
              <w:bottom w:val="single" w:sz="4" w:space="0" w:color="auto"/>
              <w:right w:val="single" w:sz="4" w:space="0" w:color="auto"/>
            </w:tcBorders>
          </w:tcPr>
          <w:p w14:paraId="543EB70C" w14:textId="77777777" w:rsidR="0093459C" w:rsidRPr="00D37D42" w:rsidRDefault="0093459C" w:rsidP="00D2118C">
            <w:pPr>
              <w:rPr>
                <w:rFonts w:cs="Times New Roman"/>
                <w:szCs w:val="24"/>
              </w:rPr>
            </w:pPr>
            <w:r w:rsidRPr="00D37D42">
              <w:rPr>
                <w:rStyle w:val="tlid-translation"/>
                <w:rFonts w:cs="Times New Roman"/>
                <w:szCs w:val="24"/>
              </w:rPr>
              <w:t>Kërkesa për madhësinë e kapacitetit të angazhimit për disponueshmëri (madhësia minimale e ofertës për njësi)</w:t>
            </w:r>
          </w:p>
        </w:tc>
        <w:tc>
          <w:tcPr>
            <w:tcW w:w="4928" w:type="dxa"/>
            <w:tcBorders>
              <w:top w:val="single" w:sz="4" w:space="0" w:color="auto"/>
              <w:left w:val="single" w:sz="4" w:space="0" w:color="auto"/>
              <w:bottom w:val="single" w:sz="4" w:space="0" w:color="auto"/>
              <w:right w:val="single" w:sz="4" w:space="0" w:color="auto"/>
            </w:tcBorders>
          </w:tcPr>
          <w:p w14:paraId="05012C84" w14:textId="77777777" w:rsidR="0093459C" w:rsidRPr="00D37D42" w:rsidRDefault="0093459C" w:rsidP="00D2118C">
            <w:pPr>
              <w:rPr>
                <w:rFonts w:cs="Times New Roman"/>
                <w:szCs w:val="24"/>
              </w:rPr>
            </w:pPr>
            <w:r w:rsidRPr="00D37D42">
              <w:rPr>
                <w:rFonts w:cs="Times New Roman"/>
                <w:szCs w:val="24"/>
              </w:rPr>
              <w:t>± x MW</w:t>
            </w:r>
          </w:p>
        </w:tc>
      </w:tr>
      <w:tr w:rsidR="0093459C" w:rsidRPr="00D37D42" w14:paraId="1B5AF70E" w14:textId="77777777" w:rsidTr="00D2118C">
        <w:tc>
          <w:tcPr>
            <w:tcW w:w="4927" w:type="dxa"/>
            <w:tcBorders>
              <w:top w:val="single" w:sz="4" w:space="0" w:color="auto"/>
              <w:left w:val="single" w:sz="4" w:space="0" w:color="auto"/>
              <w:bottom w:val="single" w:sz="4" w:space="0" w:color="auto"/>
              <w:right w:val="single" w:sz="4" w:space="0" w:color="auto"/>
            </w:tcBorders>
          </w:tcPr>
          <w:p w14:paraId="68CFBA68" w14:textId="77777777" w:rsidR="0093459C" w:rsidRPr="00D37D42" w:rsidRDefault="0093459C" w:rsidP="00D2118C">
            <w:pPr>
              <w:rPr>
                <w:rFonts w:cs="Times New Roman"/>
                <w:szCs w:val="24"/>
              </w:rPr>
            </w:pPr>
            <w:r w:rsidRPr="00D37D42">
              <w:rPr>
                <w:rStyle w:val="tlid-translation"/>
                <w:rFonts w:cs="Times New Roman"/>
                <w:szCs w:val="24"/>
              </w:rPr>
              <w:t xml:space="preserve">Kërkesa për madhësinë e kapacitetit të angazhuar të disponueshëm </w:t>
            </w:r>
            <w:r w:rsidRPr="00D37D42">
              <w:rPr>
                <w:rFonts w:cs="Times New Roman"/>
                <w:szCs w:val="24"/>
              </w:rPr>
              <w:t>(madhësia maksimale e ofertës/njësi)</w:t>
            </w:r>
          </w:p>
        </w:tc>
        <w:tc>
          <w:tcPr>
            <w:tcW w:w="4928" w:type="dxa"/>
            <w:tcBorders>
              <w:top w:val="single" w:sz="4" w:space="0" w:color="auto"/>
              <w:left w:val="single" w:sz="4" w:space="0" w:color="auto"/>
              <w:bottom w:val="single" w:sz="4" w:space="0" w:color="auto"/>
              <w:right w:val="single" w:sz="4" w:space="0" w:color="auto"/>
            </w:tcBorders>
          </w:tcPr>
          <w:p w14:paraId="042F0838" w14:textId="77777777" w:rsidR="0093459C" w:rsidRPr="00D37D42" w:rsidRDefault="0093459C" w:rsidP="00D2118C">
            <w:pPr>
              <w:rPr>
                <w:rFonts w:cs="Times New Roman"/>
                <w:szCs w:val="24"/>
              </w:rPr>
            </w:pPr>
            <w:r w:rsidRPr="00D37D42">
              <w:rPr>
                <w:rFonts w:cs="Times New Roman"/>
                <w:szCs w:val="24"/>
              </w:rPr>
              <w:t>± x MW</w:t>
            </w:r>
          </w:p>
        </w:tc>
      </w:tr>
      <w:tr w:rsidR="0093459C" w:rsidRPr="00D37D42" w14:paraId="2705A2FB" w14:textId="77777777" w:rsidTr="00D2118C">
        <w:tc>
          <w:tcPr>
            <w:tcW w:w="4927" w:type="dxa"/>
            <w:tcBorders>
              <w:top w:val="single" w:sz="4" w:space="0" w:color="auto"/>
              <w:left w:val="single" w:sz="4" w:space="0" w:color="auto"/>
              <w:bottom w:val="single" w:sz="4" w:space="0" w:color="auto"/>
              <w:right w:val="single" w:sz="4" w:space="0" w:color="auto"/>
            </w:tcBorders>
          </w:tcPr>
          <w:p w14:paraId="0BC49C18" w14:textId="77777777" w:rsidR="0093459C" w:rsidRPr="00D37D42" w:rsidRDefault="0093459C" w:rsidP="00D2118C">
            <w:pPr>
              <w:rPr>
                <w:rFonts w:cs="Times New Roman"/>
                <w:szCs w:val="24"/>
              </w:rPr>
            </w:pPr>
            <w:r w:rsidRPr="00D37D42">
              <w:rPr>
                <w:rFonts w:cs="Times New Roman"/>
                <w:szCs w:val="24"/>
              </w:rPr>
              <w:t>Koha e aktivizimit dhe de-aktivizimit të plotë</w:t>
            </w:r>
          </w:p>
        </w:tc>
        <w:tc>
          <w:tcPr>
            <w:tcW w:w="4928" w:type="dxa"/>
            <w:tcBorders>
              <w:top w:val="single" w:sz="4" w:space="0" w:color="auto"/>
              <w:left w:val="single" w:sz="4" w:space="0" w:color="auto"/>
              <w:bottom w:val="single" w:sz="4" w:space="0" w:color="auto"/>
              <w:right w:val="single" w:sz="4" w:space="0" w:color="auto"/>
            </w:tcBorders>
          </w:tcPr>
          <w:p w14:paraId="10A50D8D" w14:textId="77777777" w:rsidR="0093459C" w:rsidRPr="00D37D42" w:rsidRDefault="0093459C" w:rsidP="00D2118C">
            <w:pPr>
              <w:rPr>
                <w:rFonts w:cs="Times New Roman"/>
                <w:szCs w:val="24"/>
              </w:rPr>
            </w:pPr>
            <w:r w:rsidRPr="00D37D42">
              <w:rPr>
                <w:rFonts w:cs="Times New Roman"/>
                <w:szCs w:val="24"/>
              </w:rPr>
              <w:t>brenda 15 minutave</w:t>
            </w:r>
          </w:p>
        </w:tc>
      </w:tr>
      <w:tr w:rsidR="0093459C" w:rsidRPr="00D37D42" w14:paraId="472ED1AF" w14:textId="77777777" w:rsidTr="00D2118C">
        <w:tc>
          <w:tcPr>
            <w:tcW w:w="4927" w:type="dxa"/>
            <w:tcBorders>
              <w:top w:val="single" w:sz="4" w:space="0" w:color="auto"/>
              <w:left w:val="single" w:sz="4" w:space="0" w:color="auto"/>
              <w:bottom w:val="single" w:sz="4" w:space="0" w:color="auto"/>
              <w:right w:val="single" w:sz="4" w:space="0" w:color="auto"/>
            </w:tcBorders>
          </w:tcPr>
          <w:p w14:paraId="1E4A38F9" w14:textId="77777777" w:rsidR="0093459C" w:rsidRPr="00D37D42" w:rsidRDefault="0093459C" w:rsidP="00D2118C">
            <w:pPr>
              <w:rPr>
                <w:rFonts w:cs="Times New Roman"/>
                <w:szCs w:val="24"/>
              </w:rPr>
            </w:pPr>
            <w:r w:rsidRPr="00D37D42">
              <w:rPr>
                <w:rFonts w:cs="Times New Roman"/>
                <w:szCs w:val="24"/>
              </w:rPr>
              <w:t>Kohëzgjatja e aktivizimit</w:t>
            </w:r>
          </w:p>
        </w:tc>
        <w:tc>
          <w:tcPr>
            <w:tcW w:w="4928" w:type="dxa"/>
            <w:tcBorders>
              <w:top w:val="single" w:sz="4" w:space="0" w:color="auto"/>
              <w:left w:val="single" w:sz="4" w:space="0" w:color="auto"/>
              <w:bottom w:val="single" w:sz="4" w:space="0" w:color="auto"/>
              <w:right w:val="single" w:sz="4" w:space="0" w:color="auto"/>
            </w:tcBorders>
          </w:tcPr>
          <w:p w14:paraId="20786E5E" w14:textId="77777777" w:rsidR="0093459C" w:rsidRPr="00D37D42" w:rsidRDefault="0093459C" w:rsidP="00D2118C">
            <w:pPr>
              <w:rPr>
                <w:rFonts w:cs="Times New Roman"/>
                <w:szCs w:val="24"/>
              </w:rPr>
            </w:pPr>
            <w:r w:rsidRPr="00D37D42">
              <w:rPr>
                <w:rStyle w:val="tlid-translation"/>
                <w:rFonts w:cs="Times New Roman"/>
                <w:szCs w:val="24"/>
              </w:rPr>
              <w:t>OST mund të vazhdojë aktivizimin e kësaj rezerve për sa kohë që është ofruar.</w:t>
            </w:r>
          </w:p>
        </w:tc>
      </w:tr>
    </w:tbl>
    <w:p w14:paraId="6A2EEFA1" w14:textId="77777777" w:rsidR="0093459C" w:rsidRPr="00D37D42" w:rsidRDefault="0093459C" w:rsidP="0093459C">
      <w:pPr>
        <w:rPr>
          <w:rFonts w:cs="Times New Roman"/>
          <w:szCs w:val="24"/>
        </w:rPr>
      </w:pPr>
    </w:p>
    <w:p w14:paraId="25ABD127" w14:textId="77777777" w:rsidR="0093459C" w:rsidRPr="00D37D42" w:rsidRDefault="0093459C" w:rsidP="009A3CAF">
      <w:pPr>
        <w:pStyle w:val="Heading3"/>
        <w:rPr>
          <w:rFonts w:cs="Times New Roman"/>
          <w:szCs w:val="24"/>
          <w:lang w:val="sq-AL"/>
        </w:rPr>
      </w:pPr>
      <w:bookmarkStart w:id="210" w:name="_Toc536617697"/>
      <w:r w:rsidRPr="00D37D42">
        <w:rPr>
          <w:rFonts w:cs="Times New Roman"/>
          <w:szCs w:val="24"/>
          <w:lang w:val="sq-AL"/>
        </w:rPr>
        <w:t>Testi i parakualifikimit</w:t>
      </w:r>
      <w:bookmarkEnd w:id="210"/>
    </w:p>
    <w:p w14:paraId="4B837A97" w14:textId="77777777" w:rsidR="0093459C" w:rsidRPr="00D37D42" w:rsidRDefault="0093459C" w:rsidP="000D5872">
      <w:pPr>
        <w:pStyle w:val="LDKbody"/>
        <w:rPr>
          <w:szCs w:val="24"/>
        </w:rPr>
      </w:pPr>
      <w:r w:rsidRPr="00D37D42">
        <w:rPr>
          <w:szCs w:val="24"/>
        </w:rPr>
        <w:t xml:space="preserve">3.4.2.1 </w:t>
      </w:r>
      <w:r w:rsidRPr="00D37D42">
        <w:rPr>
          <w:rStyle w:val="tlid-translation"/>
          <w:szCs w:val="24"/>
        </w:rPr>
        <w:t>Njësitë teknike të cilat kanë kaluar testin e para-kualifikimit në vitin paraardhës dhe kanë ofruar më pas për OST mRR / RR, konsiderohen të parakualifikuara, përveç nëse OST tërheq parakualifikimin e tyre për shkak të papajtueshmërisë  së tyre të mëvonshme. Përndryshe, një njësi teknike duhet të jetë e parakualifikuar përpara se të mund të jetë pjesë e një kontrate.</w:t>
      </w:r>
    </w:p>
    <w:p w14:paraId="0E02E041" w14:textId="77777777" w:rsidR="0093459C" w:rsidRPr="00D37D42" w:rsidRDefault="0093459C" w:rsidP="000D5872">
      <w:pPr>
        <w:pStyle w:val="LDKbody"/>
        <w:rPr>
          <w:szCs w:val="24"/>
        </w:rPr>
      </w:pPr>
      <w:r w:rsidRPr="00D37D42">
        <w:rPr>
          <w:szCs w:val="24"/>
        </w:rPr>
        <w:t xml:space="preserve">3.4.2.2  </w:t>
      </w:r>
      <w:r w:rsidRPr="00D37D42">
        <w:rPr>
          <w:rStyle w:val="tlid-translation"/>
          <w:szCs w:val="24"/>
        </w:rPr>
        <w:t xml:space="preserve">Për të vërtetuar aftësinë e një njësie teknike për të marrë pjesë në ankandin e kapacitetit të mFRR /RR, ai duhet të kalojë me sukses testin e parakualifikimit duke demonstruar aftësinë e tij për të përmbushur kërkesat teknike të lartpërmendura. Testi i parakualifikimit kërkohet për rezervat e prodhimit, si dhe për rezervat që çkyçen në terma të Menaxhimit të  Kërkesës (p.sh., impiantet e mëdha të prodhimit industrial). Kriteret teknike për të dy tipet e njësisë ofruese janë të njëjta. </w:t>
      </w:r>
    </w:p>
    <w:p w14:paraId="1F61D896" w14:textId="77777777" w:rsidR="0093459C" w:rsidRPr="00D37D42" w:rsidRDefault="0093459C" w:rsidP="000D5872">
      <w:pPr>
        <w:pStyle w:val="LDKbody"/>
        <w:rPr>
          <w:szCs w:val="24"/>
        </w:rPr>
      </w:pPr>
      <w:r w:rsidRPr="00D37D42">
        <w:rPr>
          <w:szCs w:val="24"/>
        </w:rPr>
        <w:lastRenderedPageBreak/>
        <w:t xml:space="preserve">3.4.2.3 </w:t>
      </w:r>
      <w:r w:rsidRPr="00D37D42">
        <w:rPr>
          <w:rStyle w:val="tlid-translation"/>
          <w:szCs w:val="24"/>
        </w:rPr>
        <w:t xml:space="preserve">Rezultati i testit do të përcaktojë fuqinë maksimale të mFRR dhe / ose RR që </w:t>
      </w:r>
      <w:r w:rsidR="00BB5BF2" w:rsidRPr="00D37D42">
        <w:rPr>
          <w:rStyle w:val="tlid-translation"/>
          <w:szCs w:val="24"/>
        </w:rPr>
        <w:t>OShB</w:t>
      </w:r>
      <w:r w:rsidRPr="00D37D42">
        <w:rPr>
          <w:rStyle w:val="tlid-translation"/>
          <w:szCs w:val="24"/>
        </w:rPr>
        <w:t xml:space="preserve"> mund t'i ofrojë OST.</w:t>
      </w:r>
    </w:p>
    <w:p w14:paraId="07BEA419" w14:textId="77777777" w:rsidR="0093459C" w:rsidRPr="00D37D42" w:rsidRDefault="0093459C" w:rsidP="000D5872">
      <w:pPr>
        <w:pStyle w:val="LDKbody"/>
        <w:rPr>
          <w:szCs w:val="24"/>
        </w:rPr>
      </w:pPr>
      <w:r w:rsidRPr="00D37D42">
        <w:rPr>
          <w:szCs w:val="24"/>
        </w:rPr>
        <w:t xml:space="preserve">3.4.2.4 </w:t>
      </w:r>
      <w:r w:rsidRPr="00D37D42">
        <w:rPr>
          <w:rStyle w:val="tlid-translation"/>
          <w:szCs w:val="24"/>
        </w:rPr>
        <w:t xml:space="preserve">Për testin e simulimit të mFRR (aktivizuar direkt), </w:t>
      </w:r>
      <w:r w:rsidR="00BB5BF2" w:rsidRPr="00D37D42">
        <w:rPr>
          <w:rStyle w:val="tlid-translation"/>
          <w:szCs w:val="24"/>
        </w:rPr>
        <w:t>OShB</w:t>
      </w:r>
      <w:r w:rsidRPr="00D37D42">
        <w:rPr>
          <w:rStyle w:val="tlid-translation"/>
          <w:szCs w:val="24"/>
        </w:rPr>
        <w:t xml:space="preserve"> duhet të demonstrojë një aktivizim të mFRR. Njësia teknike (prodhimi ose kërkesa) duhet të aktivizojë mFRR maksimale brenda 15 minutash.</w:t>
      </w:r>
    </w:p>
    <w:p w14:paraId="37AA1000" w14:textId="77777777" w:rsidR="0093459C" w:rsidRPr="00D37D42" w:rsidRDefault="0093459C" w:rsidP="000D5872">
      <w:pPr>
        <w:pStyle w:val="LDKbody"/>
        <w:rPr>
          <w:szCs w:val="24"/>
        </w:rPr>
      </w:pPr>
      <w:r w:rsidRPr="00D37D42">
        <w:rPr>
          <w:szCs w:val="24"/>
        </w:rPr>
        <w:t xml:space="preserve">3.4.2.5 </w:t>
      </w:r>
      <w:r w:rsidRPr="00D37D42">
        <w:rPr>
          <w:rStyle w:val="tlid-translation"/>
          <w:szCs w:val="24"/>
        </w:rPr>
        <w:t>Kërkesat për testin e para-kualifikimit të mFRR max  duhet të arrihen brenda 15 minutave (në rritje).</w:t>
      </w:r>
    </w:p>
    <w:p w14:paraId="12349D54" w14:textId="77777777" w:rsidR="0093459C" w:rsidRPr="00D37D42" w:rsidRDefault="0093459C" w:rsidP="000D5872">
      <w:pPr>
        <w:pStyle w:val="LDKbody"/>
        <w:rPr>
          <w:szCs w:val="24"/>
        </w:rPr>
      </w:pPr>
      <w:r w:rsidRPr="00D37D42">
        <w:rPr>
          <w:szCs w:val="24"/>
        </w:rPr>
        <w:t xml:space="preserve">3.4.2.6 </w:t>
      </w:r>
      <w:r w:rsidRPr="00D37D42">
        <w:rPr>
          <w:rStyle w:val="tlid-translation"/>
          <w:szCs w:val="24"/>
        </w:rPr>
        <w:t xml:space="preserve">Njësia teknike duhet të jetë në gjendje të kthehet në </w:t>
      </w:r>
      <w:r w:rsidR="0097209B" w:rsidRPr="00D37D42">
        <w:rPr>
          <w:rStyle w:val="tlid-translation"/>
          <w:szCs w:val="24"/>
        </w:rPr>
        <w:t xml:space="preserve">programin </w:t>
      </w:r>
      <w:r w:rsidRPr="00D37D42">
        <w:rPr>
          <w:rStyle w:val="tlid-translation"/>
          <w:szCs w:val="24"/>
        </w:rPr>
        <w:t>fillestar brenda 15 minutave (në rënie)</w:t>
      </w:r>
    </w:p>
    <w:p w14:paraId="07846461" w14:textId="77777777" w:rsidR="0093459C" w:rsidRPr="00D37D42" w:rsidRDefault="0093459C" w:rsidP="00A35D38">
      <w:pPr>
        <w:pStyle w:val="Heading2"/>
        <w:rPr>
          <w:rFonts w:cs="Times New Roman"/>
          <w:sz w:val="24"/>
          <w:szCs w:val="24"/>
        </w:rPr>
      </w:pPr>
      <w:bookmarkStart w:id="211" w:name="_Toc536617698"/>
      <w:r w:rsidRPr="00D37D42">
        <w:rPr>
          <w:rFonts w:cs="Times New Roman"/>
          <w:sz w:val="24"/>
          <w:szCs w:val="24"/>
        </w:rPr>
        <w:t>Kualifikimi i ofruesit të ER</w:t>
      </w:r>
      <w:bookmarkEnd w:id="211"/>
    </w:p>
    <w:p w14:paraId="7D0B8DF0" w14:textId="77777777" w:rsidR="0093459C" w:rsidRPr="00D37D42" w:rsidRDefault="0093459C" w:rsidP="000D5872">
      <w:pPr>
        <w:pStyle w:val="LDKbody"/>
        <w:rPr>
          <w:szCs w:val="24"/>
        </w:rPr>
      </w:pPr>
      <w:r w:rsidRPr="00D37D42">
        <w:rPr>
          <w:szCs w:val="24"/>
        </w:rPr>
        <w:t>3.5.0.1 Ky nuk është produkt standard dhe nuk parapelqehet të zbatohet në terma afatmesëm, megjithatë, mund të merren parasysh në të ardhmen nga OST në rast të mungesës së vëllimit të mFRR nga asetet e gjenerimit të cilat mund të kontraktohen për të mbuluar kërkesat e dimensionimit dhe / ose si një mbështetje për tregun që nuk ka aktivizuar në kohë zëvendësimet për ndërprerjet. Kjo gjithashtu do të varet nga disponueshmëria e objekteve të kërkesës të afta për ofrimin e shërbimeve të tilla.</w:t>
      </w:r>
    </w:p>
    <w:p w14:paraId="3F5132F0" w14:textId="77777777" w:rsidR="0093459C" w:rsidRPr="00D37D42" w:rsidRDefault="0093459C" w:rsidP="009A3CAF">
      <w:pPr>
        <w:pStyle w:val="Heading3"/>
        <w:rPr>
          <w:rFonts w:cs="Times New Roman"/>
          <w:szCs w:val="24"/>
          <w:lang w:val="sq-AL"/>
        </w:rPr>
      </w:pPr>
      <w:bookmarkStart w:id="212" w:name="_Toc536617699"/>
      <w:r w:rsidRPr="00D37D42">
        <w:rPr>
          <w:rFonts w:cs="Times New Roman"/>
          <w:szCs w:val="24"/>
          <w:lang w:val="sq-AL"/>
        </w:rPr>
        <w:t>Kriteret teknike</w:t>
      </w:r>
      <w:bookmarkEnd w:id="212"/>
    </w:p>
    <w:p w14:paraId="291BF9AE" w14:textId="77777777" w:rsidR="0093459C" w:rsidRPr="00D37D42" w:rsidRDefault="0093459C" w:rsidP="00735404">
      <w:pPr>
        <w:pStyle w:val="LDKbody"/>
        <w:rPr>
          <w:szCs w:val="24"/>
        </w:rPr>
      </w:pPr>
      <w:r w:rsidRPr="00D37D42">
        <w:rPr>
          <w:szCs w:val="24"/>
        </w:rPr>
        <w:t xml:space="preserve">3.5.1.1 </w:t>
      </w:r>
      <w:r w:rsidR="00BB5BF2" w:rsidRPr="00D37D42">
        <w:rPr>
          <w:rStyle w:val="tlid-translation"/>
          <w:rFonts w:eastAsiaTheme="majorEastAsia"/>
          <w:szCs w:val="24"/>
        </w:rPr>
        <w:t>OShB</w:t>
      </w:r>
      <w:r w:rsidRPr="00D37D42">
        <w:rPr>
          <w:rStyle w:val="tlid-translation"/>
          <w:rFonts w:eastAsiaTheme="majorEastAsia"/>
          <w:szCs w:val="24"/>
        </w:rPr>
        <w:t xml:space="preserve"> duhet të plotësojë dhe të paraqesë një përshkrim të njësive të konsumit të energjisë nga të cilat do të ofrohet shërbimi. Detajet e kërkesave varen nga natyra dhe disponueshmëria e objekteve të interesuara të kërkesës në ofrimin e shërbimeve të tilla. Si referencë, në këtë dokument janë përfshirë dispozitat </w:t>
      </w:r>
      <w:r w:rsidR="0097209B" w:rsidRPr="00D37D42">
        <w:rPr>
          <w:rStyle w:val="tlid-translation"/>
          <w:rFonts w:eastAsiaTheme="majorEastAsia"/>
          <w:szCs w:val="24"/>
        </w:rPr>
        <w:t>në fuqi</w:t>
      </w:r>
      <w:r w:rsidRPr="00D37D42">
        <w:rPr>
          <w:rStyle w:val="tlid-translation"/>
          <w:rFonts w:eastAsiaTheme="majorEastAsia"/>
          <w:szCs w:val="24"/>
        </w:rPr>
        <w:t xml:space="preserve"> aktualisht në Gjermani, ku përshkrimi përfshin: ndërtimin, funksionin dhe mënyrën e operimit, si dhe karakteristikat elektrike të ngarkesës </w:t>
      </w:r>
      <w:r w:rsidR="00735404" w:rsidRPr="00D37D42">
        <w:rPr>
          <w:rStyle w:val="tlid-translation"/>
          <w:rFonts w:eastAsiaTheme="majorEastAsia"/>
          <w:szCs w:val="24"/>
        </w:rPr>
        <w:t>s</w:t>
      </w:r>
      <w:r w:rsidRPr="00D37D42">
        <w:rPr>
          <w:rStyle w:val="tlid-translation"/>
          <w:rFonts w:eastAsiaTheme="majorEastAsia"/>
          <w:szCs w:val="24"/>
        </w:rPr>
        <w:t xml:space="preserve">ë njësisë. Për më tepër, </w:t>
      </w:r>
      <w:r w:rsidR="00BB5BF2" w:rsidRPr="00D37D42">
        <w:rPr>
          <w:rStyle w:val="tlid-translation"/>
          <w:rFonts w:eastAsiaTheme="majorEastAsia"/>
          <w:szCs w:val="24"/>
        </w:rPr>
        <w:t>OShB</w:t>
      </w:r>
      <w:r w:rsidRPr="00D37D42">
        <w:rPr>
          <w:rStyle w:val="tlid-translation"/>
          <w:rFonts w:eastAsiaTheme="majorEastAsia"/>
          <w:szCs w:val="24"/>
        </w:rPr>
        <w:t xml:space="preserve"> do të përshkruajë proçesin e zvog</w:t>
      </w:r>
      <w:r w:rsidR="00735404" w:rsidRPr="00D37D42">
        <w:rPr>
          <w:rStyle w:val="tlid-translation"/>
          <w:rFonts w:eastAsiaTheme="majorEastAsia"/>
          <w:szCs w:val="24"/>
        </w:rPr>
        <w:t>ë</w:t>
      </w:r>
      <w:r w:rsidRPr="00D37D42">
        <w:rPr>
          <w:rStyle w:val="tlid-translation"/>
          <w:rFonts w:eastAsiaTheme="majorEastAsia"/>
          <w:szCs w:val="24"/>
        </w:rPr>
        <w:t xml:space="preserve">limit të konsumit të njësisë, </w:t>
      </w:r>
      <w:r w:rsidR="00A35D38" w:rsidRPr="00D37D42">
        <w:rPr>
          <w:rStyle w:val="tlid-translation"/>
          <w:rFonts w:eastAsiaTheme="majorEastAsia"/>
          <w:szCs w:val="24"/>
        </w:rPr>
        <w:t>proçe</w:t>
      </w:r>
      <w:r w:rsidRPr="00D37D42">
        <w:rPr>
          <w:rStyle w:val="tlid-translation"/>
          <w:rFonts w:eastAsiaTheme="majorEastAsia"/>
          <w:szCs w:val="24"/>
        </w:rPr>
        <w:t>sin  pasues të rritjes së konsumit dhe kufizime të tjera të rëndësishme operacionale.</w:t>
      </w:r>
      <w:r w:rsidRPr="00D37D42">
        <w:rPr>
          <w:szCs w:val="24"/>
        </w:rPr>
        <w:t xml:space="preserve"> </w:t>
      </w:r>
      <w:r w:rsidR="00BB5BF2" w:rsidRPr="00D37D42">
        <w:rPr>
          <w:rStyle w:val="tlid-translation"/>
          <w:rFonts w:eastAsiaTheme="majorEastAsia"/>
          <w:szCs w:val="24"/>
        </w:rPr>
        <w:t>OShB</w:t>
      </w:r>
      <w:r w:rsidRPr="00D37D42">
        <w:rPr>
          <w:rStyle w:val="tlid-translation"/>
          <w:rFonts w:eastAsiaTheme="majorEastAsia"/>
          <w:szCs w:val="24"/>
        </w:rPr>
        <w:t xml:space="preserve"> duhet të deklarojë gjithashtu kohëzgjatjen minimale dhe maksimale teknikisht të mundshme  të ndërprerjes së ngarkesës.</w:t>
      </w:r>
    </w:p>
    <w:p w14:paraId="31464F8B" w14:textId="77777777" w:rsidR="0093459C" w:rsidRPr="00D37D42" w:rsidRDefault="0093459C" w:rsidP="0098305B">
      <w:pPr>
        <w:pStyle w:val="LDKbody"/>
        <w:rPr>
          <w:szCs w:val="24"/>
        </w:rPr>
      </w:pPr>
      <w:r w:rsidRPr="00D37D42">
        <w:rPr>
          <w:szCs w:val="24"/>
        </w:rPr>
        <w:t xml:space="preserve">3.5.1.2  </w:t>
      </w:r>
      <w:r w:rsidR="00BB5BF2" w:rsidRPr="00D37D42">
        <w:rPr>
          <w:rStyle w:val="tlid-translation"/>
          <w:rFonts w:eastAsiaTheme="majorEastAsia"/>
          <w:szCs w:val="24"/>
        </w:rPr>
        <w:t>OShB</w:t>
      </w:r>
      <w:r w:rsidRPr="00D37D42">
        <w:rPr>
          <w:rStyle w:val="tlid-translation"/>
          <w:rFonts w:eastAsiaTheme="majorEastAsia"/>
          <w:szCs w:val="24"/>
        </w:rPr>
        <w:t xml:space="preserve"> do të caktojë vendndodhjen fizike dhe pikën e lidhjes së njësisë së konsumit. Pika e lidhjes do të përcaktohet gjatë para-kualifikimit dhe nuk mund të ndryshohet.</w:t>
      </w:r>
    </w:p>
    <w:p w14:paraId="71665E56" w14:textId="77777777" w:rsidR="0093459C" w:rsidRPr="00D37D42" w:rsidRDefault="0093459C" w:rsidP="00CC0032">
      <w:pPr>
        <w:pStyle w:val="LDKbody"/>
        <w:rPr>
          <w:szCs w:val="24"/>
        </w:rPr>
      </w:pPr>
      <w:r w:rsidRPr="00D37D42">
        <w:rPr>
          <w:szCs w:val="24"/>
        </w:rPr>
        <w:t xml:space="preserve">3.5.1.3 </w:t>
      </w:r>
      <w:r w:rsidRPr="00D37D42">
        <w:rPr>
          <w:rStyle w:val="tlid-translation"/>
          <w:rFonts w:eastAsiaTheme="majorEastAsia"/>
          <w:szCs w:val="24"/>
        </w:rPr>
        <w:t xml:space="preserve">Kapaciteti minimal i instaluar i njësisë së kërkesës duhet të jetë të paktën </w:t>
      </w:r>
      <w:r w:rsidRPr="00D37D42">
        <w:rPr>
          <w:rStyle w:val="tlid-translation"/>
          <w:rFonts w:eastAsiaTheme="majorEastAsia"/>
          <w:b/>
          <w:szCs w:val="24"/>
        </w:rPr>
        <w:t>xx</w:t>
      </w:r>
      <w:r w:rsidRPr="00D37D42">
        <w:rPr>
          <w:rStyle w:val="tlid-translation"/>
          <w:rFonts w:eastAsiaTheme="majorEastAsia"/>
          <w:szCs w:val="24"/>
        </w:rPr>
        <w:t xml:space="preserve"> MW. Duhet të ketë sjellje të parashikueshme të ngarkesës. Vlera minimale dhe maksimale për çdo ofertë kapaciteti</w:t>
      </w:r>
      <w:r w:rsidR="00735404" w:rsidRPr="00D37D42">
        <w:rPr>
          <w:rStyle w:val="tlid-translation"/>
          <w:rFonts w:eastAsiaTheme="majorEastAsia"/>
          <w:szCs w:val="24"/>
        </w:rPr>
        <w:t xml:space="preserve"> </w:t>
      </w:r>
      <w:r w:rsidRPr="00D37D42">
        <w:rPr>
          <w:rStyle w:val="tlid-translation"/>
          <w:rFonts w:eastAsiaTheme="majorEastAsia"/>
          <w:szCs w:val="24"/>
        </w:rPr>
        <w:t>në proçesin e ankandit vjetor është respektivisht 3 MW dhe 50 MW.</w:t>
      </w:r>
    </w:p>
    <w:p w14:paraId="7F3DF715" w14:textId="77777777" w:rsidR="0093459C" w:rsidRPr="00D37D42" w:rsidRDefault="0093459C" w:rsidP="00CC0032">
      <w:pPr>
        <w:pStyle w:val="LDKbody"/>
        <w:rPr>
          <w:szCs w:val="24"/>
        </w:rPr>
      </w:pPr>
      <w:r w:rsidRPr="00D37D42">
        <w:rPr>
          <w:szCs w:val="24"/>
        </w:rPr>
        <w:lastRenderedPageBreak/>
        <w:t xml:space="preserve">3.5.1.4 </w:t>
      </w:r>
      <w:r w:rsidRPr="00D37D42">
        <w:rPr>
          <w:rStyle w:val="tlid-translation"/>
          <w:rFonts w:eastAsiaTheme="majorEastAsia"/>
          <w:szCs w:val="24"/>
        </w:rPr>
        <w:t xml:space="preserve">Njësia e konsumit duhet të plotësojë disa kërkesa për kurbën e ngarkesës. Ndryshimi i kurbës aktuale të konsumit të fuqisë lejohet të bëhet në një diapazon të caktuar pas aktivizimit të demonstruar. Ky diapazon synon drejt kurbës së pritshme minimale të konsumit të fuqisë </w:t>
      </w:r>
      <w:r w:rsidR="00735404" w:rsidRPr="00D37D42">
        <w:rPr>
          <w:rStyle w:val="tlid-translation"/>
          <w:rFonts w:eastAsiaTheme="majorEastAsia"/>
          <w:szCs w:val="24"/>
        </w:rPr>
        <w:t>s</w:t>
      </w:r>
      <w:r w:rsidRPr="00D37D42">
        <w:rPr>
          <w:rStyle w:val="tlid-translation"/>
          <w:rFonts w:eastAsiaTheme="majorEastAsia"/>
          <w:szCs w:val="24"/>
        </w:rPr>
        <w:t>ë njësisë, që përcaktohet si kufiri i poshtëm i diapazonit. Kufiri i sipërm i diapazonit llogaritet si konsumi minimal i pritshëm i fuqisë plus 20% të rezervës së emergjecës së paguar. Kohëzgjatja minimale e aktivizimit të plotë është 15 minuta. Koha e plotë e aktivizimit nuk mund të jetë më shumë se 10 minuta.</w:t>
      </w:r>
    </w:p>
    <w:p w14:paraId="073CEBED" w14:textId="77777777" w:rsidR="0093459C" w:rsidRPr="00D37D42" w:rsidRDefault="0093459C" w:rsidP="00735404">
      <w:pPr>
        <w:pStyle w:val="LDKbody"/>
        <w:rPr>
          <w:szCs w:val="24"/>
        </w:rPr>
      </w:pPr>
      <w:r w:rsidRPr="00D37D42">
        <w:rPr>
          <w:szCs w:val="24"/>
        </w:rPr>
        <w:t xml:space="preserve">3.5.1.5 </w:t>
      </w:r>
      <w:r w:rsidR="00BB5BF2" w:rsidRPr="00D37D42">
        <w:rPr>
          <w:szCs w:val="24"/>
        </w:rPr>
        <w:t>OShB</w:t>
      </w:r>
      <w:r w:rsidRPr="00D37D42">
        <w:rPr>
          <w:szCs w:val="24"/>
        </w:rPr>
        <w:t xml:space="preserve"> duhet të konfirmojë se kapaciteti i rezervës së emergje</w:t>
      </w:r>
      <w:r w:rsidR="00735404" w:rsidRPr="00D37D42">
        <w:rPr>
          <w:szCs w:val="24"/>
        </w:rPr>
        <w:t>n</w:t>
      </w:r>
      <w:r w:rsidRPr="00D37D42">
        <w:rPr>
          <w:szCs w:val="24"/>
        </w:rPr>
        <w:t xml:space="preserve">cës është i disponueshëm në çdo 15 minutësh, por i kufizuar në X herë në ditë, Y herë në javë, Z herë në vit. X, Y dhe Z mund të specifikohen nga </w:t>
      </w:r>
      <w:r w:rsidR="00BB5BF2" w:rsidRPr="00D37D42">
        <w:rPr>
          <w:szCs w:val="24"/>
        </w:rPr>
        <w:t>OShB</w:t>
      </w:r>
      <w:r w:rsidRPr="00D37D42">
        <w:rPr>
          <w:szCs w:val="24"/>
        </w:rPr>
        <w:t xml:space="preserve"> dhe duhet të dakordohen gjatë </w:t>
      </w:r>
      <w:r w:rsidR="00A35D38" w:rsidRPr="00D37D42">
        <w:rPr>
          <w:szCs w:val="24"/>
        </w:rPr>
        <w:t>proçe</w:t>
      </w:r>
      <w:r w:rsidRPr="00D37D42">
        <w:rPr>
          <w:szCs w:val="24"/>
        </w:rPr>
        <w:t xml:space="preserve">durës së negociuar </w:t>
      </w:r>
      <w:r w:rsidR="00735404" w:rsidRPr="00D37D42">
        <w:rPr>
          <w:szCs w:val="24"/>
        </w:rPr>
        <w:t xml:space="preserve">e ankandit </w:t>
      </w:r>
      <w:r w:rsidRPr="00D37D42">
        <w:rPr>
          <w:szCs w:val="24"/>
        </w:rPr>
        <w:t>për këtë produkt specifik. Vlerat minimale të X, Y dhe Z duhet të përcaktohen nga OST dhe parapëlq</w:t>
      </w:r>
      <w:r w:rsidR="00A32D9E" w:rsidRPr="00D37D42">
        <w:rPr>
          <w:szCs w:val="24"/>
        </w:rPr>
        <w:t>ehen  të jenë rezultat i negoci</w:t>
      </w:r>
      <w:r w:rsidRPr="00D37D42">
        <w:rPr>
          <w:szCs w:val="24"/>
        </w:rPr>
        <w:t>meve.</w:t>
      </w:r>
    </w:p>
    <w:p w14:paraId="473389FC" w14:textId="77777777" w:rsidR="0093459C" w:rsidRPr="00D37D42" w:rsidRDefault="0093459C" w:rsidP="009A3CAF">
      <w:pPr>
        <w:pStyle w:val="Heading3"/>
        <w:rPr>
          <w:rFonts w:cs="Times New Roman"/>
          <w:szCs w:val="24"/>
          <w:lang w:val="sq-AL"/>
        </w:rPr>
      </w:pPr>
      <w:bookmarkStart w:id="213" w:name="_Toc536617700"/>
      <w:r w:rsidRPr="00D37D42">
        <w:rPr>
          <w:rFonts w:cs="Times New Roman"/>
          <w:szCs w:val="24"/>
          <w:lang w:val="sq-AL"/>
        </w:rPr>
        <w:t>Testi i Parakualifikimit</w:t>
      </w:r>
      <w:bookmarkEnd w:id="213"/>
    </w:p>
    <w:p w14:paraId="1F416CCE" w14:textId="77777777" w:rsidR="0093459C" w:rsidRPr="00D37D42" w:rsidRDefault="0093459C" w:rsidP="0098305B">
      <w:pPr>
        <w:pStyle w:val="LDKbody"/>
        <w:rPr>
          <w:szCs w:val="24"/>
        </w:rPr>
      </w:pPr>
      <w:r w:rsidRPr="00D37D42">
        <w:rPr>
          <w:szCs w:val="24"/>
        </w:rPr>
        <w:t xml:space="preserve">3.5.2.1 Parakualifikimi për rezervat e emergjencës duhet të jetë pjesë përbërëse e proçesit të prokurimit për atë produkt. Kërkesa teknike mund të caktohen në varësi të shërbimeve të disponueshme dhe të mundshme që mund të ofrohen nga objektet </w:t>
      </w:r>
      <w:r w:rsidR="000A2C74" w:rsidRPr="00D37D42">
        <w:rPr>
          <w:szCs w:val="24"/>
        </w:rPr>
        <w:t xml:space="preserve">Shqiptare te </w:t>
      </w:r>
      <w:r w:rsidRPr="00D37D42">
        <w:rPr>
          <w:szCs w:val="24"/>
        </w:rPr>
        <w:t>kërkesës.</w:t>
      </w:r>
    </w:p>
    <w:p w14:paraId="2BF7CFA9" w14:textId="77777777" w:rsidR="0093459C" w:rsidRPr="00D37D42" w:rsidRDefault="0093459C" w:rsidP="0098305B">
      <w:pPr>
        <w:pStyle w:val="LDKbody"/>
        <w:rPr>
          <w:szCs w:val="24"/>
        </w:rPr>
      </w:pPr>
      <w:r w:rsidRPr="00D37D42">
        <w:rPr>
          <w:szCs w:val="24"/>
        </w:rPr>
        <w:t xml:space="preserve">3.5.2.2 </w:t>
      </w:r>
      <w:r w:rsidR="00BB5BF2" w:rsidRPr="00D37D42">
        <w:rPr>
          <w:rStyle w:val="tlid-translation"/>
          <w:szCs w:val="24"/>
        </w:rPr>
        <w:t>OShB</w:t>
      </w:r>
      <w:r w:rsidRPr="00D37D42">
        <w:rPr>
          <w:rStyle w:val="tlid-translation"/>
          <w:szCs w:val="24"/>
        </w:rPr>
        <w:t xml:space="preserve"> duhet të provojë se bëhet ndërprerja e ngarkesës me kapacitetin e plotë të parakualifikuar të saj, brenda koh</w:t>
      </w:r>
      <w:r w:rsidR="00735404" w:rsidRPr="00D37D42">
        <w:rPr>
          <w:rStyle w:val="tlid-translation"/>
          <w:szCs w:val="24"/>
        </w:rPr>
        <w:t>ë</w:t>
      </w:r>
      <w:r w:rsidRPr="00D37D42">
        <w:rPr>
          <w:rStyle w:val="tlid-translation"/>
          <w:szCs w:val="24"/>
        </w:rPr>
        <w:t>s së plotë të aktivizimit, pas fillimit të shp</w:t>
      </w:r>
      <w:r w:rsidR="00735404" w:rsidRPr="00D37D42">
        <w:rPr>
          <w:rStyle w:val="tlid-translation"/>
          <w:szCs w:val="24"/>
        </w:rPr>
        <w:t>ë</w:t>
      </w:r>
      <w:r w:rsidRPr="00D37D42">
        <w:rPr>
          <w:rStyle w:val="tlid-translation"/>
          <w:szCs w:val="24"/>
        </w:rPr>
        <w:t>rndarjes së komanduar në distancë nga OST.  Reduktimi i ngarkesës duhet të fillojë (gati) menjëherë (p.sh. brenda 1 sekonde, për t'u negociuar).</w:t>
      </w:r>
    </w:p>
    <w:p w14:paraId="5CE66268" w14:textId="77777777" w:rsidR="0093459C" w:rsidRPr="00D37D42" w:rsidRDefault="0093459C" w:rsidP="00A35D38">
      <w:pPr>
        <w:pStyle w:val="Heading2"/>
        <w:rPr>
          <w:rFonts w:cs="Times New Roman"/>
          <w:sz w:val="24"/>
          <w:szCs w:val="24"/>
        </w:rPr>
      </w:pPr>
      <w:bookmarkStart w:id="214" w:name="_Toc536617701"/>
      <w:r w:rsidRPr="00D37D42">
        <w:rPr>
          <w:rFonts w:cs="Times New Roman"/>
          <w:sz w:val="24"/>
          <w:szCs w:val="24"/>
        </w:rPr>
        <w:t>Fall-back</w:t>
      </w:r>
      <w:bookmarkEnd w:id="214"/>
    </w:p>
    <w:p w14:paraId="0D5A0BB9" w14:textId="77777777" w:rsidR="0093459C" w:rsidRPr="00D37D42" w:rsidRDefault="0093459C" w:rsidP="00735404">
      <w:pPr>
        <w:pStyle w:val="LDKbody"/>
        <w:rPr>
          <w:szCs w:val="24"/>
        </w:rPr>
      </w:pPr>
      <w:r w:rsidRPr="00D37D42">
        <w:rPr>
          <w:szCs w:val="24"/>
        </w:rPr>
        <w:t xml:space="preserve">3.6.1 </w:t>
      </w:r>
      <w:r w:rsidRPr="00D37D42">
        <w:rPr>
          <w:rStyle w:val="tlid-translation"/>
          <w:rFonts w:eastAsiaTheme="majorEastAsia"/>
          <w:szCs w:val="24"/>
        </w:rPr>
        <w:t>Kualifikimi i njesive teknike të mjaftueshme do të jetë parakusht për fillimin e TShB. Ky nuk është rasti kur kërkohet një dialog me ERE dhe Industrinë për të kërkuar zgjidhje: vonesa e fillimit të TShB në mënyrë që të lejojë investime të reja drejt më tepër vëllimeve të parakualifikuara, zvogëlimin e saisë që do të kontraktohet, d.m.th. duke u mbështetur më tepër në ofertat  vullnetare, angazhimi me OST-të fqinje në ndarjen e rezervave ndërkufitare (vetëm nëse ka kapacitet të papërdorur në drejtimin e importit në të paktën një kufi gjatë gjithë kohës, jo domosdoshmërisht në të njëjt</w:t>
      </w:r>
      <w:r w:rsidR="00735404" w:rsidRPr="00D37D42">
        <w:rPr>
          <w:rStyle w:val="tlid-translation"/>
          <w:rFonts w:eastAsiaTheme="majorEastAsia"/>
          <w:szCs w:val="24"/>
        </w:rPr>
        <w:t>i</w:t>
      </w:r>
      <w:r w:rsidRPr="00D37D42">
        <w:rPr>
          <w:rStyle w:val="tlid-translation"/>
          <w:rFonts w:eastAsiaTheme="majorEastAsia"/>
          <w:szCs w:val="24"/>
        </w:rPr>
        <w:t>n kufi), angazhimi në përgjigjen e kërkeses me anë të Kërkesës së Menaxhueshme në rast të emergjencës (rezerva e emergjecës si zëvendësim për mFRR). Mënyra për të ecur përpara do të varet nga situata e investimeve në gjenerim, disponueshmëria e rezervës ndërkufitare, vullneti i industrisë dhe OST-të ndërkufitare, ERE dhe kostot.</w:t>
      </w:r>
    </w:p>
    <w:p w14:paraId="528066D0" w14:textId="77777777" w:rsidR="0093459C" w:rsidRPr="00D37D42" w:rsidRDefault="0093459C" w:rsidP="00CC0032">
      <w:pPr>
        <w:pStyle w:val="LDKbody"/>
        <w:rPr>
          <w:szCs w:val="24"/>
        </w:rPr>
      </w:pPr>
      <w:r w:rsidRPr="00D37D42">
        <w:rPr>
          <w:szCs w:val="24"/>
        </w:rPr>
        <w:t xml:space="preserve">3.6.2. </w:t>
      </w:r>
      <w:r w:rsidRPr="00D37D42">
        <w:rPr>
          <w:rStyle w:val="tlid-translation"/>
          <w:rFonts w:eastAsiaTheme="majorEastAsia"/>
          <w:szCs w:val="24"/>
        </w:rPr>
        <w:t xml:space="preserve">OST </w:t>
      </w:r>
      <w:r w:rsidRPr="00D37D42">
        <w:rPr>
          <w:rStyle w:val="tlid-translation"/>
          <w:szCs w:val="24"/>
        </w:rPr>
        <w:t xml:space="preserve">i </w:t>
      </w:r>
      <w:r w:rsidRPr="00D37D42">
        <w:rPr>
          <w:rStyle w:val="tlid-translation"/>
          <w:rFonts w:eastAsiaTheme="majorEastAsia"/>
          <w:szCs w:val="24"/>
        </w:rPr>
        <w:t xml:space="preserve">është kërkuar që të ofrojë një listë të plotë të njësive teknike të lidhura me rrjetin </w:t>
      </w:r>
      <w:r w:rsidR="001D468B" w:rsidRPr="00D37D42">
        <w:rPr>
          <w:rStyle w:val="tlid-translation"/>
          <w:szCs w:val="24"/>
        </w:rPr>
        <w:t xml:space="preserve">Shqiptar te </w:t>
      </w:r>
      <w:r w:rsidRPr="00D37D42">
        <w:rPr>
          <w:rStyle w:val="tlid-translation"/>
          <w:rFonts w:eastAsiaTheme="majorEastAsia"/>
          <w:szCs w:val="24"/>
        </w:rPr>
        <w:t xml:space="preserve">OST dhe </w:t>
      </w:r>
      <w:r w:rsidRPr="00D37D42">
        <w:rPr>
          <w:rStyle w:val="tlid-translation"/>
          <w:szCs w:val="24"/>
        </w:rPr>
        <w:t>OSSh</w:t>
      </w:r>
      <w:r w:rsidRPr="00D37D42">
        <w:rPr>
          <w:rStyle w:val="tlid-translation"/>
          <w:rFonts w:eastAsiaTheme="majorEastAsia"/>
          <w:szCs w:val="24"/>
        </w:rPr>
        <w:t xml:space="preserve"> për të verifikuar disponueshmërinë e vëllimeve </w:t>
      </w:r>
      <w:r w:rsidRPr="00D37D42">
        <w:rPr>
          <w:rStyle w:val="tlid-translation"/>
          <w:szCs w:val="24"/>
        </w:rPr>
        <w:t>të duhur</w:t>
      </w:r>
      <w:r w:rsidR="00735404" w:rsidRPr="00D37D42">
        <w:rPr>
          <w:rStyle w:val="tlid-translation"/>
          <w:szCs w:val="24"/>
        </w:rPr>
        <w:t>a</w:t>
      </w:r>
      <w:r w:rsidRPr="00D37D42">
        <w:rPr>
          <w:rStyle w:val="tlid-translation"/>
          <w:rFonts w:eastAsiaTheme="majorEastAsia"/>
          <w:szCs w:val="24"/>
        </w:rPr>
        <w:t xml:space="preserve"> të FCR, aFRR dhe </w:t>
      </w:r>
      <w:r w:rsidRPr="00D37D42">
        <w:rPr>
          <w:rStyle w:val="tlid-translation"/>
          <w:szCs w:val="24"/>
        </w:rPr>
        <w:t>m</w:t>
      </w:r>
      <w:r w:rsidRPr="00D37D42">
        <w:rPr>
          <w:rStyle w:val="tlid-translation"/>
          <w:rFonts w:eastAsiaTheme="majorEastAsia"/>
          <w:szCs w:val="24"/>
        </w:rPr>
        <w:t xml:space="preserve">FRR, si dhe vëllimin potencial të </w:t>
      </w:r>
      <w:r w:rsidRPr="00D37D42">
        <w:rPr>
          <w:rStyle w:val="tlid-translation"/>
          <w:szCs w:val="24"/>
        </w:rPr>
        <w:t xml:space="preserve">Kërkesës së </w:t>
      </w:r>
      <w:r w:rsidRPr="00D37D42">
        <w:rPr>
          <w:rStyle w:val="tlid-translation"/>
          <w:szCs w:val="24"/>
        </w:rPr>
        <w:lastRenderedPageBreak/>
        <w:t>Menaxhueshme për zëvendësimin e mFRR</w:t>
      </w:r>
      <w:r w:rsidRPr="00D37D42">
        <w:rPr>
          <w:rStyle w:val="tlid-translation"/>
          <w:rFonts w:eastAsiaTheme="majorEastAsia"/>
          <w:szCs w:val="24"/>
        </w:rPr>
        <w:t xml:space="preserve"> nga gjeneruesit. Kjo listë duhet të </w:t>
      </w:r>
      <w:r w:rsidRPr="00D37D42">
        <w:rPr>
          <w:rStyle w:val="tlid-translation"/>
          <w:szCs w:val="24"/>
        </w:rPr>
        <w:t>tregojë mund</w:t>
      </w:r>
      <w:r w:rsidR="00735404" w:rsidRPr="00D37D42">
        <w:rPr>
          <w:rStyle w:val="tlid-translation"/>
          <w:szCs w:val="24"/>
        </w:rPr>
        <w:t>ë</w:t>
      </w:r>
      <w:r w:rsidRPr="00D37D42">
        <w:rPr>
          <w:rStyle w:val="tlid-translation"/>
          <w:szCs w:val="24"/>
        </w:rPr>
        <w:t xml:space="preserve">sinë </w:t>
      </w:r>
      <w:r w:rsidRPr="00D37D42">
        <w:rPr>
          <w:rStyle w:val="tlid-translation"/>
          <w:rFonts w:eastAsiaTheme="majorEastAsia"/>
          <w:szCs w:val="24"/>
        </w:rPr>
        <w:t xml:space="preserve">e fillimit të </w:t>
      </w:r>
      <w:r w:rsidRPr="00D37D42">
        <w:rPr>
          <w:rStyle w:val="tlid-translation"/>
          <w:szCs w:val="24"/>
        </w:rPr>
        <w:t xml:space="preserve">TShB </w:t>
      </w:r>
      <w:r w:rsidRPr="00D37D42">
        <w:rPr>
          <w:rStyle w:val="tlid-translation"/>
          <w:rFonts w:eastAsiaTheme="majorEastAsia"/>
          <w:szCs w:val="24"/>
        </w:rPr>
        <w:t xml:space="preserve">dhe / ose masat alternative të nevojshme. Analiza e kësaj liste dhe diskutimi i qasjeve alternative nëse </w:t>
      </w:r>
      <w:r w:rsidRPr="00D37D42">
        <w:rPr>
          <w:rStyle w:val="tlid-translation"/>
          <w:szCs w:val="24"/>
        </w:rPr>
        <w:t>janë të</w:t>
      </w:r>
      <w:r w:rsidRPr="00D37D42">
        <w:rPr>
          <w:rStyle w:val="tlid-translation"/>
          <w:rFonts w:eastAsiaTheme="majorEastAsia"/>
          <w:szCs w:val="24"/>
        </w:rPr>
        <w:t xml:space="preserve"> nevojshme është në </w:t>
      </w:r>
      <w:r w:rsidRPr="00D37D42">
        <w:rPr>
          <w:rStyle w:val="tlid-translation"/>
          <w:szCs w:val="24"/>
        </w:rPr>
        <w:t>objektin</w:t>
      </w:r>
      <w:r w:rsidRPr="00D37D42">
        <w:rPr>
          <w:rStyle w:val="tlid-translation"/>
          <w:rFonts w:eastAsiaTheme="majorEastAsia"/>
          <w:szCs w:val="24"/>
        </w:rPr>
        <w:t xml:space="preserve"> e fazës së </w:t>
      </w:r>
      <w:r w:rsidRPr="00D37D42">
        <w:rPr>
          <w:rStyle w:val="tlid-translation"/>
          <w:szCs w:val="24"/>
        </w:rPr>
        <w:t>implementimit</w:t>
      </w:r>
      <w:r w:rsidRPr="00D37D42">
        <w:rPr>
          <w:rStyle w:val="tlid-translation"/>
          <w:rFonts w:eastAsiaTheme="majorEastAsia"/>
          <w:szCs w:val="24"/>
        </w:rPr>
        <w:t>.</w:t>
      </w:r>
    </w:p>
    <w:p w14:paraId="22F512A8" w14:textId="77777777" w:rsidR="00212C76" w:rsidRPr="00D37D42" w:rsidRDefault="00407D9C" w:rsidP="00CC0032">
      <w:pPr>
        <w:pStyle w:val="Heading1"/>
        <w:rPr>
          <w:sz w:val="24"/>
          <w:szCs w:val="24"/>
        </w:rPr>
      </w:pPr>
      <w:bookmarkStart w:id="215" w:name="_Toc536617702"/>
      <w:r w:rsidRPr="00D37D42">
        <w:rPr>
          <w:rStyle w:val="tlid-translation"/>
          <w:sz w:val="24"/>
          <w:szCs w:val="24"/>
        </w:rPr>
        <w:t>PR</w:t>
      </w:r>
      <w:r w:rsidR="0098305B" w:rsidRPr="00D37D42">
        <w:rPr>
          <w:rStyle w:val="tlid-translation"/>
          <w:sz w:val="24"/>
          <w:szCs w:val="24"/>
        </w:rPr>
        <w:t>O</w:t>
      </w:r>
      <w:r w:rsidR="0098305B" w:rsidRPr="00D37D42">
        <w:rPr>
          <w:rStyle w:val="tlid-translation"/>
          <w:sz w:val="24"/>
          <w:szCs w:val="24"/>
          <w:lang w:eastAsia="ja-JP"/>
        </w:rPr>
        <w:t>Ç</w:t>
      </w:r>
      <w:r w:rsidRPr="00D37D42">
        <w:rPr>
          <w:rStyle w:val="tlid-translation"/>
          <w:sz w:val="24"/>
          <w:szCs w:val="24"/>
        </w:rPr>
        <w:t>ESI I</w:t>
      </w:r>
      <w:r w:rsidR="00CE37B8" w:rsidRPr="00D37D42">
        <w:rPr>
          <w:rStyle w:val="tlid-translation"/>
          <w:sz w:val="24"/>
          <w:szCs w:val="24"/>
        </w:rPr>
        <w:t xml:space="preserve"> ANGAZHIMIT</w:t>
      </w:r>
      <w:r w:rsidRPr="00D37D42">
        <w:rPr>
          <w:rStyle w:val="tlid-translation"/>
          <w:sz w:val="24"/>
          <w:szCs w:val="24"/>
        </w:rPr>
        <w:t xml:space="preserve"> </w:t>
      </w:r>
      <w:r w:rsidR="004477CA" w:rsidRPr="00D37D42">
        <w:rPr>
          <w:rStyle w:val="tlid-translation"/>
          <w:sz w:val="24"/>
          <w:szCs w:val="24"/>
        </w:rPr>
        <w:t>PËR DISPONUESHMËRI</w:t>
      </w:r>
      <w:r w:rsidRPr="00D37D42">
        <w:rPr>
          <w:rStyle w:val="tlid-translation"/>
          <w:sz w:val="24"/>
          <w:szCs w:val="24"/>
        </w:rPr>
        <w:t>.</w:t>
      </w:r>
      <w:bookmarkEnd w:id="215"/>
    </w:p>
    <w:p w14:paraId="2ED96962" w14:textId="77777777" w:rsidR="00F608A7" w:rsidRPr="00D37D42" w:rsidRDefault="00406E8F" w:rsidP="00A35D38">
      <w:pPr>
        <w:pStyle w:val="Heading2"/>
        <w:rPr>
          <w:rFonts w:cs="Times New Roman"/>
          <w:sz w:val="24"/>
          <w:szCs w:val="24"/>
        </w:rPr>
      </w:pPr>
      <w:bookmarkStart w:id="216" w:name="_Toc536617703"/>
      <w:r w:rsidRPr="00D37D42">
        <w:rPr>
          <w:rStyle w:val="tlid-translation"/>
          <w:rFonts w:cs="Times New Roman"/>
          <w:sz w:val="24"/>
          <w:szCs w:val="24"/>
        </w:rPr>
        <w:t>Regjistrimi i pjesëmarrësve dhe pro</w:t>
      </w:r>
      <w:r w:rsidR="00F608A7" w:rsidRPr="00D37D42">
        <w:rPr>
          <w:rStyle w:val="tlid-translation"/>
          <w:rFonts w:cs="Times New Roman"/>
          <w:sz w:val="24"/>
          <w:szCs w:val="24"/>
        </w:rPr>
        <w:t>ç</w:t>
      </w:r>
      <w:r w:rsidRPr="00D37D42">
        <w:rPr>
          <w:rStyle w:val="tlid-translation"/>
          <w:rFonts w:cs="Times New Roman"/>
          <w:sz w:val="24"/>
          <w:szCs w:val="24"/>
        </w:rPr>
        <w:t xml:space="preserve">esi i </w:t>
      </w:r>
      <w:r w:rsidR="00C24C5F" w:rsidRPr="00D37D42">
        <w:rPr>
          <w:rStyle w:val="tlid-translation"/>
          <w:rFonts w:cs="Times New Roman"/>
          <w:sz w:val="24"/>
          <w:szCs w:val="24"/>
        </w:rPr>
        <w:t>ndryshimeve</w:t>
      </w:r>
      <w:bookmarkEnd w:id="216"/>
    </w:p>
    <w:p w14:paraId="65ACB0D6" w14:textId="77777777" w:rsidR="00C55B3E" w:rsidRPr="00D37D42" w:rsidRDefault="003B6D47" w:rsidP="00735404">
      <w:pPr>
        <w:pStyle w:val="LDKbody"/>
        <w:rPr>
          <w:szCs w:val="24"/>
        </w:rPr>
      </w:pPr>
      <w:r w:rsidRPr="00D37D42">
        <w:rPr>
          <w:szCs w:val="24"/>
        </w:rPr>
        <w:t>4</w:t>
      </w:r>
      <w:r w:rsidR="000B3070" w:rsidRPr="00D37D42">
        <w:rPr>
          <w:szCs w:val="24"/>
        </w:rPr>
        <w:t xml:space="preserve">.1.1 </w:t>
      </w:r>
      <w:r w:rsidR="00406E8F" w:rsidRPr="00D37D42">
        <w:rPr>
          <w:rStyle w:val="tlid-translation"/>
          <w:szCs w:val="24"/>
        </w:rPr>
        <w:t>OST do të shpallë</w:t>
      </w:r>
      <w:r w:rsidR="004F1F5C" w:rsidRPr="00D37D42">
        <w:rPr>
          <w:rStyle w:val="tlid-translation"/>
          <w:szCs w:val="24"/>
        </w:rPr>
        <w:t xml:space="preserve"> </w:t>
      </w:r>
      <w:r w:rsidR="003730AF" w:rsidRPr="00D37D42">
        <w:rPr>
          <w:rStyle w:val="tlid-translation"/>
          <w:szCs w:val="24"/>
        </w:rPr>
        <w:t>ankandin</w:t>
      </w:r>
      <w:r w:rsidR="00406E8F" w:rsidRPr="00D37D42">
        <w:rPr>
          <w:rStyle w:val="tlid-translation"/>
          <w:szCs w:val="24"/>
        </w:rPr>
        <w:t xml:space="preserve"> dhe ftojë palët e interesuara për Shprehje</w:t>
      </w:r>
      <w:r w:rsidR="00F608A7" w:rsidRPr="00D37D42">
        <w:rPr>
          <w:rStyle w:val="tlid-translation"/>
          <w:szCs w:val="24"/>
        </w:rPr>
        <w:t xml:space="preserve"> </w:t>
      </w:r>
      <w:r w:rsidR="00406E8F" w:rsidRPr="00D37D42">
        <w:rPr>
          <w:rStyle w:val="tlid-translation"/>
          <w:szCs w:val="24"/>
        </w:rPr>
        <w:t>Interesi.</w:t>
      </w:r>
    </w:p>
    <w:p w14:paraId="2D08F296" w14:textId="77777777" w:rsidR="00C55B3E" w:rsidRPr="00D37D42" w:rsidRDefault="003B6D47" w:rsidP="00735404">
      <w:pPr>
        <w:pStyle w:val="LDKbody"/>
        <w:rPr>
          <w:szCs w:val="24"/>
        </w:rPr>
      </w:pPr>
      <w:r w:rsidRPr="00D37D42">
        <w:rPr>
          <w:szCs w:val="24"/>
        </w:rPr>
        <w:t>4</w:t>
      </w:r>
      <w:r w:rsidR="000B3070" w:rsidRPr="00D37D42">
        <w:rPr>
          <w:szCs w:val="24"/>
        </w:rPr>
        <w:t xml:space="preserve">.1.2 </w:t>
      </w:r>
      <w:r w:rsidR="00171729" w:rsidRPr="00D37D42">
        <w:rPr>
          <w:rStyle w:val="tlid-translation"/>
          <w:szCs w:val="24"/>
        </w:rPr>
        <w:t xml:space="preserve">Palët e interesuara </w:t>
      </w:r>
      <w:r w:rsidR="003730AF" w:rsidRPr="00D37D42">
        <w:rPr>
          <w:rStyle w:val="tlid-translation"/>
          <w:szCs w:val="24"/>
        </w:rPr>
        <w:t>do të paraqesin</w:t>
      </w:r>
      <w:r w:rsidR="00171729" w:rsidRPr="00D37D42">
        <w:rPr>
          <w:rStyle w:val="tlid-translation"/>
          <w:szCs w:val="24"/>
        </w:rPr>
        <w:t xml:space="preserve"> </w:t>
      </w:r>
      <w:r w:rsidR="00406E8F" w:rsidRPr="00D37D42">
        <w:rPr>
          <w:rStyle w:val="tlid-translation"/>
          <w:szCs w:val="24"/>
        </w:rPr>
        <w:t xml:space="preserve">Shprehje Interesi </w:t>
      </w:r>
      <w:r w:rsidR="00F608A7" w:rsidRPr="00D37D42">
        <w:rPr>
          <w:rStyle w:val="tlid-translation"/>
          <w:szCs w:val="24"/>
        </w:rPr>
        <w:t xml:space="preserve">në lidhje </w:t>
      </w:r>
      <w:r w:rsidR="00406E8F" w:rsidRPr="00D37D42">
        <w:rPr>
          <w:rStyle w:val="tlid-translation"/>
          <w:szCs w:val="24"/>
        </w:rPr>
        <w:t>me:</w:t>
      </w:r>
    </w:p>
    <w:p w14:paraId="4B4F2D19" w14:textId="77777777" w:rsidR="00CE7484" w:rsidRPr="00D37D42" w:rsidRDefault="00406E8F" w:rsidP="00056EF8">
      <w:pPr>
        <w:pStyle w:val="ListParagraph"/>
        <w:numPr>
          <w:ilvl w:val="0"/>
          <w:numId w:val="13"/>
        </w:numPr>
        <w:rPr>
          <w:rFonts w:cs="Times New Roman"/>
          <w:szCs w:val="24"/>
        </w:rPr>
      </w:pPr>
      <w:r w:rsidRPr="00D37D42">
        <w:rPr>
          <w:rStyle w:val="tlid-translation"/>
          <w:rFonts w:cs="Times New Roman"/>
          <w:szCs w:val="24"/>
        </w:rPr>
        <w:t>Produkt</w:t>
      </w:r>
      <w:r w:rsidR="00171729" w:rsidRPr="00D37D42">
        <w:rPr>
          <w:rStyle w:val="tlid-translation"/>
          <w:rFonts w:cs="Times New Roman"/>
          <w:szCs w:val="24"/>
        </w:rPr>
        <w:t>in</w:t>
      </w:r>
      <w:r w:rsidRPr="00D37D42">
        <w:rPr>
          <w:rStyle w:val="tlid-translation"/>
          <w:rFonts w:cs="Times New Roman"/>
          <w:szCs w:val="24"/>
        </w:rPr>
        <w:t xml:space="preserve"> për të cilin mund të garantohet</w:t>
      </w:r>
      <w:r w:rsidR="00171729" w:rsidRPr="00D37D42">
        <w:rPr>
          <w:rStyle w:val="tlid-translation"/>
          <w:rFonts w:cs="Times New Roman"/>
          <w:szCs w:val="24"/>
        </w:rPr>
        <w:t xml:space="preserve"> disponueshmëria</w:t>
      </w:r>
      <w:r w:rsidR="00F608A7" w:rsidRPr="00D37D42">
        <w:rPr>
          <w:rStyle w:val="tlid-translation"/>
          <w:rFonts w:cs="Times New Roman"/>
          <w:szCs w:val="24"/>
        </w:rPr>
        <w:t>;</w:t>
      </w:r>
    </w:p>
    <w:p w14:paraId="3781F24C" w14:textId="77777777" w:rsidR="00CE7484" w:rsidRPr="00D37D42" w:rsidRDefault="00406E8F" w:rsidP="00056EF8">
      <w:pPr>
        <w:pStyle w:val="ListParagraph"/>
        <w:numPr>
          <w:ilvl w:val="0"/>
          <w:numId w:val="13"/>
        </w:numPr>
        <w:rPr>
          <w:rFonts w:cs="Times New Roman"/>
          <w:szCs w:val="24"/>
        </w:rPr>
      </w:pPr>
      <w:r w:rsidRPr="00D37D42">
        <w:rPr>
          <w:rStyle w:val="tlid-translation"/>
          <w:rFonts w:cs="Times New Roman"/>
          <w:szCs w:val="24"/>
        </w:rPr>
        <w:t>Në rast se pala e interesuar nuk</w:t>
      </w:r>
      <w:r w:rsidR="003730AF" w:rsidRPr="00D37D42">
        <w:rPr>
          <w:rStyle w:val="tlid-translation"/>
          <w:rFonts w:cs="Times New Roman"/>
          <w:szCs w:val="24"/>
        </w:rPr>
        <w:t xml:space="preserve"> është kualifikuar</w:t>
      </w:r>
      <w:r w:rsidRPr="00D37D42">
        <w:rPr>
          <w:rStyle w:val="tlid-translation"/>
          <w:rFonts w:cs="Times New Roman"/>
          <w:szCs w:val="24"/>
        </w:rPr>
        <w:t xml:space="preserve"> ende si </w:t>
      </w:r>
      <w:r w:rsidR="00BB5BF2" w:rsidRPr="00D37D42">
        <w:rPr>
          <w:rStyle w:val="tlid-translation"/>
          <w:rFonts w:cs="Times New Roman"/>
          <w:szCs w:val="24"/>
        </w:rPr>
        <w:t>OShB</w:t>
      </w:r>
      <w:r w:rsidRPr="00D37D42">
        <w:rPr>
          <w:rStyle w:val="tlid-translation"/>
          <w:rFonts w:cs="Times New Roman"/>
          <w:szCs w:val="24"/>
        </w:rPr>
        <w:t xml:space="preserve"> për të </w:t>
      </w:r>
      <w:r w:rsidR="003730AF" w:rsidRPr="00D37D42">
        <w:rPr>
          <w:rStyle w:val="tlid-translation"/>
          <w:rFonts w:cs="Times New Roman"/>
          <w:szCs w:val="24"/>
        </w:rPr>
        <w:t>hyrë në ankand</w:t>
      </w:r>
      <w:r w:rsidRPr="00D37D42">
        <w:rPr>
          <w:rStyle w:val="tlid-translation"/>
          <w:rFonts w:cs="Times New Roman"/>
          <w:szCs w:val="24"/>
        </w:rPr>
        <w:t xml:space="preserve"> për një kontratë kapaciteti:</w:t>
      </w:r>
    </w:p>
    <w:p w14:paraId="0F391BC3" w14:textId="77777777" w:rsidR="00CE7484" w:rsidRPr="00D37D42" w:rsidRDefault="00406E8F" w:rsidP="00056EF8">
      <w:pPr>
        <w:pStyle w:val="ListParagraph"/>
        <w:numPr>
          <w:ilvl w:val="1"/>
          <w:numId w:val="14"/>
        </w:numPr>
        <w:rPr>
          <w:rFonts w:cs="Times New Roman"/>
          <w:szCs w:val="24"/>
        </w:rPr>
      </w:pPr>
      <w:r w:rsidRPr="00D37D42">
        <w:rPr>
          <w:rStyle w:val="tlid-translation"/>
          <w:rFonts w:cs="Times New Roman"/>
          <w:szCs w:val="24"/>
        </w:rPr>
        <w:t xml:space="preserve">Vëllimi në të cilin disponueshmëria mund të garantohet dhe </w:t>
      </w:r>
      <w:r w:rsidR="00F608A7" w:rsidRPr="00D37D42">
        <w:rPr>
          <w:rStyle w:val="tlid-translation"/>
          <w:rFonts w:cs="Times New Roman"/>
          <w:szCs w:val="24"/>
        </w:rPr>
        <w:t xml:space="preserve">se </w:t>
      </w:r>
      <w:r w:rsidRPr="00D37D42">
        <w:rPr>
          <w:rStyle w:val="tlid-translation"/>
          <w:rFonts w:cs="Times New Roman"/>
          <w:szCs w:val="24"/>
        </w:rPr>
        <w:t>si mund të garantohet</w:t>
      </w:r>
    </w:p>
    <w:p w14:paraId="1CEACCA0" w14:textId="77777777" w:rsidR="00CE7484" w:rsidRPr="00D37D42" w:rsidRDefault="00406E8F" w:rsidP="00056EF8">
      <w:pPr>
        <w:pStyle w:val="ListParagraph"/>
        <w:numPr>
          <w:ilvl w:val="1"/>
          <w:numId w:val="14"/>
        </w:numPr>
        <w:rPr>
          <w:rFonts w:cs="Times New Roman"/>
          <w:szCs w:val="24"/>
        </w:rPr>
      </w:pPr>
      <w:r w:rsidRPr="00D37D42">
        <w:rPr>
          <w:rStyle w:val="tlid-translation"/>
          <w:rFonts w:cs="Times New Roman"/>
          <w:szCs w:val="24"/>
        </w:rPr>
        <w:t xml:space="preserve">Dëshmi për aksesin në </w:t>
      </w:r>
      <w:r w:rsidR="003730AF" w:rsidRPr="00D37D42">
        <w:rPr>
          <w:rStyle w:val="tlid-translation"/>
          <w:rFonts w:cs="Times New Roman"/>
          <w:szCs w:val="24"/>
        </w:rPr>
        <w:t>asetet</w:t>
      </w:r>
      <w:r w:rsidRPr="00D37D42">
        <w:rPr>
          <w:rStyle w:val="tlid-translation"/>
          <w:rFonts w:cs="Times New Roman"/>
          <w:szCs w:val="24"/>
        </w:rPr>
        <w:t xml:space="preserve"> e lidhura </w:t>
      </w:r>
      <w:r w:rsidR="00F608A7" w:rsidRPr="00D37D42">
        <w:rPr>
          <w:rStyle w:val="tlid-translation"/>
          <w:rFonts w:cs="Times New Roman"/>
          <w:szCs w:val="24"/>
        </w:rPr>
        <w:t>nga</w:t>
      </w:r>
      <w:r w:rsidRPr="00D37D42">
        <w:rPr>
          <w:rStyle w:val="tlid-translation"/>
          <w:rFonts w:cs="Times New Roman"/>
          <w:szCs w:val="24"/>
        </w:rPr>
        <w:t xml:space="preserve"> të cilat do të ofrohet shërbimi</w:t>
      </w:r>
    </w:p>
    <w:p w14:paraId="76B8E638" w14:textId="77777777" w:rsidR="00CE7484" w:rsidRPr="00D37D42" w:rsidRDefault="00406E8F" w:rsidP="00056EF8">
      <w:pPr>
        <w:pStyle w:val="ListParagraph"/>
        <w:numPr>
          <w:ilvl w:val="1"/>
          <w:numId w:val="14"/>
        </w:numPr>
        <w:rPr>
          <w:rFonts w:cs="Times New Roman"/>
          <w:szCs w:val="24"/>
        </w:rPr>
      </w:pPr>
      <w:r w:rsidRPr="00D37D42">
        <w:rPr>
          <w:rStyle w:val="tlid-translation"/>
          <w:rFonts w:cs="Times New Roman"/>
          <w:szCs w:val="24"/>
        </w:rPr>
        <w:t xml:space="preserve">Deklarata e pranimit të </w:t>
      </w:r>
      <w:r w:rsidR="003730AF" w:rsidRPr="00D37D42">
        <w:rPr>
          <w:rStyle w:val="tlid-translation"/>
          <w:rFonts w:cs="Times New Roman"/>
          <w:szCs w:val="24"/>
        </w:rPr>
        <w:t>termave</w:t>
      </w:r>
      <w:r w:rsidRPr="00D37D42">
        <w:rPr>
          <w:rStyle w:val="tlid-translation"/>
          <w:rFonts w:cs="Times New Roman"/>
          <w:szCs w:val="24"/>
        </w:rPr>
        <w:t xml:space="preserve"> dhe kushteve kontraktuese</w:t>
      </w:r>
    </w:p>
    <w:p w14:paraId="2E64F937" w14:textId="77777777" w:rsidR="00CE7484" w:rsidRPr="00D37D42" w:rsidRDefault="00406E8F" w:rsidP="00056EF8">
      <w:pPr>
        <w:pStyle w:val="ListParagraph"/>
        <w:numPr>
          <w:ilvl w:val="0"/>
          <w:numId w:val="13"/>
        </w:numPr>
        <w:rPr>
          <w:rFonts w:cs="Times New Roman"/>
          <w:szCs w:val="24"/>
        </w:rPr>
      </w:pPr>
      <w:r w:rsidRPr="00D37D42">
        <w:rPr>
          <w:rStyle w:val="tlid-translation"/>
          <w:rFonts w:cs="Times New Roman"/>
          <w:szCs w:val="24"/>
        </w:rPr>
        <w:t xml:space="preserve">Në rast se pala e interesuar është </w:t>
      </w:r>
      <w:r w:rsidR="003730AF" w:rsidRPr="00D37D42">
        <w:rPr>
          <w:rStyle w:val="tlid-translation"/>
          <w:rFonts w:cs="Times New Roman"/>
          <w:szCs w:val="24"/>
        </w:rPr>
        <w:t xml:space="preserve">e kualifikuar si </w:t>
      </w:r>
      <w:r w:rsidR="00BB5BF2" w:rsidRPr="00D37D42">
        <w:rPr>
          <w:rStyle w:val="tlid-translation"/>
          <w:rFonts w:cs="Times New Roman"/>
          <w:szCs w:val="24"/>
        </w:rPr>
        <w:t>OShB</w:t>
      </w:r>
      <w:r w:rsidRPr="00D37D42">
        <w:rPr>
          <w:rStyle w:val="tlid-translation"/>
          <w:rFonts w:cs="Times New Roman"/>
          <w:szCs w:val="24"/>
        </w:rPr>
        <w:t xml:space="preserve"> për të </w:t>
      </w:r>
      <w:r w:rsidR="003730AF" w:rsidRPr="00D37D42">
        <w:rPr>
          <w:rStyle w:val="tlid-translation"/>
          <w:rFonts w:cs="Times New Roman"/>
          <w:szCs w:val="24"/>
        </w:rPr>
        <w:t>hyrë në ankand</w:t>
      </w:r>
      <w:r w:rsidRPr="00D37D42">
        <w:rPr>
          <w:rStyle w:val="tlid-translation"/>
          <w:rFonts w:cs="Times New Roman"/>
          <w:szCs w:val="24"/>
        </w:rPr>
        <w:t xml:space="preserve"> për një kontratë të kapacitetit, </w:t>
      </w:r>
      <w:r w:rsidR="00D50CB2" w:rsidRPr="00D37D42">
        <w:rPr>
          <w:rStyle w:val="tlid-translation"/>
          <w:rFonts w:cs="Times New Roman"/>
          <w:szCs w:val="24"/>
        </w:rPr>
        <w:t>OSHB</w:t>
      </w:r>
      <w:r w:rsidRPr="00D37D42">
        <w:rPr>
          <w:rStyle w:val="tlid-translation"/>
          <w:rFonts w:cs="Times New Roman"/>
          <w:szCs w:val="24"/>
        </w:rPr>
        <w:t xml:space="preserve"> në fjalë.</w:t>
      </w:r>
    </w:p>
    <w:p w14:paraId="72B98B05" w14:textId="77777777" w:rsidR="00C55B3E" w:rsidRPr="00D37D42" w:rsidRDefault="003B6D47" w:rsidP="00735404">
      <w:pPr>
        <w:pStyle w:val="LDKbody"/>
        <w:rPr>
          <w:szCs w:val="24"/>
        </w:rPr>
      </w:pPr>
      <w:r w:rsidRPr="00D37D42">
        <w:rPr>
          <w:szCs w:val="24"/>
        </w:rPr>
        <w:t>4</w:t>
      </w:r>
      <w:r w:rsidR="004F6BB3" w:rsidRPr="00D37D42">
        <w:rPr>
          <w:szCs w:val="24"/>
        </w:rPr>
        <w:t xml:space="preserve">.1.3 </w:t>
      </w:r>
      <w:r w:rsidR="00406E8F" w:rsidRPr="00D37D42">
        <w:rPr>
          <w:rStyle w:val="tlid-translation"/>
          <w:szCs w:val="24"/>
        </w:rPr>
        <w:t xml:space="preserve">OST do të ftojë </w:t>
      </w:r>
      <w:r w:rsidR="003730AF" w:rsidRPr="00D37D42">
        <w:rPr>
          <w:rStyle w:val="tlid-translation"/>
          <w:szCs w:val="24"/>
        </w:rPr>
        <w:t xml:space="preserve">të parakualifikohen si </w:t>
      </w:r>
      <w:r w:rsidR="00BB5BF2" w:rsidRPr="00D37D42">
        <w:rPr>
          <w:rStyle w:val="tlid-translation"/>
          <w:szCs w:val="24"/>
        </w:rPr>
        <w:t>OShB</w:t>
      </w:r>
      <w:r w:rsidR="003730AF" w:rsidRPr="00D37D42">
        <w:rPr>
          <w:rStyle w:val="tlid-translation"/>
          <w:szCs w:val="24"/>
        </w:rPr>
        <w:t xml:space="preserve">, </w:t>
      </w:r>
      <w:r w:rsidR="00406E8F" w:rsidRPr="00D37D42">
        <w:rPr>
          <w:rStyle w:val="tlid-translation"/>
          <w:szCs w:val="24"/>
        </w:rPr>
        <w:t xml:space="preserve">të gjitha palët që kanë </w:t>
      </w:r>
      <w:r w:rsidR="003730AF" w:rsidRPr="00D37D42">
        <w:rPr>
          <w:rStyle w:val="tlid-translation"/>
          <w:szCs w:val="24"/>
        </w:rPr>
        <w:t xml:space="preserve">paraqitur një Shprehje Interesi </w:t>
      </w:r>
      <w:r w:rsidR="00406E8F" w:rsidRPr="00D37D42">
        <w:rPr>
          <w:rStyle w:val="tlid-translation"/>
          <w:szCs w:val="24"/>
        </w:rPr>
        <w:t xml:space="preserve">të plotë, por që ende nuk janë </w:t>
      </w:r>
      <w:r w:rsidR="003730AF" w:rsidRPr="00D37D42">
        <w:rPr>
          <w:rStyle w:val="tlid-translation"/>
          <w:szCs w:val="24"/>
        </w:rPr>
        <w:t xml:space="preserve">kualifikuar si </w:t>
      </w:r>
      <w:r w:rsidR="00BB5BF2" w:rsidRPr="00D37D42">
        <w:rPr>
          <w:rStyle w:val="tlid-translation"/>
          <w:szCs w:val="24"/>
        </w:rPr>
        <w:t>OShB</w:t>
      </w:r>
      <w:r w:rsidR="003730AF" w:rsidRPr="00D37D42">
        <w:rPr>
          <w:rStyle w:val="tlid-translation"/>
          <w:szCs w:val="24"/>
        </w:rPr>
        <w:t xml:space="preserve"> për ankandin</w:t>
      </w:r>
      <w:r w:rsidR="00406E8F" w:rsidRPr="00D37D42">
        <w:rPr>
          <w:rStyle w:val="tlid-translation"/>
          <w:szCs w:val="24"/>
        </w:rPr>
        <w:t>.</w:t>
      </w:r>
    </w:p>
    <w:p w14:paraId="53172910" w14:textId="77777777" w:rsidR="005A2BAE" w:rsidRPr="00D37D42" w:rsidRDefault="003B6D47" w:rsidP="00605D33">
      <w:pPr>
        <w:pStyle w:val="LDKbody"/>
        <w:rPr>
          <w:szCs w:val="24"/>
        </w:rPr>
      </w:pPr>
      <w:r w:rsidRPr="00D37D42">
        <w:rPr>
          <w:szCs w:val="24"/>
        </w:rPr>
        <w:t>4</w:t>
      </w:r>
      <w:r w:rsidR="004F6BB3" w:rsidRPr="00D37D42">
        <w:rPr>
          <w:szCs w:val="24"/>
        </w:rPr>
        <w:t xml:space="preserve">.1.4 </w:t>
      </w:r>
      <w:r w:rsidR="00406E8F" w:rsidRPr="00D37D42">
        <w:rPr>
          <w:rStyle w:val="tlid-translation"/>
          <w:szCs w:val="24"/>
        </w:rPr>
        <w:t xml:space="preserve">OST do të regjistrojë të gjitha palët që kanë </w:t>
      </w:r>
      <w:r w:rsidR="003730AF" w:rsidRPr="00D37D42">
        <w:rPr>
          <w:rStyle w:val="tlid-translation"/>
          <w:szCs w:val="24"/>
        </w:rPr>
        <w:t>paraqitur</w:t>
      </w:r>
      <w:r w:rsidR="00406E8F" w:rsidRPr="00D37D42">
        <w:rPr>
          <w:rStyle w:val="tlid-translation"/>
          <w:szCs w:val="24"/>
        </w:rPr>
        <w:t xml:space="preserve"> një </w:t>
      </w:r>
      <w:r w:rsidR="00E871BF" w:rsidRPr="00D37D42">
        <w:rPr>
          <w:rStyle w:val="tlid-translation"/>
          <w:szCs w:val="24"/>
        </w:rPr>
        <w:t xml:space="preserve">Shprehje Interesi </w:t>
      </w:r>
      <w:r w:rsidR="00406E8F" w:rsidRPr="00D37D42">
        <w:rPr>
          <w:rStyle w:val="tlid-translation"/>
          <w:szCs w:val="24"/>
        </w:rPr>
        <w:t xml:space="preserve">të plotë </w:t>
      </w:r>
      <w:r w:rsidR="00E871BF" w:rsidRPr="00D37D42">
        <w:rPr>
          <w:rStyle w:val="tlid-translation"/>
          <w:szCs w:val="24"/>
        </w:rPr>
        <w:t>dhe që gjithashtu j</w:t>
      </w:r>
      <w:r w:rsidR="00406E8F" w:rsidRPr="00D37D42">
        <w:rPr>
          <w:rStyle w:val="tlid-translation"/>
          <w:szCs w:val="24"/>
        </w:rPr>
        <w:t xml:space="preserve">anë kualifikuar si </w:t>
      </w:r>
      <w:r w:rsidR="00BB5BF2" w:rsidRPr="00D37D42">
        <w:rPr>
          <w:rStyle w:val="tlid-translation"/>
          <w:szCs w:val="24"/>
        </w:rPr>
        <w:t>OShB</w:t>
      </w:r>
      <w:r w:rsidR="00406E8F" w:rsidRPr="00D37D42">
        <w:rPr>
          <w:rStyle w:val="tlid-translation"/>
          <w:szCs w:val="24"/>
        </w:rPr>
        <w:t xml:space="preserve"> për të marrë pjesë në </w:t>
      </w:r>
      <w:r w:rsidR="00E871BF" w:rsidRPr="00D37D42">
        <w:rPr>
          <w:rStyle w:val="tlid-translation"/>
          <w:szCs w:val="24"/>
        </w:rPr>
        <w:t>ankand</w:t>
      </w:r>
      <w:r w:rsidR="00406E8F" w:rsidRPr="00D37D42">
        <w:rPr>
          <w:rStyle w:val="tlid-translation"/>
          <w:szCs w:val="24"/>
        </w:rPr>
        <w:t>.</w:t>
      </w:r>
    </w:p>
    <w:p w14:paraId="3A8F3A88" w14:textId="77777777" w:rsidR="00CE7484" w:rsidRPr="00D37D42" w:rsidRDefault="00406E8F" w:rsidP="00A35D38">
      <w:pPr>
        <w:pStyle w:val="Heading2"/>
        <w:rPr>
          <w:rFonts w:cs="Times New Roman"/>
          <w:sz w:val="24"/>
          <w:szCs w:val="24"/>
        </w:rPr>
      </w:pPr>
      <w:bookmarkStart w:id="217" w:name="_Toc536617704"/>
      <w:r w:rsidRPr="00D37D42">
        <w:rPr>
          <w:rStyle w:val="tlid-translation"/>
          <w:rFonts w:cs="Times New Roman"/>
          <w:sz w:val="24"/>
          <w:szCs w:val="24"/>
        </w:rPr>
        <w:t xml:space="preserve">Dimensionimi dhe </w:t>
      </w:r>
      <w:r w:rsidR="00927DBF" w:rsidRPr="00D37D42">
        <w:rPr>
          <w:rStyle w:val="tlid-translation"/>
          <w:rFonts w:cs="Times New Roman"/>
          <w:sz w:val="24"/>
          <w:szCs w:val="24"/>
        </w:rPr>
        <w:t>madhësia</w:t>
      </w:r>
      <w:bookmarkEnd w:id="217"/>
    </w:p>
    <w:p w14:paraId="23C54694" w14:textId="77777777" w:rsidR="00CE7484" w:rsidRPr="00D37D42" w:rsidRDefault="00C55B3E" w:rsidP="009A3CAF">
      <w:pPr>
        <w:pStyle w:val="Heading3"/>
        <w:rPr>
          <w:rFonts w:cs="Times New Roman"/>
          <w:szCs w:val="24"/>
          <w:lang w:val="sq-AL"/>
        </w:rPr>
      </w:pPr>
      <w:bookmarkStart w:id="218" w:name="_Toc536617705"/>
      <w:r w:rsidRPr="00D37D42">
        <w:rPr>
          <w:rFonts w:cs="Times New Roman"/>
          <w:szCs w:val="24"/>
          <w:lang w:val="sq-AL"/>
        </w:rPr>
        <w:t>FCR</w:t>
      </w:r>
      <w:bookmarkEnd w:id="218"/>
      <w:r w:rsidR="00406E8F" w:rsidRPr="00D37D42">
        <w:rPr>
          <w:rStyle w:val="tlid-translation"/>
          <w:rFonts w:cs="Times New Roman"/>
          <w:szCs w:val="24"/>
          <w:lang w:val="sq-AL"/>
        </w:rPr>
        <w:t xml:space="preserve"> </w:t>
      </w:r>
    </w:p>
    <w:p w14:paraId="62316711" w14:textId="77777777" w:rsidR="00E31160" w:rsidRPr="00D37D42" w:rsidRDefault="00965F17" w:rsidP="000D5872">
      <w:pPr>
        <w:pStyle w:val="LDKbody"/>
        <w:rPr>
          <w:szCs w:val="24"/>
        </w:rPr>
      </w:pPr>
      <w:r w:rsidRPr="00D37D42">
        <w:rPr>
          <w:szCs w:val="24"/>
        </w:rPr>
        <w:t xml:space="preserve">4.2.1.1 </w:t>
      </w:r>
      <w:r w:rsidR="00406E8F" w:rsidRPr="00D37D42">
        <w:rPr>
          <w:rStyle w:val="tlid-translation"/>
          <w:szCs w:val="24"/>
        </w:rPr>
        <w:t xml:space="preserve">Për FCR, kërkesat e dimensionimit janë sipas ENTSO-E, </w:t>
      </w:r>
      <w:r w:rsidR="00927DBF" w:rsidRPr="00D37D42">
        <w:rPr>
          <w:rStyle w:val="tlid-translation"/>
          <w:szCs w:val="24"/>
        </w:rPr>
        <w:t>Udhëzuesi</w:t>
      </w:r>
      <w:r w:rsidR="00406E8F" w:rsidRPr="00D37D42">
        <w:rPr>
          <w:rStyle w:val="tlid-translation"/>
          <w:szCs w:val="24"/>
        </w:rPr>
        <w:t xml:space="preserve"> Operat</w:t>
      </w:r>
      <w:r w:rsidR="00927DBF" w:rsidRPr="00D37D42">
        <w:rPr>
          <w:rStyle w:val="tlid-translation"/>
          <w:szCs w:val="24"/>
        </w:rPr>
        <w:t>acional</w:t>
      </w:r>
      <w:r w:rsidR="00406E8F" w:rsidRPr="00D37D42">
        <w:rPr>
          <w:rStyle w:val="tlid-translation"/>
          <w:szCs w:val="24"/>
        </w:rPr>
        <w:t xml:space="preserve"> </w:t>
      </w:r>
      <w:r w:rsidR="00927DBF" w:rsidRPr="00D37D42">
        <w:rPr>
          <w:rStyle w:val="tlid-translation"/>
          <w:szCs w:val="24"/>
        </w:rPr>
        <w:t>EK</w:t>
      </w:r>
      <w:r w:rsidR="00406E8F" w:rsidRPr="00D37D42">
        <w:rPr>
          <w:rStyle w:val="tlid-translation"/>
          <w:szCs w:val="24"/>
        </w:rPr>
        <w:t>, Politika 1.</w:t>
      </w:r>
    </w:p>
    <w:p w14:paraId="1C4BE612" w14:textId="77777777" w:rsidR="00C55B3E" w:rsidRPr="00D37D42" w:rsidRDefault="00965F17" w:rsidP="000D5872">
      <w:pPr>
        <w:pStyle w:val="LDKbody"/>
        <w:rPr>
          <w:szCs w:val="24"/>
        </w:rPr>
      </w:pPr>
      <w:r w:rsidRPr="00D37D42">
        <w:rPr>
          <w:szCs w:val="24"/>
        </w:rPr>
        <w:t xml:space="preserve">4.2.1.2 </w:t>
      </w:r>
      <w:r w:rsidR="00406E8F" w:rsidRPr="00D37D42">
        <w:rPr>
          <w:rStyle w:val="tlid-translation"/>
          <w:szCs w:val="24"/>
        </w:rPr>
        <w:t>OST do të publikojë argumentimin për v</w:t>
      </w:r>
      <w:r w:rsidR="004B38EF" w:rsidRPr="00D37D42">
        <w:rPr>
          <w:rStyle w:val="tlid-translation"/>
          <w:szCs w:val="24"/>
        </w:rPr>
        <w:t>ëllimet</w:t>
      </w:r>
      <w:r w:rsidR="00406E8F" w:rsidRPr="00D37D42">
        <w:rPr>
          <w:rStyle w:val="tlid-translation"/>
          <w:szCs w:val="24"/>
        </w:rPr>
        <w:t xml:space="preserve"> e kërkuara të FCR që do të kontraktohen.</w:t>
      </w:r>
    </w:p>
    <w:p w14:paraId="26C613C9" w14:textId="77777777" w:rsidR="00E31160" w:rsidRPr="00D37D42" w:rsidRDefault="00965F17" w:rsidP="001D468B">
      <w:pPr>
        <w:pStyle w:val="LDKbody"/>
        <w:rPr>
          <w:szCs w:val="24"/>
        </w:rPr>
      </w:pPr>
      <w:r w:rsidRPr="00D37D42">
        <w:rPr>
          <w:szCs w:val="24"/>
        </w:rPr>
        <w:t xml:space="preserve">4.2.1.3 </w:t>
      </w:r>
      <w:r w:rsidR="001D468B" w:rsidRPr="00D37D42">
        <w:rPr>
          <w:szCs w:val="24"/>
        </w:rPr>
        <w:t>Dimensionimi duhet të kryhet të paktën një herë në vit.</w:t>
      </w:r>
      <w:r w:rsidR="001D468B" w:rsidRPr="00D37D42">
        <w:rPr>
          <w:rStyle w:val="tlid-translation"/>
          <w:szCs w:val="24"/>
        </w:rPr>
        <w:t xml:space="preserve"> </w:t>
      </w:r>
      <w:r w:rsidR="00406E8F" w:rsidRPr="00D37D42">
        <w:rPr>
          <w:rStyle w:val="tlid-translation"/>
          <w:szCs w:val="24"/>
        </w:rPr>
        <w:t xml:space="preserve">Të gjitha kapacitetet që rezultojnë nga dimensionimi do të kontraktohen. OST do të </w:t>
      </w:r>
      <w:r w:rsidR="00927DBF" w:rsidRPr="00D37D42">
        <w:rPr>
          <w:rStyle w:val="tlid-translation"/>
          <w:szCs w:val="24"/>
        </w:rPr>
        <w:t>synojë</w:t>
      </w:r>
      <w:r w:rsidR="00406E8F" w:rsidRPr="00D37D42">
        <w:rPr>
          <w:rStyle w:val="tlid-translation"/>
          <w:szCs w:val="24"/>
        </w:rPr>
        <w:t xml:space="preserve"> </w:t>
      </w:r>
      <w:r w:rsidR="00927DBF" w:rsidRPr="00D37D42">
        <w:rPr>
          <w:rStyle w:val="tlid-translation"/>
          <w:szCs w:val="24"/>
        </w:rPr>
        <w:t xml:space="preserve">krijimin  e </w:t>
      </w:r>
      <w:r w:rsidR="00406E8F" w:rsidRPr="00D37D42">
        <w:rPr>
          <w:rStyle w:val="tlid-translation"/>
          <w:szCs w:val="24"/>
        </w:rPr>
        <w:t>një platform</w:t>
      </w:r>
      <w:r w:rsidR="00927DBF" w:rsidRPr="00D37D42">
        <w:rPr>
          <w:rStyle w:val="tlid-translation"/>
          <w:szCs w:val="24"/>
        </w:rPr>
        <w:t>e</w:t>
      </w:r>
      <w:r w:rsidR="00406E8F" w:rsidRPr="00D37D42">
        <w:rPr>
          <w:rStyle w:val="tlid-translation"/>
          <w:szCs w:val="24"/>
        </w:rPr>
        <w:t xml:space="preserve"> të përbashkët </w:t>
      </w:r>
      <w:r w:rsidR="00927DBF" w:rsidRPr="00D37D42">
        <w:rPr>
          <w:rStyle w:val="tlid-translation"/>
          <w:szCs w:val="24"/>
        </w:rPr>
        <w:t xml:space="preserve">me OST-të fqinje </w:t>
      </w:r>
      <w:r w:rsidR="00406E8F" w:rsidRPr="00D37D42">
        <w:rPr>
          <w:rStyle w:val="tlid-translation"/>
          <w:szCs w:val="24"/>
        </w:rPr>
        <w:t xml:space="preserve">për kontraktimin e FCR. </w:t>
      </w:r>
      <w:r w:rsidR="004B38EF" w:rsidRPr="00D37D42">
        <w:rPr>
          <w:rStyle w:val="tlid-translation"/>
          <w:szCs w:val="24"/>
        </w:rPr>
        <w:t>Sasia</w:t>
      </w:r>
      <w:r w:rsidR="00406E8F" w:rsidRPr="00D37D42">
        <w:rPr>
          <w:rStyle w:val="tlid-translation"/>
          <w:szCs w:val="24"/>
        </w:rPr>
        <w:t xml:space="preserve"> e FCR që mund të shkëmbehet (kontrakt</w:t>
      </w:r>
      <w:r w:rsidR="00927DBF" w:rsidRPr="00D37D42">
        <w:rPr>
          <w:rStyle w:val="tlid-translation"/>
          <w:szCs w:val="24"/>
        </w:rPr>
        <w:t>ohet</w:t>
      </w:r>
      <w:r w:rsidR="00406E8F" w:rsidRPr="00D37D42">
        <w:rPr>
          <w:rStyle w:val="tlid-translation"/>
          <w:szCs w:val="24"/>
        </w:rPr>
        <w:t xml:space="preserve"> jashtë bllokut të kontrollit  LFC </w:t>
      </w:r>
      <w:r w:rsidR="0097463D" w:rsidRPr="00D37D42">
        <w:rPr>
          <w:rStyle w:val="tlid-translation"/>
          <w:szCs w:val="24"/>
        </w:rPr>
        <w:t xml:space="preserve">te Shqiperise </w:t>
      </w:r>
      <w:r w:rsidR="00406E8F" w:rsidRPr="00D37D42">
        <w:rPr>
          <w:rStyle w:val="tlid-translation"/>
          <w:szCs w:val="24"/>
        </w:rPr>
        <w:t>nga OST ose kontrakt</w:t>
      </w:r>
      <w:r w:rsidR="00927DBF" w:rsidRPr="00D37D42">
        <w:rPr>
          <w:rStyle w:val="tlid-translation"/>
          <w:szCs w:val="24"/>
        </w:rPr>
        <w:t>ohet</w:t>
      </w:r>
      <w:r w:rsidR="00406E8F" w:rsidRPr="00D37D42">
        <w:rPr>
          <w:rStyle w:val="tlid-translation"/>
          <w:szCs w:val="24"/>
        </w:rPr>
        <w:t xml:space="preserve"> nga OST-të fqinje) </w:t>
      </w:r>
      <w:r w:rsidR="00927DBF" w:rsidRPr="00D37D42">
        <w:rPr>
          <w:rStyle w:val="tlid-translation"/>
          <w:szCs w:val="24"/>
        </w:rPr>
        <w:t>përcaktohet</w:t>
      </w:r>
      <w:r w:rsidR="00406E8F" w:rsidRPr="00D37D42">
        <w:rPr>
          <w:rStyle w:val="tlid-translation"/>
          <w:szCs w:val="24"/>
        </w:rPr>
        <w:t xml:space="preserve"> nga rregullat </w:t>
      </w:r>
      <w:r w:rsidR="004B38EF" w:rsidRPr="00D37D42">
        <w:rPr>
          <w:rStyle w:val="tlid-translation"/>
          <w:szCs w:val="24"/>
        </w:rPr>
        <w:t xml:space="preserve">e </w:t>
      </w:r>
      <w:r w:rsidR="00406E8F" w:rsidRPr="00D37D42">
        <w:rPr>
          <w:rStyle w:val="tlid-translation"/>
          <w:szCs w:val="24"/>
        </w:rPr>
        <w:t>ENTSO-E.</w:t>
      </w:r>
      <w:r w:rsidR="00927DBF" w:rsidRPr="00D37D42">
        <w:rPr>
          <w:rStyle w:val="tlid-translation"/>
          <w:szCs w:val="24"/>
        </w:rPr>
        <w:t xml:space="preserve"> </w:t>
      </w:r>
    </w:p>
    <w:p w14:paraId="17F1D84B" w14:textId="77777777" w:rsidR="00E31160" w:rsidRPr="00D37D42" w:rsidRDefault="00965F17" w:rsidP="000D5872">
      <w:pPr>
        <w:pStyle w:val="LDKbody"/>
        <w:rPr>
          <w:szCs w:val="24"/>
        </w:rPr>
      </w:pPr>
      <w:r w:rsidRPr="00D37D42">
        <w:rPr>
          <w:szCs w:val="24"/>
        </w:rPr>
        <w:lastRenderedPageBreak/>
        <w:t xml:space="preserve">4.2.1.4 </w:t>
      </w:r>
      <w:r w:rsidR="00406E8F" w:rsidRPr="00D37D42">
        <w:rPr>
          <w:rStyle w:val="tlid-translation"/>
          <w:szCs w:val="24"/>
        </w:rPr>
        <w:t>Si anëtar i ENTSO</w:t>
      </w:r>
      <w:r w:rsidR="00735404" w:rsidRPr="00D37D42">
        <w:rPr>
          <w:rStyle w:val="tlid-translation"/>
          <w:szCs w:val="24"/>
        </w:rPr>
        <w:t>_</w:t>
      </w:r>
      <w:r w:rsidR="00406E8F" w:rsidRPr="00D37D42">
        <w:rPr>
          <w:rStyle w:val="tlid-translation"/>
          <w:szCs w:val="24"/>
        </w:rPr>
        <w:t xml:space="preserve">E, OST gjithashtu merr pjesë në dimensionimin </w:t>
      </w:r>
      <w:r w:rsidR="00E46B46" w:rsidRPr="00D37D42">
        <w:rPr>
          <w:rStyle w:val="tlid-translation"/>
          <w:szCs w:val="24"/>
        </w:rPr>
        <w:t xml:space="preserve">e përbashkët </w:t>
      </w:r>
      <w:r w:rsidR="00406E8F" w:rsidRPr="00D37D42">
        <w:rPr>
          <w:rStyle w:val="tlid-translation"/>
          <w:szCs w:val="24"/>
        </w:rPr>
        <w:t xml:space="preserve">dhe </w:t>
      </w:r>
      <w:r w:rsidR="000D1BCF" w:rsidRPr="00D37D42">
        <w:rPr>
          <w:rStyle w:val="tlid-translation"/>
          <w:szCs w:val="24"/>
        </w:rPr>
        <w:t xml:space="preserve">operimin </w:t>
      </w:r>
      <w:r w:rsidR="00E46B46" w:rsidRPr="00D37D42">
        <w:rPr>
          <w:rStyle w:val="tlid-translation"/>
          <w:szCs w:val="24"/>
        </w:rPr>
        <w:t xml:space="preserve">e </w:t>
      </w:r>
      <w:r w:rsidR="00406E8F" w:rsidRPr="00D37D42">
        <w:rPr>
          <w:rStyle w:val="tlid-translation"/>
          <w:szCs w:val="24"/>
        </w:rPr>
        <w:t>FCR. Sip</w:t>
      </w:r>
      <w:r w:rsidR="000D1BCF" w:rsidRPr="00D37D42">
        <w:rPr>
          <w:rStyle w:val="tlid-translation"/>
          <w:szCs w:val="24"/>
        </w:rPr>
        <w:t>as ENTSO-E, vëllimi total</w:t>
      </w:r>
      <w:r w:rsidR="00406E8F" w:rsidRPr="00D37D42">
        <w:rPr>
          <w:rStyle w:val="tlid-translation"/>
          <w:szCs w:val="24"/>
        </w:rPr>
        <w:t xml:space="preserve"> i FCR </w:t>
      </w:r>
      <w:r w:rsidR="000D1BCF" w:rsidRPr="00D37D42">
        <w:rPr>
          <w:rStyle w:val="tlid-translation"/>
          <w:szCs w:val="24"/>
        </w:rPr>
        <w:t xml:space="preserve">së nevojshme </w:t>
      </w:r>
      <w:r w:rsidR="00406E8F" w:rsidRPr="00D37D42">
        <w:rPr>
          <w:rStyle w:val="tlid-translation"/>
          <w:szCs w:val="24"/>
        </w:rPr>
        <w:t>në zonën sinkron</w:t>
      </w:r>
      <w:r w:rsidR="000D1BCF" w:rsidRPr="00D37D42">
        <w:rPr>
          <w:rStyle w:val="tlid-translation"/>
          <w:szCs w:val="24"/>
        </w:rPr>
        <w:t>e</w:t>
      </w:r>
      <w:r w:rsidR="00406E8F" w:rsidRPr="00D37D42">
        <w:rPr>
          <w:rStyle w:val="tlid-translation"/>
          <w:szCs w:val="24"/>
        </w:rPr>
        <w:t xml:space="preserve"> të UCTE është 3000 MW. Duke e shpërndarë këtë midis vendeve</w:t>
      </w:r>
      <w:r w:rsidR="00735404" w:rsidRPr="00D37D42">
        <w:rPr>
          <w:rStyle w:val="tlid-translation"/>
          <w:szCs w:val="24"/>
        </w:rPr>
        <w:t>,</w:t>
      </w:r>
      <w:r w:rsidR="00406E8F" w:rsidRPr="00D37D42">
        <w:rPr>
          <w:rStyle w:val="tlid-translation"/>
          <w:szCs w:val="24"/>
        </w:rPr>
        <w:t xml:space="preserve"> </w:t>
      </w:r>
      <w:r w:rsidR="000D1BCF" w:rsidRPr="00D37D42">
        <w:rPr>
          <w:rStyle w:val="tlid-translation"/>
          <w:szCs w:val="24"/>
        </w:rPr>
        <w:t>bazuar në raportin</w:t>
      </w:r>
      <w:r w:rsidR="00406E8F" w:rsidRPr="00D37D42">
        <w:rPr>
          <w:rStyle w:val="tlid-translation"/>
          <w:szCs w:val="24"/>
        </w:rPr>
        <w:t xml:space="preserve"> </w:t>
      </w:r>
      <w:r w:rsidR="000D1BCF" w:rsidRPr="00D37D42">
        <w:rPr>
          <w:rStyle w:val="tlid-translation"/>
          <w:szCs w:val="24"/>
        </w:rPr>
        <w:t>e</w:t>
      </w:r>
      <w:r w:rsidR="00406E8F" w:rsidRPr="00D37D42">
        <w:rPr>
          <w:rStyle w:val="tlid-translation"/>
          <w:szCs w:val="24"/>
        </w:rPr>
        <w:t xml:space="preserve"> prodhimit të energj</w:t>
      </w:r>
      <w:r w:rsidR="000D1BCF" w:rsidRPr="00D37D42">
        <w:rPr>
          <w:rStyle w:val="tlid-translation"/>
          <w:szCs w:val="24"/>
        </w:rPr>
        <w:t>isë elektrike në secilën zonë kontrolli</w:t>
      </w:r>
      <w:r w:rsidR="00406E8F" w:rsidRPr="00D37D42">
        <w:rPr>
          <w:rStyle w:val="tlid-translation"/>
          <w:szCs w:val="24"/>
        </w:rPr>
        <w:t xml:space="preserve"> </w:t>
      </w:r>
      <w:r w:rsidR="000D1BCF" w:rsidRPr="00D37D42">
        <w:rPr>
          <w:rStyle w:val="tlid-translation"/>
          <w:szCs w:val="24"/>
        </w:rPr>
        <w:t>me</w:t>
      </w:r>
      <w:r w:rsidR="00406E8F" w:rsidRPr="00D37D42">
        <w:rPr>
          <w:rStyle w:val="tlid-translation"/>
          <w:szCs w:val="24"/>
        </w:rPr>
        <w:t xml:space="preserve"> prodhimin </w:t>
      </w:r>
      <w:r w:rsidR="000D1BCF" w:rsidRPr="00D37D42">
        <w:rPr>
          <w:rStyle w:val="tlid-translation"/>
          <w:szCs w:val="24"/>
        </w:rPr>
        <w:t>total</w:t>
      </w:r>
      <w:r w:rsidR="00406E8F" w:rsidRPr="00D37D42">
        <w:rPr>
          <w:rStyle w:val="tlid-translation"/>
          <w:szCs w:val="24"/>
        </w:rPr>
        <w:t xml:space="preserve"> të energjisë elektrike në zonën sinkron</w:t>
      </w:r>
      <w:r w:rsidR="000D1BCF" w:rsidRPr="00D37D42">
        <w:rPr>
          <w:rStyle w:val="tlid-translation"/>
          <w:szCs w:val="24"/>
        </w:rPr>
        <w:t>e</w:t>
      </w:r>
      <w:r w:rsidR="00406E8F" w:rsidRPr="00D37D42">
        <w:rPr>
          <w:rStyle w:val="tlid-translation"/>
          <w:szCs w:val="24"/>
        </w:rPr>
        <w:t xml:space="preserve"> të UCTE, v</w:t>
      </w:r>
      <w:r w:rsidR="000D1BCF" w:rsidRPr="00D37D42">
        <w:rPr>
          <w:rStyle w:val="tlid-translation"/>
          <w:szCs w:val="24"/>
        </w:rPr>
        <w:t>ëllimi</w:t>
      </w:r>
      <w:r w:rsidR="00406E8F" w:rsidRPr="00D37D42">
        <w:rPr>
          <w:rStyle w:val="tlid-translation"/>
          <w:szCs w:val="24"/>
        </w:rPr>
        <w:t xml:space="preserve"> </w:t>
      </w:r>
      <w:r w:rsidR="00E46B46" w:rsidRPr="00D37D42">
        <w:rPr>
          <w:rStyle w:val="tlid-translation"/>
          <w:szCs w:val="24"/>
        </w:rPr>
        <w:t xml:space="preserve">i detyruar </w:t>
      </w:r>
      <w:r w:rsidR="00406E8F" w:rsidRPr="00D37D42">
        <w:rPr>
          <w:rStyle w:val="tlid-translation"/>
          <w:szCs w:val="24"/>
        </w:rPr>
        <w:t xml:space="preserve">i FCR </w:t>
      </w:r>
      <w:r w:rsidR="000D1BCF" w:rsidRPr="00D37D42">
        <w:rPr>
          <w:rStyle w:val="tlid-translation"/>
          <w:szCs w:val="24"/>
        </w:rPr>
        <w:t>për</w:t>
      </w:r>
      <w:r w:rsidR="00406E8F" w:rsidRPr="00D37D42">
        <w:rPr>
          <w:rStyle w:val="tlid-translation"/>
          <w:szCs w:val="24"/>
        </w:rPr>
        <w:t xml:space="preserve"> OST është rreth 6 </w:t>
      </w:r>
      <w:r w:rsidR="000D1BCF" w:rsidRPr="00D37D42">
        <w:rPr>
          <w:rStyle w:val="tlid-translation"/>
          <w:szCs w:val="24"/>
        </w:rPr>
        <w:t>MW. Një pjesë minimale e vëllimit</w:t>
      </w:r>
      <w:r w:rsidR="00406E8F" w:rsidRPr="00D37D42">
        <w:rPr>
          <w:rStyle w:val="tlid-translation"/>
          <w:szCs w:val="24"/>
        </w:rPr>
        <w:t xml:space="preserve"> (30%) do të kontraktohet drejtpërdrejt brenda</w:t>
      </w:r>
      <w:r w:rsidR="000D1BCF" w:rsidRPr="00D37D42">
        <w:rPr>
          <w:rStyle w:val="tlid-translation"/>
          <w:szCs w:val="24"/>
        </w:rPr>
        <w:t xml:space="preserve"> bllokut të kontrollit të OST</w:t>
      </w:r>
      <w:r w:rsidR="00406E8F" w:rsidRPr="00D37D42">
        <w:rPr>
          <w:rStyle w:val="tlid-translation"/>
          <w:szCs w:val="24"/>
        </w:rPr>
        <w:t>.</w:t>
      </w:r>
    </w:p>
    <w:p w14:paraId="340379A8" w14:textId="77777777" w:rsidR="00CE7484" w:rsidRPr="00D37D42" w:rsidRDefault="00C55B3E" w:rsidP="009A3CAF">
      <w:pPr>
        <w:pStyle w:val="Heading3"/>
        <w:rPr>
          <w:rFonts w:cs="Times New Roman"/>
          <w:szCs w:val="24"/>
          <w:lang w:val="sq-AL"/>
        </w:rPr>
      </w:pPr>
      <w:bookmarkStart w:id="219" w:name="_Ref505687744"/>
      <w:bookmarkStart w:id="220" w:name="_Toc536617706"/>
      <w:r w:rsidRPr="00D37D42">
        <w:rPr>
          <w:rFonts w:cs="Times New Roman"/>
          <w:szCs w:val="24"/>
          <w:lang w:val="sq-AL"/>
        </w:rPr>
        <w:t>aFRR</w:t>
      </w:r>
      <w:bookmarkEnd w:id="219"/>
      <w:bookmarkEnd w:id="220"/>
    </w:p>
    <w:p w14:paraId="045EF5A8" w14:textId="77777777" w:rsidR="00C55B3E" w:rsidRPr="00D37D42" w:rsidRDefault="00965F17" w:rsidP="000D5872">
      <w:pPr>
        <w:pStyle w:val="LDKbody"/>
        <w:rPr>
          <w:szCs w:val="24"/>
        </w:rPr>
      </w:pPr>
      <w:r w:rsidRPr="00D37D42">
        <w:rPr>
          <w:szCs w:val="24"/>
        </w:rPr>
        <w:t xml:space="preserve">4.2.2.1 </w:t>
      </w:r>
      <w:r w:rsidR="00406E8F" w:rsidRPr="00D37D42">
        <w:rPr>
          <w:rStyle w:val="tlid-translation"/>
          <w:szCs w:val="24"/>
        </w:rPr>
        <w:t>Çdo vit, OST përcakton kërke</w:t>
      </w:r>
      <w:r w:rsidR="000D1BCF" w:rsidRPr="00D37D42">
        <w:rPr>
          <w:rStyle w:val="tlid-translation"/>
          <w:szCs w:val="24"/>
        </w:rPr>
        <w:t>sën e dimensionimit për aFRR bazuar në formulën</w:t>
      </w:r>
      <w:r w:rsidR="00406E8F" w:rsidRPr="00D37D42">
        <w:rPr>
          <w:rStyle w:val="tlid-translation"/>
          <w:szCs w:val="24"/>
        </w:rPr>
        <w:t xml:space="preserve">: </w:t>
      </w:r>
      <w:r w:rsidR="00E46B46" w:rsidRPr="00D37D42">
        <w:rPr>
          <w:rStyle w:val="tlid-translation"/>
          <w:szCs w:val="24"/>
        </w:rPr>
        <w:t xml:space="preserve"> </w:t>
      </w:r>
      <w:r w:rsidR="00E46B46" w:rsidRPr="00D37D42">
        <w:rPr>
          <w:rStyle w:val="tlid-translation"/>
          <w:b/>
          <w:szCs w:val="24"/>
        </w:rPr>
        <w:t xml:space="preserve">Minimumi i </w:t>
      </w:r>
      <w:r w:rsidR="00406E8F" w:rsidRPr="00D37D42">
        <w:rPr>
          <w:rStyle w:val="tlid-translation"/>
          <w:b/>
          <w:szCs w:val="24"/>
        </w:rPr>
        <w:t xml:space="preserve">aFRR =  </w:t>
      </w:r>
      <w:r w:rsidR="00E46B46" w:rsidRPr="00D37D42">
        <w:rPr>
          <w:rStyle w:val="tlid-translation"/>
          <w:b/>
          <w:szCs w:val="24"/>
        </w:rPr>
        <w:t>√</w:t>
      </w:r>
      <w:r w:rsidR="00406E8F" w:rsidRPr="00D37D42">
        <w:rPr>
          <w:rStyle w:val="tlid-translation"/>
          <w:b/>
          <w:szCs w:val="24"/>
        </w:rPr>
        <w:t>(10 x L</w:t>
      </w:r>
      <w:r w:rsidR="00406E8F" w:rsidRPr="00D37D42">
        <w:rPr>
          <w:rStyle w:val="tlid-translation"/>
          <w:b/>
          <w:szCs w:val="24"/>
          <w:vertAlign w:val="subscript"/>
        </w:rPr>
        <w:t>max</w:t>
      </w:r>
      <w:r w:rsidR="00406E8F" w:rsidRPr="00D37D42">
        <w:rPr>
          <w:rStyle w:val="tlid-translation"/>
          <w:b/>
          <w:szCs w:val="24"/>
        </w:rPr>
        <w:t xml:space="preserve"> + 22500) - 150</w:t>
      </w:r>
    </w:p>
    <w:p w14:paraId="4A02D66B" w14:textId="77777777" w:rsidR="00C55B3E" w:rsidRPr="00D37D42" w:rsidRDefault="005A2BAE" w:rsidP="009E3E32">
      <w:pPr>
        <w:pStyle w:val="LDKbody"/>
        <w:rPr>
          <w:szCs w:val="24"/>
        </w:rPr>
      </w:pPr>
      <w:r w:rsidRPr="00D37D42">
        <w:rPr>
          <w:rStyle w:val="tlid-translation"/>
          <w:szCs w:val="24"/>
        </w:rPr>
        <w:t>Në këtë formulë L</w:t>
      </w:r>
      <w:r w:rsidRPr="00D37D42">
        <w:rPr>
          <w:rStyle w:val="tlid-translation"/>
          <w:szCs w:val="24"/>
          <w:vertAlign w:val="subscript"/>
        </w:rPr>
        <w:t>max</w:t>
      </w:r>
      <w:r w:rsidRPr="00D37D42">
        <w:rPr>
          <w:rStyle w:val="tlid-translation"/>
          <w:szCs w:val="24"/>
        </w:rPr>
        <w:t xml:space="preserve"> është ngarkesa maksimale e parashikuar e konsumit për zonën e kontrollit  </w:t>
      </w:r>
      <w:r w:rsidR="0097463D" w:rsidRPr="00D37D42">
        <w:rPr>
          <w:rStyle w:val="tlid-translation"/>
          <w:szCs w:val="24"/>
        </w:rPr>
        <w:t xml:space="preserve">te Shqiperise </w:t>
      </w:r>
      <w:r w:rsidRPr="00D37D42">
        <w:rPr>
          <w:rStyle w:val="tlid-translation"/>
          <w:szCs w:val="24"/>
        </w:rPr>
        <w:t>për periudhën e ardhshme kontraktuese, pra një vit. L</w:t>
      </w:r>
      <w:r w:rsidRPr="00D37D42">
        <w:rPr>
          <w:rStyle w:val="tlid-translation"/>
          <w:szCs w:val="24"/>
          <w:vertAlign w:val="subscript"/>
        </w:rPr>
        <w:t>max</w:t>
      </w:r>
      <w:r w:rsidRPr="00D37D42">
        <w:rPr>
          <w:rStyle w:val="tlid-translation"/>
          <w:szCs w:val="24"/>
        </w:rPr>
        <w:t xml:space="preserve"> do të </w:t>
      </w:r>
      <w:r w:rsidR="00B42222" w:rsidRPr="00D37D42">
        <w:rPr>
          <w:rStyle w:val="tlid-translation"/>
          <w:szCs w:val="24"/>
        </w:rPr>
        <w:t xml:space="preserve">përcaktohet </w:t>
      </w:r>
      <w:r w:rsidRPr="00D37D42">
        <w:rPr>
          <w:rStyle w:val="tlid-translation"/>
          <w:szCs w:val="24"/>
        </w:rPr>
        <w:t xml:space="preserve">nga OST. </w:t>
      </w:r>
      <w:r w:rsidR="00B42222" w:rsidRPr="00D37D42">
        <w:rPr>
          <w:rStyle w:val="tlid-translation"/>
          <w:szCs w:val="24"/>
        </w:rPr>
        <w:t xml:space="preserve">Për </w:t>
      </w:r>
      <w:r w:rsidRPr="00D37D42">
        <w:rPr>
          <w:rStyle w:val="tlid-translation"/>
          <w:szCs w:val="24"/>
        </w:rPr>
        <w:t xml:space="preserve">shembull, me një ngarkesë të raportuar të pikut të dimrit prej 1400 MW në vitin 2011, sasia minimale e aFRR që do të prokurohet do të jetë rreth 42 MW. Kërkesa e dimensionimit është </w:t>
      </w:r>
      <w:r w:rsidR="00B42222" w:rsidRPr="00D37D42">
        <w:rPr>
          <w:rStyle w:val="tlid-translation"/>
          <w:szCs w:val="24"/>
        </w:rPr>
        <w:t>dy-drejtimëshe</w:t>
      </w:r>
      <w:r w:rsidRPr="00D37D42">
        <w:rPr>
          <w:rStyle w:val="tlid-translation"/>
          <w:szCs w:val="24"/>
        </w:rPr>
        <w:t xml:space="preserve">, dmth. </w:t>
      </w:r>
      <w:r w:rsidR="00E46B46" w:rsidRPr="00D37D42">
        <w:rPr>
          <w:rStyle w:val="tlid-translation"/>
          <w:szCs w:val="24"/>
        </w:rPr>
        <w:t>s</w:t>
      </w:r>
      <w:r w:rsidR="00B42222" w:rsidRPr="00D37D42">
        <w:rPr>
          <w:rStyle w:val="tlid-translation"/>
          <w:szCs w:val="24"/>
        </w:rPr>
        <w:t>asia</w:t>
      </w:r>
      <w:r w:rsidRPr="00D37D42">
        <w:rPr>
          <w:rStyle w:val="tlid-translation"/>
          <w:szCs w:val="24"/>
        </w:rPr>
        <w:t xml:space="preserve"> që rezulton do të kontraktohet në drejtimin </w:t>
      </w:r>
      <w:r w:rsidR="00E46B46" w:rsidRPr="00D37D42">
        <w:rPr>
          <w:rStyle w:val="tlid-translation"/>
          <w:szCs w:val="24"/>
        </w:rPr>
        <w:t xml:space="preserve">në </w:t>
      </w:r>
      <w:r w:rsidR="00B42222" w:rsidRPr="00D37D42">
        <w:rPr>
          <w:rStyle w:val="tlid-translation"/>
          <w:szCs w:val="24"/>
        </w:rPr>
        <w:t>rrit</w:t>
      </w:r>
      <w:r w:rsidR="00E46B46" w:rsidRPr="00D37D42">
        <w:rPr>
          <w:rStyle w:val="tlid-translation"/>
          <w:szCs w:val="24"/>
        </w:rPr>
        <w:t>je</w:t>
      </w:r>
      <w:r w:rsidRPr="00D37D42">
        <w:rPr>
          <w:rStyle w:val="tlid-translation"/>
          <w:szCs w:val="24"/>
        </w:rPr>
        <w:t xml:space="preserve"> dhe </w:t>
      </w:r>
      <w:r w:rsidR="00E46B46" w:rsidRPr="00D37D42">
        <w:rPr>
          <w:rStyle w:val="tlid-translation"/>
          <w:szCs w:val="24"/>
        </w:rPr>
        <w:t xml:space="preserve">në </w:t>
      </w:r>
      <w:r w:rsidR="00B42222" w:rsidRPr="00D37D42">
        <w:rPr>
          <w:rStyle w:val="tlid-translation"/>
          <w:szCs w:val="24"/>
        </w:rPr>
        <w:t>rën</w:t>
      </w:r>
      <w:r w:rsidR="00E46B46" w:rsidRPr="00D37D42">
        <w:rPr>
          <w:rStyle w:val="tlid-translation"/>
          <w:szCs w:val="24"/>
        </w:rPr>
        <w:t>ie.</w:t>
      </w:r>
    </w:p>
    <w:p w14:paraId="69E89D09" w14:textId="77777777" w:rsidR="00CE7484" w:rsidRPr="00D37D42" w:rsidRDefault="00C55B3E" w:rsidP="009A3CAF">
      <w:pPr>
        <w:pStyle w:val="Heading3"/>
        <w:rPr>
          <w:rFonts w:cs="Times New Roman"/>
          <w:szCs w:val="24"/>
          <w:lang w:val="sq-AL"/>
        </w:rPr>
      </w:pPr>
      <w:bookmarkStart w:id="221" w:name="_Ref512325629"/>
      <w:bookmarkStart w:id="222" w:name="_Toc536617707"/>
      <w:r w:rsidRPr="00D37D42">
        <w:rPr>
          <w:rFonts w:cs="Times New Roman"/>
          <w:szCs w:val="24"/>
          <w:lang w:val="sq-AL"/>
        </w:rPr>
        <w:t>mFRR</w:t>
      </w:r>
      <w:bookmarkEnd w:id="221"/>
      <w:bookmarkEnd w:id="222"/>
    </w:p>
    <w:p w14:paraId="1BDD5E21" w14:textId="77777777" w:rsidR="00C55B3E" w:rsidRPr="00D37D42" w:rsidRDefault="00965F17" w:rsidP="000D5872">
      <w:pPr>
        <w:pStyle w:val="LDKbody"/>
        <w:rPr>
          <w:szCs w:val="24"/>
        </w:rPr>
      </w:pPr>
      <w:r w:rsidRPr="00D37D42">
        <w:rPr>
          <w:szCs w:val="24"/>
        </w:rPr>
        <w:t xml:space="preserve">4.2.3.1 </w:t>
      </w:r>
      <w:r w:rsidR="00406E8F" w:rsidRPr="00D37D42">
        <w:rPr>
          <w:rStyle w:val="tlid-translation"/>
          <w:szCs w:val="24"/>
        </w:rPr>
        <w:t xml:space="preserve">Për </w:t>
      </w:r>
      <w:r w:rsidR="00903852" w:rsidRPr="00D37D42">
        <w:rPr>
          <w:rStyle w:val="tlid-translation"/>
          <w:szCs w:val="24"/>
        </w:rPr>
        <w:t>m</w:t>
      </w:r>
      <w:r w:rsidR="00406E8F" w:rsidRPr="00D37D42">
        <w:rPr>
          <w:rStyle w:val="tlid-translation"/>
          <w:szCs w:val="24"/>
        </w:rPr>
        <w:t xml:space="preserve">FRR në rritje, kërkohet një vëllim i barabartë me njësinë gjeneruese më të madhe që </w:t>
      </w:r>
      <w:r w:rsidR="00903852" w:rsidRPr="00D37D42">
        <w:rPr>
          <w:rStyle w:val="tlid-translation"/>
          <w:szCs w:val="24"/>
        </w:rPr>
        <w:t>është</w:t>
      </w:r>
      <w:r w:rsidR="00406E8F" w:rsidRPr="00D37D42">
        <w:rPr>
          <w:rStyle w:val="tlid-translation"/>
          <w:szCs w:val="24"/>
        </w:rPr>
        <w:t xml:space="preserve"> </w:t>
      </w:r>
      <w:r w:rsidR="00903852" w:rsidRPr="00D37D42">
        <w:rPr>
          <w:rStyle w:val="tlid-translation"/>
          <w:szCs w:val="24"/>
        </w:rPr>
        <w:t>në operim</w:t>
      </w:r>
      <w:r w:rsidR="00406E8F" w:rsidRPr="00D37D42">
        <w:rPr>
          <w:rStyle w:val="tlid-translation"/>
          <w:szCs w:val="24"/>
        </w:rPr>
        <w:t xml:space="preserve"> në çdo kohë gjatë vitit. </w:t>
      </w:r>
      <w:r w:rsidR="00903852" w:rsidRPr="00D37D42">
        <w:rPr>
          <w:rStyle w:val="tlid-translation"/>
          <w:szCs w:val="24"/>
        </w:rPr>
        <w:t xml:space="preserve">Centrali prodhues </w:t>
      </w:r>
      <w:r w:rsidR="00B42222" w:rsidRPr="00D37D42">
        <w:rPr>
          <w:rStyle w:val="tlid-translation"/>
          <w:szCs w:val="24"/>
        </w:rPr>
        <w:t>më i madh</w:t>
      </w:r>
      <w:r w:rsidR="00406E8F" w:rsidRPr="00D37D42">
        <w:rPr>
          <w:rStyle w:val="tlid-translation"/>
          <w:szCs w:val="24"/>
        </w:rPr>
        <w:t xml:space="preserve"> në Shqipëri është </w:t>
      </w:r>
      <w:r w:rsidR="00B42222" w:rsidRPr="00D37D42">
        <w:rPr>
          <w:rStyle w:val="tlid-translation"/>
          <w:szCs w:val="24"/>
        </w:rPr>
        <w:t>HEC</w:t>
      </w:r>
      <w:r w:rsidR="00406E8F" w:rsidRPr="00D37D42">
        <w:rPr>
          <w:rStyle w:val="tlid-translation"/>
          <w:szCs w:val="24"/>
        </w:rPr>
        <w:t xml:space="preserve"> Kom</w:t>
      </w:r>
      <w:r w:rsidR="00B42222" w:rsidRPr="00D37D42">
        <w:rPr>
          <w:rStyle w:val="tlid-translation"/>
          <w:szCs w:val="24"/>
        </w:rPr>
        <w:t>an,</w:t>
      </w:r>
      <w:r w:rsidR="00406E8F" w:rsidRPr="00D37D42">
        <w:rPr>
          <w:rStyle w:val="tlid-translation"/>
          <w:szCs w:val="24"/>
        </w:rPr>
        <w:t xml:space="preserve"> i cili ka disa njësi prej të cilave më e madhja </w:t>
      </w:r>
      <w:r w:rsidR="00B42222" w:rsidRPr="00D37D42">
        <w:rPr>
          <w:rStyle w:val="tlid-translation"/>
          <w:szCs w:val="24"/>
        </w:rPr>
        <w:t>ka</w:t>
      </w:r>
      <w:r w:rsidR="00406E8F" w:rsidRPr="00D37D42">
        <w:rPr>
          <w:rStyle w:val="tlid-translation"/>
          <w:szCs w:val="24"/>
        </w:rPr>
        <w:t xml:space="preserve"> </w:t>
      </w:r>
      <w:r w:rsidR="00B42222" w:rsidRPr="00D37D42">
        <w:rPr>
          <w:rStyle w:val="tlid-translation"/>
          <w:szCs w:val="24"/>
        </w:rPr>
        <w:t xml:space="preserve">kapacitet të instaluar </w:t>
      </w:r>
      <w:r w:rsidR="00406E8F" w:rsidRPr="00D37D42">
        <w:rPr>
          <w:rStyle w:val="tlid-translation"/>
          <w:szCs w:val="24"/>
        </w:rPr>
        <w:t xml:space="preserve">150 MW. Nuk do të jetë e nevojshme të kontraktohet rezerva e plotë e </w:t>
      </w:r>
      <w:r w:rsidR="009E4E47" w:rsidRPr="00D37D42">
        <w:rPr>
          <w:rStyle w:val="tlid-translation"/>
          <w:szCs w:val="24"/>
        </w:rPr>
        <w:t>mFRR</w:t>
      </w:r>
      <w:r w:rsidR="00406E8F" w:rsidRPr="00D37D42">
        <w:rPr>
          <w:rStyle w:val="tlid-translation"/>
          <w:szCs w:val="24"/>
        </w:rPr>
        <w:t xml:space="preserve"> prej 150 MW. S</w:t>
      </w:r>
      <w:r w:rsidR="009E4E47" w:rsidRPr="00D37D42">
        <w:rPr>
          <w:rStyle w:val="tlid-translation"/>
          <w:szCs w:val="24"/>
        </w:rPr>
        <w:t>asia</w:t>
      </w:r>
      <w:r w:rsidR="00641382" w:rsidRPr="00D37D42">
        <w:rPr>
          <w:rStyle w:val="tlid-translation"/>
          <w:szCs w:val="24"/>
        </w:rPr>
        <w:t xml:space="preserve"> </w:t>
      </w:r>
      <w:r w:rsidR="00406E8F" w:rsidRPr="00D37D42">
        <w:rPr>
          <w:rStyle w:val="tlid-translation"/>
          <w:szCs w:val="24"/>
        </w:rPr>
        <w:t xml:space="preserve">e kontraktuar e aFRR mund të zbritet nga ajo dhe për </w:t>
      </w:r>
      <w:r w:rsidR="00641382" w:rsidRPr="00D37D42">
        <w:rPr>
          <w:rStyle w:val="tlid-translation"/>
          <w:szCs w:val="24"/>
        </w:rPr>
        <w:t xml:space="preserve">mFRR </w:t>
      </w:r>
      <w:r w:rsidR="00903852" w:rsidRPr="00D37D42">
        <w:rPr>
          <w:rStyle w:val="tlid-translation"/>
          <w:szCs w:val="24"/>
        </w:rPr>
        <w:t xml:space="preserve">e mbetur </w:t>
      </w:r>
      <w:r w:rsidR="00406E8F" w:rsidRPr="00D37D42">
        <w:rPr>
          <w:rStyle w:val="tlid-translation"/>
          <w:szCs w:val="24"/>
        </w:rPr>
        <w:t>të kërkuar</w:t>
      </w:r>
      <w:r w:rsidR="00903852" w:rsidRPr="00D37D42">
        <w:rPr>
          <w:rStyle w:val="tlid-translation"/>
          <w:szCs w:val="24"/>
        </w:rPr>
        <w:t xml:space="preserve"> në rritje</w:t>
      </w:r>
      <w:r w:rsidR="00406E8F" w:rsidRPr="00D37D42">
        <w:rPr>
          <w:rStyle w:val="tlid-translation"/>
          <w:szCs w:val="24"/>
        </w:rPr>
        <w:t xml:space="preserve">, një pjesë mund të ofrohet në baza vullnetare dhe një pjesë mund të sigurohet nga kontrata </w:t>
      </w:r>
      <w:r w:rsidR="00735404" w:rsidRPr="00D37D42">
        <w:rPr>
          <w:rStyle w:val="tlid-translation"/>
          <w:szCs w:val="24"/>
        </w:rPr>
        <w:t xml:space="preserve">e </w:t>
      </w:r>
      <w:r w:rsidR="00641382" w:rsidRPr="00D37D42">
        <w:rPr>
          <w:rStyle w:val="tlid-translation"/>
          <w:szCs w:val="24"/>
        </w:rPr>
        <w:t>e</w:t>
      </w:r>
      <w:r w:rsidR="00713DBE" w:rsidRPr="00D37D42">
        <w:rPr>
          <w:rStyle w:val="tlid-translation"/>
          <w:szCs w:val="24"/>
        </w:rPr>
        <w:t>mergjen</w:t>
      </w:r>
      <w:r w:rsidR="00735404" w:rsidRPr="00D37D42">
        <w:rPr>
          <w:rStyle w:val="tlid-translation"/>
          <w:szCs w:val="24"/>
        </w:rPr>
        <w:t>cës</w:t>
      </w:r>
      <w:r w:rsidR="00641382" w:rsidRPr="00D37D42">
        <w:rPr>
          <w:rStyle w:val="tlid-translation"/>
          <w:szCs w:val="24"/>
        </w:rPr>
        <w:t xml:space="preserve"> me OST-të fqinje. Për t’u</w:t>
      </w:r>
      <w:r w:rsidR="00406E8F" w:rsidRPr="00D37D42">
        <w:rPr>
          <w:rStyle w:val="tlid-translation"/>
          <w:szCs w:val="24"/>
        </w:rPr>
        <w:t xml:space="preserve"> mbështetur në oferta vullnetare, rezervat</w:t>
      </w:r>
      <w:r w:rsidR="00641382" w:rsidRPr="00D37D42">
        <w:rPr>
          <w:rStyle w:val="tlid-translation"/>
          <w:szCs w:val="24"/>
        </w:rPr>
        <w:t xml:space="preserve"> e emergjencës</w:t>
      </w:r>
      <w:r w:rsidR="00406E8F" w:rsidRPr="00D37D42">
        <w:rPr>
          <w:rStyle w:val="tlid-translation"/>
          <w:szCs w:val="24"/>
        </w:rPr>
        <w:t xml:space="preserve"> mund të kontra</w:t>
      </w:r>
      <w:r w:rsidR="001A0879" w:rsidRPr="00D37D42">
        <w:rPr>
          <w:rStyle w:val="tlid-translation"/>
          <w:szCs w:val="24"/>
        </w:rPr>
        <w:t>ktohen për të mbuluar çdo risk</w:t>
      </w:r>
      <w:r w:rsidR="00406E8F" w:rsidRPr="00D37D42">
        <w:rPr>
          <w:rStyle w:val="tlid-translation"/>
          <w:szCs w:val="24"/>
        </w:rPr>
        <w:t xml:space="preserve"> të vëllimeve të pamjaftueshme, duke ofruar njëkohësisht nxitje për tregun për të ofruar më shumë.</w:t>
      </w:r>
      <w:r w:rsidR="00903852" w:rsidRPr="00D37D42">
        <w:rPr>
          <w:rStyle w:val="tlid-translation"/>
          <w:szCs w:val="24"/>
        </w:rPr>
        <w:t xml:space="preserve"> </w:t>
      </w:r>
    </w:p>
    <w:p w14:paraId="1670D522" w14:textId="77777777" w:rsidR="00C55B3E" w:rsidRPr="00D37D42" w:rsidRDefault="00837AE7" w:rsidP="000D5872">
      <w:pPr>
        <w:pStyle w:val="LDKbody"/>
        <w:rPr>
          <w:szCs w:val="24"/>
        </w:rPr>
      </w:pPr>
      <w:r w:rsidRPr="00D37D42">
        <w:rPr>
          <w:szCs w:val="24"/>
        </w:rPr>
        <w:t xml:space="preserve">4.2.3.2 </w:t>
      </w:r>
      <w:r w:rsidR="005A2BAE" w:rsidRPr="00D37D42">
        <w:rPr>
          <w:rStyle w:val="tlid-translation"/>
          <w:szCs w:val="24"/>
        </w:rPr>
        <w:t>Për kontratat emergjente me OST-të fqinj</w:t>
      </w:r>
      <w:r w:rsidR="00E16F8A" w:rsidRPr="00D37D42">
        <w:rPr>
          <w:rStyle w:val="tlid-translation"/>
          <w:szCs w:val="24"/>
        </w:rPr>
        <w:t>e</w:t>
      </w:r>
      <w:r w:rsidR="005A2BAE" w:rsidRPr="00D37D42">
        <w:rPr>
          <w:rStyle w:val="tlid-translation"/>
          <w:szCs w:val="24"/>
        </w:rPr>
        <w:t xml:space="preserve"> do të konsiderohet se Shqipëria është një vend tranzit dhe gjithmonë duhet të ketë kapacitet importues në dispozicion me të </w:t>
      </w:r>
      <w:r w:rsidR="00423C90" w:rsidRPr="00D37D42">
        <w:rPr>
          <w:rStyle w:val="tlid-translation"/>
          <w:szCs w:val="24"/>
        </w:rPr>
        <w:t>paktën një OST dhe kapacitet eksportues</w:t>
      </w:r>
      <w:r w:rsidR="005A2BAE" w:rsidRPr="00D37D42">
        <w:rPr>
          <w:rStyle w:val="tlid-translation"/>
          <w:szCs w:val="24"/>
        </w:rPr>
        <w:t xml:space="preserve"> në dispozicion me një OST tjetër.</w:t>
      </w:r>
    </w:p>
    <w:p w14:paraId="01AD3539" w14:textId="77777777" w:rsidR="00CE7484" w:rsidRPr="00D37D42" w:rsidRDefault="00C55B3E" w:rsidP="009A3CAF">
      <w:pPr>
        <w:pStyle w:val="Heading3"/>
        <w:rPr>
          <w:rFonts w:cs="Times New Roman"/>
          <w:szCs w:val="24"/>
          <w:lang w:val="sq-AL"/>
        </w:rPr>
      </w:pPr>
      <w:bookmarkStart w:id="223" w:name="_Toc536617708"/>
      <w:r w:rsidRPr="00D37D42">
        <w:rPr>
          <w:rFonts w:cs="Times New Roman"/>
          <w:szCs w:val="24"/>
          <w:lang w:val="sq-AL"/>
        </w:rPr>
        <w:t>RR</w:t>
      </w:r>
      <w:bookmarkEnd w:id="223"/>
    </w:p>
    <w:p w14:paraId="6CDF8433" w14:textId="77777777" w:rsidR="00C55B3E" w:rsidRPr="00D37D42" w:rsidRDefault="00837AE7" w:rsidP="000D5872">
      <w:pPr>
        <w:pStyle w:val="LDKbody"/>
        <w:rPr>
          <w:szCs w:val="24"/>
        </w:rPr>
      </w:pPr>
      <w:r w:rsidRPr="00D37D42">
        <w:rPr>
          <w:szCs w:val="24"/>
        </w:rPr>
        <w:t xml:space="preserve">4.2.4.1 </w:t>
      </w:r>
      <w:r w:rsidR="00E16F8A" w:rsidRPr="00D37D42">
        <w:rPr>
          <w:rStyle w:val="tlid-translation"/>
          <w:szCs w:val="24"/>
        </w:rPr>
        <w:t>Zëvendësimi</w:t>
      </w:r>
      <w:r w:rsidR="00406E8F" w:rsidRPr="00D37D42">
        <w:rPr>
          <w:rStyle w:val="tlid-translation"/>
          <w:szCs w:val="24"/>
        </w:rPr>
        <w:t xml:space="preserve"> i gjeneratorëve pas një ndërprerjeje të detyruar është përgjegjësi e tregut. Prandaj, nuk ka kërkesa </w:t>
      </w:r>
      <w:r w:rsidR="00E16F8A" w:rsidRPr="00D37D42">
        <w:rPr>
          <w:rStyle w:val="tlid-translation"/>
          <w:szCs w:val="24"/>
        </w:rPr>
        <w:t>për</w:t>
      </w:r>
      <w:r w:rsidR="00406E8F" w:rsidRPr="00D37D42">
        <w:rPr>
          <w:rStyle w:val="tlid-translation"/>
          <w:szCs w:val="24"/>
        </w:rPr>
        <w:t xml:space="preserve"> dimensionimi</w:t>
      </w:r>
      <w:r w:rsidR="00E16F8A" w:rsidRPr="00D37D42">
        <w:rPr>
          <w:rStyle w:val="tlid-translation"/>
          <w:szCs w:val="24"/>
        </w:rPr>
        <w:t xml:space="preserve">n e  </w:t>
      </w:r>
      <w:r w:rsidR="00406E8F" w:rsidRPr="00D37D42">
        <w:rPr>
          <w:rStyle w:val="tlid-translation"/>
          <w:szCs w:val="24"/>
        </w:rPr>
        <w:t>RR pasi OST nuk do të ketë nevojë për RR.</w:t>
      </w:r>
    </w:p>
    <w:p w14:paraId="55DF9715" w14:textId="77777777" w:rsidR="00CE7484" w:rsidRPr="00D37D42" w:rsidRDefault="00406E8F" w:rsidP="009A3CAF">
      <w:pPr>
        <w:pStyle w:val="Heading3"/>
        <w:rPr>
          <w:rFonts w:cs="Times New Roman"/>
          <w:szCs w:val="24"/>
          <w:lang w:val="sq-AL"/>
        </w:rPr>
      </w:pPr>
      <w:bookmarkStart w:id="224" w:name="_Toc536617709"/>
      <w:r w:rsidRPr="00D37D42">
        <w:rPr>
          <w:rStyle w:val="tlid-translation"/>
          <w:rFonts w:cs="Times New Roman"/>
          <w:szCs w:val="24"/>
          <w:lang w:val="sq-AL"/>
        </w:rPr>
        <w:t xml:space="preserve">Rezervat </w:t>
      </w:r>
      <w:r w:rsidR="00423C90" w:rsidRPr="00D37D42">
        <w:rPr>
          <w:rStyle w:val="tlid-translation"/>
          <w:rFonts w:cs="Times New Roman"/>
          <w:szCs w:val="24"/>
          <w:lang w:val="sq-AL"/>
        </w:rPr>
        <w:t xml:space="preserve">e </w:t>
      </w:r>
      <w:r w:rsidRPr="00D37D42">
        <w:rPr>
          <w:rStyle w:val="tlid-translation"/>
          <w:rFonts w:cs="Times New Roman"/>
          <w:szCs w:val="24"/>
          <w:lang w:val="sq-AL"/>
        </w:rPr>
        <w:t>emergjen</w:t>
      </w:r>
      <w:r w:rsidR="00423C90" w:rsidRPr="00D37D42">
        <w:rPr>
          <w:rStyle w:val="tlid-translation"/>
          <w:rFonts w:cs="Times New Roman"/>
          <w:szCs w:val="24"/>
          <w:lang w:val="sq-AL"/>
        </w:rPr>
        <w:t>cës</w:t>
      </w:r>
      <w:bookmarkEnd w:id="224"/>
    </w:p>
    <w:p w14:paraId="7DB3E973" w14:textId="77777777" w:rsidR="00CE7484" w:rsidRPr="00D37D42" w:rsidRDefault="0006737A" w:rsidP="000D5872">
      <w:pPr>
        <w:pStyle w:val="LDKbody"/>
        <w:rPr>
          <w:szCs w:val="24"/>
        </w:rPr>
      </w:pPr>
      <w:r w:rsidRPr="00D37D42">
        <w:rPr>
          <w:szCs w:val="24"/>
        </w:rPr>
        <w:lastRenderedPageBreak/>
        <w:t xml:space="preserve">4.2.5.1 </w:t>
      </w:r>
      <w:r w:rsidR="00E16F8A" w:rsidRPr="00D37D42">
        <w:rPr>
          <w:rStyle w:val="tlid-translation"/>
          <w:rFonts w:eastAsiaTheme="majorEastAsia"/>
          <w:szCs w:val="24"/>
        </w:rPr>
        <w:t>P</w:t>
      </w:r>
      <w:r w:rsidR="005A2BAE" w:rsidRPr="00D37D42">
        <w:rPr>
          <w:rStyle w:val="tlid-translation"/>
          <w:rFonts w:eastAsiaTheme="majorEastAsia"/>
          <w:szCs w:val="24"/>
        </w:rPr>
        <w:t xml:space="preserve">ër rezervat </w:t>
      </w:r>
      <w:r w:rsidR="00423C90" w:rsidRPr="00D37D42">
        <w:rPr>
          <w:rStyle w:val="tlid-translation"/>
          <w:rFonts w:eastAsiaTheme="majorEastAsia"/>
          <w:szCs w:val="24"/>
        </w:rPr>
        <w:t>e emergjencës</w:t>
      </w:r>
      <w:r w:rsidR="00E16F8A" w:rsidRPr="00D37D42">
        <w:rPr>
          <w:rStyle w:val="tlid-translation"/>
          <w:rFonts w:eastAsiaTheme="majorEastAsia"/>
          <w:szCs w:val="24"/>
        </w:rPr>
        <w:t xml:space="preserve"> nuk ka kërkesa për dimensionim</w:t>
      </w:r>
      <w:r w:rsidR="005A2BAE" w:rsidRPr="00D37D42">
        <w:rPr>
          <w:rStyle w:val="tlid-translation"/>
          <w:rFonts w:eastAsiaTheme="majorEastAsia"/>
          <w:szCs w:val="24"/>
        </w:rPr>
        <w:t xml:space="preserve">. </w:t>
      </w:r>
      <w:r w:rsidR="00944752" w:rsidRPr="00D37D42">
        <w:rPr>
          <w:rStyle w:val="tlid-translation"/>
          <w:rFonts w:eastAsiaTheme="majorEastAsia"/>
          <w:szCs w:val="24"/>
        </w:rPr>
        <w:t>Madhësia e</w:t>
      </w:r>
      <w:r w:rsidR="00E16F8A" w:rsidRPr="00D37D42">
        <w:rPr>
          <w:rStyle w:val="tlid-translation"/>
          <w:rFonts w:eastAsiaTheme="majorEastAsia"/>
          <w:szCs w:val="24"/>
        </w:rPr>
        <w:t xml:space="preserve"> </w:t>
      </w:r>
      <w:r w:rsidR="00944752" w:rsidRPr="00D37D42">
        <w:rPr>
          <w:rStyle w:val="tlid-translation"/>
          <w:rFonts w:eastAsiaTheme="majorEastAsia"/>
          <w:szCs w:val="24"/>
        </w:rPr>
        <w:t>rezervës së emergjencës që do</w:t>
      </w:r>
      <w:r w:rsidR="006D516E" w:rsidRPr="00D37D42">
        <w:rPr>
          <w:rStyle w:val="tlid-translation"/>
          <w:rFonts w:eastAsiaTheme="majorEastAsia"/>
          <w:szCs w:val="24"/>
        </w:rPr>
        <w:t xml:space="preserve"> të </w:t>
      </w:r>
      <w:r w:rsidR="00944752" w:rsidRPr="00D37D42">
        <w:rPr>
          <w:rStyle w:val="tlid-translation"/>
          <w:rFonts w:eastAsiaTheme="majorEastAsia"/>
          <w:szCs w:val="24"/>
        </w:rPr>
        <w:t xml:space="preserve">kontraktohet </w:t>
      </w:r>
      <w:r w:rsidR="00E16F8A" w:rsidRPr="00D37D42">
        <w:rPr>
          <w:rStyle w:val="tlid-translation"/>
          <w:rFonts w:eastAsiaTheme="majorEastAsia"/>
          <w:szCs w:val="24"/>
        </w:rPr>
        <w:t>përcaktohe</w:t>
      </w:r>
      <w:r w:rsidR="00944752" w:rsidRPr="00D37D42">
        <w:rPr>
          <w:rStyle w:val="tlid-translation"/>
          <w:rFonts w:eastAsiaTheme="majorEastAsia"/>
          <w:szCs w:val="24"/>
        </w:rPr>
        <w:t>t</w:t>
      </w:r>
      <w:r w:rsidR="00E16F8A" w:rsidRPr="00D37D42">
        <w:rPr>
          <w:rStyle w:val="tlid-translation"/>
          <w:rFonts w:eastAsiaTheme="majorEastAsia"/>
          <w:szCs w:val="24"/>
        </w:rPr>
        <w:t xml:space="preserve"> nga çdo </w:t>
      </w:r>
      <w:r w:rsidR="00423C90" w:rsidRPr="00D37D42">
        <w:rPr>
          <w:rStyle w:val="tlid-translation"/>
          <w:rFonts w:eastAsiaTheme="majorEastAsia"/>
          <w:szCs w:val="24"/>
        </w:rPr>
        <w:t>sasi që mungon</w:t>
      </w:r>
      <w:r w:rsidR="005A2BAE" w:rsidRPr="00D37D42">
        <w:rPr>
          <w:rStyle w:val="tlid-translation"/>
          <w:rFonts w:eastAsiaTheme="majorEastAsia"/>
          <w:szCs w:val="24"/>
        </w:rPr>
        <w:t xml:space="preserve"> nga kontratat e aFRR, </w:t>
      </w:r>
      <w:r w:rsidR="00423C90" w:rsidRPr="00D37D42">
        <w:rPr>
          <w:rStyle w:val="tlid-translation"/>
          <w:rFonts w:eastAsiaTheme="majorEastAsia"/>
          <w:szCs w:val="24"/>
        </w:rPr>
        <w:t>mFRR</w:t>
      </w:r>
      <w:r w:rsidR="005A2BAE" w:rsidRPr="00D37D42">
        <w:rPr>
          <w:rStyle w:val="tlid-translation"/>
          <w:rFonts w:eastAsiaTheme="majorEastAsia"/>
          <w:szCs w:val="24"/>
        </w:rPr>
        <w:t xml:space="preserve"> dhe </w:t>
      </w:r>
      <w:r w:rsidR="00423C90" w:rsidRPr="00D37D42">
        <w:rPr>
          <w:rStyle w:val="tlid-translation"/>
          <w:rFonts w:eastAsiaTheme="majorEastAsia"/>
          <w:szCs w:val="24"/>
        </w:rPr>
        <w:t xml:space="preserve">shkëmbimit të rezervave balancuese </w:t>
      </w:r>
      <w:r w:rsidR="005A2BAE" w:rsidRPr="00D37D42">
        <w:rPr>
          <w:rStyle w:val="tlid-translation"/>
          <w:rFonts w:eastAsiaTheme="majorEastAsia"/>
          <w:szCs w:val="24"/>
        </w:rPr>
        <w:t>me OST-të fqinjë plus s</w:t>
      </w:r>
      <w:r w:rsidR="00423C90" w:rsidRPr="00D37D42">
        <w:rPr>
          <w:rStyle w:val="tlid-translation"/>
          <w:rFonts w:eastAsiaTheme="majorEastAsia"/>
          <w:szCs w:val="24"/>
        </w:rPr>
        <w:t>asinë</w:t>
      </w:r>
      <w:r w:rsidR="005A2BAE" w:rsidRPr="00D37D42">
        <w:rPr>
          <w:rStyle w:val="tlid-translation"/>
          <w:rFonts w:eastAsiaTheme="majorEastAsia"/>
          <w:szCs w:val="24"/>
        </w:rPr>
        <w:t xml:space="preserve"> e ofertave vullnetare. Përvojat e praktikave më të mira në vende të tjera tregojnë se për disa industri </w:t>
      </w:r>
      <w:r w:rsidR="00423C90" w:rsidRPr="00D37D42">
        <w:rPr>
          <w:rStyle w:val="tlid-translation"/>
          <w:rFonts w:eastAsiaTheme="majorEastAsia"/>
          <w:szCs w:val="24"/>
        </w:rPr>
        <w:t xml:space="preserve">të mëdha </w:t>
      </w:r>
      <w:r w:rsidR="005A2BAE" w:rsidRPr="00D37D42">
        <w:rPr>
          <w:rStyle w:val="tlid-translation"/>
          <w:rFonts w:eastAsiaTheme="majorEastAsia"/>
          <w:szCs w:val="24"/>
        </w:rPr>
        <w:t xml:space="preserve">të konsumit të energjisë elektrike rregullimi i </w:t>
      </w:r>
      <w:r w:rsidR="00A35D38" w:rsidRPr="00D37D42">
        <w:rPr>
          <w:rStyle w:val="tlid-translation"/>
          <w:rFonts w:eastAsiaTheme="majorEastAsia"/>
          <w:szCs w:val="24"/>
        </w:rPr>
        <w:t>proçe</w:t>
      </w:r>
      <w:r w:rsidR="005A2BAE" w:rsidRPr="00D37D42">
        <w:rPr>
          <w:rStyle w:val="tlid-translation"/>
          <w:rFonts w:eastAsiaTheme="majorEastAsia"/>
          <w:szCs w:val="24"/>
        </w:rPr>
        <w:t xml:space="preserve">seve të tyre të prodhimit për të lejuar reduktimin e kërkesës </w:t>
      </w:r>
      <w:r w:rsidR="00944752" w:rsidRPr="00D37D42">
        <w:rPr>
          <w:rStyle w:val="tlid-translation"/>
          <w:rFonts w:eastAsiaTheme="majorEastAsia"/>
          <w:szCs w:val="24"/>
        </w:rPr>
        <w:t>e komanduar në distancë</w:t>
      </w:r>
      <w:r w:rsidR="005A2BAE" w:rsidRPr="00D37D42">
        <w:rPr>
          <w:rStyle w:val="tlid-translation"/>
          <w:rFonts w:eastAsiaTheme="majorEastAsia"/>
          <w:szCs w:val="24"/>
        </w:rPr>
        <w:t xml:space="preserve"> është </w:t>
      </w:r>
      <w:r w:rsidR="00944752" w:rsidRPr="00D37D42">
        <w:rPr>
          <w:rStyle w:val="tlid-translation"/>
          <w:rFonts w:eastAsiaTheme="majorEastAsia"/>
          <w:szCs w:val="24"/>
        </w:rPr>
        <w:t>plotësisht e</w:t>
      </w:r>
      <w:r w:rsidR="005A2BAE" w:rsidRPr="00D37D42">
        <w:rPr>
          <w:rStyle w:val="tlid-translation"/>
          <w:rFonts w:eastAsiaTheme="majorEastAsia"/>
          <w:szCs w:val="24"/>
        </w:rPr>
        <w:t xml:space="preserve"> realizueshme për një çmim të arsyeshëm dhe ky potencial </w:t>
      </w:r>
      <w:r w:rsidR="00944752" w:rsidRPr="00D37D42">
        <w:rPr>
          <w:rStyle w:val="tlid-translation"/>
          <w:rFonts w:eastAsiaTheme="majorEastAsia"/>
          <w:szCs w:val="24"/>
        </w:rPr>
        <w:t>gjithashtu duhet të shqyrtohet</w:t>
      </w:r>
      <w:r w:rsidR="0097463D" w:rsidRPr="00D37D42">
        <w:rPr>
          <w:rStyle w:val="tlid-translation"/>
          <w:rFonts w:eastAsiaTheme="majorEastAsia"/>
          <w:szCs w:val="24"/>
        </w:rPr>
        <w:t xml:space="preserve"> ne Shqiperi</w:t>
      </w:r>
      <w:r w:rsidR="005A2BAE" w:rsidRPr="00D37D42">
        <w:rPr>
          <w:rStyle w:val="tlid-translation"/>
          <w:rFonts w:eastAsiaTheme="majorEastAsia"/>
          <w:szCs w:val="24"/>
        </w:rPr>
        <w:t>.</w:t>
      </w:r>
    </w:p>
    <w:p w14:paraId="7A0FE566" w14:textId="77777777" w:rsidR="00CE7484" w:rsidRPr="00D37D42" w:rsidRDefault="00406E8F" w:rsidP="00A35D38">
      <w:pPr>
        <w:pStyle w:val="Heading2"/>
        <w:rPr>
          <w:rFonts w:cs="Times New Roman"/>
          <w:sz w:val="24"/>
          <w:szCs w:val="24"/>
        </w:rPr>
      </w:pPr>
      <w:bookmarkStart w:id="225" w:name="_Toc536617710"/>
      <w:r w:rsidRPr="00D37D42">
        <w:rPr>
          <w:rStyle w:val="tlid-translation"/>
          <w:rFonts w:cs="Times New Roman"/>
          <w:sz w:val="24"/>
          <w:szCs w:val="24"/>
        </w:rPr>
        <w:t>Pro</w:t>
      </w:r>
      <w:r w:rsidR="00944752" w:rsidRPr="00D37D42">
        <w:rPr>
          <w:rStyle w:val="tlid-translation"/>
          <w:rFonts w:cs="Times New Roman"/>
          <w:sz w:val="24"/>
          <w:szCs w:val="24"/>
        </w:rPr>
        <w:t>ç</w:t>
      </w:r>
      <w:r w:rsidRPr="00D37D42">
        <w:rPr>
          <w:rStyle w:val="tlid-translation"/>
          <w:rFonts w:cs="Times New Roman"/>
          <w:sz w:val="24"/>
          <w:szCs w:val="24"/>
        </w:rPr>
        <w:t xml:space="preserve">esi i </w:t>
      </w:r>
      <w:r w:rsidR="00A1791E" w:rsidRPr="00D37D42">
        <w:rPr>
          <w:rStyle w:val="tlid-translation"/>
          <w:rFonts w:cs="Times New Roman"/>
          <w:sz w:val="24"/>
          <w:szCs w:val="24"/>
        </w:rPr>
        <w:t>ofertimit</w:t>
      </w:r>
      <w:bookmarkEnd w:id="225"/>
    </w:p>
    <w:p w14:paraId="4EE06760" w14:textId="77777777" w:rsidR="00082FDC" w:rsidRPr="00D37D42" w:rsidRDefault="003B6D47" w:rsidP="00735404">
      <w:pPr>
        <w:pStyle w:val="LDKbody"/>
        <w:rPr>
          <w:szCs w:val="24"/>
        </w:rPr>
      </w:pPr>
      <w:r w:rsidRPr="00D37D42">
        <w:rPr>
          <w:szCs w:val="24"/>
        </w:rPr>
        <w:t>4</w:t>
      </w:r>
      <w:r w:rsidR="002131BF" w:rsidRPr="00D37D42">
        <w:rPr>
          <w:szCs w:val="24"/>
        </w:rPr>
        <w:t xml:space="preserve">.3.1 </w:t>
      </w:r>
      <w:r w:rsidR="00406E8F" w:rsidRPr="00D37D42">
        <w:rPr>
          <w:rStyle w:val="tlid-translation"/>
          <w:szCs w:val="24"/>
        </w:rPr>
        <w:t xml:space="preserve">Në </w:t>
      </w:r>
      <w:r w:rsidR="00A35D38" w:rsidRPr="00D37D42">
        <w:rPr>
          <w:rStyle w:val="tlid-translation"/>
          <w:szCs w:val="24"/>
        </w:rPr>
        <w:t>proçe</w:t>
      </w:r>
      <w:r w:rsidR="00406E8F" w:rsidRPr="00D37D42">
        <w:rPr>
          <w:rStyle w:val="tlid-translation"/>
          <w:szCs w:val="24"/>
        </w:rPr>
        <w:t xml:space="preserve">sin e </w:t>
      </w:r>
      <w:r w:rsidR="00A1791E" w:rsidRPr="00D37D42">
        <w:rPr>
          <w:rStyle w:val="tlid-translation"/>
          <w:szCs w:val="24"/>
        </w:rPr>
        <w:t xml:space="preserve">ofertimit </w:t>
      </w:r>
      <w:r w:rsidR="00406E8F" w:rsidRPr="00D37D42">
        <w:rPr>
          <w:rStyle w:val="tlid-translation"/>
          <w:szCs w:val="24"/>
        </w:rPr>
        <w:t xml:space="preserve">për kontraktimin e kapaciteteve të kërkuara, vetëm pjesëmarrësit e regjistruar për një produkt të caktuar mund </w:t>
      </w:r>
      <w:r w:rsidR="00944752" w:rsidRPr="00D37D42">
        <w:rPr>
          <w:rStyle w:val="tlid-translation"/>
          <w:szCs w:val="24"/>
        </w:rPr>
        <w:t>të ofertojnë</w:t>
      </w:r>
      <w:r w:rsidR="00A1791E" w:rsidRPr="00D37D42">
        <w:rPr>
          <w:rStyle w:val="tlid-translation"/>
          <w:szCs w:val="24"/>
        </w:rPr>
        <w:t>. Ofertat për kontratë kapaciteti</w:t>
      </w:r>
      <w:r w:rsidR="00406E8F" w:rsidRPr="00D37D42">
        <w:rPr>
          <w:rStyle w:val="tlid-translation"/>
          <w:szCs w:val="24"/>
        </w:rPr>
        <w:t xml:space="preserve"> duhet të specifikohen si:</w:t>
      </w:r>
    </w:p>
    <w:p w14:paraId="11EAA851" w14:textId="77777777" w:rsidR="00082FDC" w:rsidRPr="00D37D42" w:rsidRDefault="005B4184" w:rsidP="00056EF8">
      <w:pPr>
        <w:pStyle w:val="LDKbody"/>
        <w:numPr>
          <w:ilvl w:val="0"/>
          <w:numId w:val="47"/>
        </w:numPr>
        <w:rPr>
          <w:szCs w:val="24"/>
        </w:rPr>
      </w:pPr>
      <w:r w:rsidRPr="00D37D42">
        <w:rPr>
          <w:rStyle w:val="tlid-translation"/>
          <w:szCs w:val="24"/>
        </w:rPr>
        <w:t>Pala</w:t>
      </w:r>
      <w:r w:rsidR="008D1BC5" w:rsidRPr="00D37D42">
        <w:rPr>
          <w:rStyle w:val="tlid-translation"/>
          <w:szCs w:val="24"/>
        </w:rPr>
        <w:t xml:space="preserve"> ofertuese</w:t>
      </w:r>
      <w:r w:rsidR="00406E8F" w:rsidRPr="00D37D42">
        <w:rPr>
          <w:rStyle w:val="tlid-translation"/>
          <w:szCs w:val="24"/>
        </w:rPr>
        <w:t>;</w:t>
      </w:r>
    </w:p>
    <w:p w14:paraId="7247E81D" w14:textId="77777777" w:rsidR="00082FDC" w:rsidRPr="00D37D42" w:rsidRDefault="00944752" w:rsidP="00056EF8">
      <w:pPr>
        <w:pStyle w:val="LDKbody"/>
        <w:numPr>
          <w:ilvl w:val="0"/>
          <w:numId w:val="47"/>
        </w:numPr>
        <w:rPr>
          <w:szCs w:val="24"/>
        </w:rPr>
      </w:pPr>
      <w:r w:rsidRPr="00D37D42">
        <w:rPr>
          <w:rStyle w:val="tlid-translation"/>
          <w:szCs w:val="24"/>
        </w:rPr>
        <w:t>Kapaciteti i p</w:t>
      </w:r>
      <w:r w:rsidR="00406E8F" w:rsidRPr="00D37D42">
        <w:rPr>
          <w:rStyle w:val="tlid-translation"/>
          <w:szCs w:val="24"/>
        </w:rPr>
        <w:t>rodukti</w:t>
      </w:r>
      <w:r w:rsidR="00735404" w:rsidRPr="00D37D42">
        <w:rPr>
          <w:rStyle w:val="tlid-translation"/>
          <w:szCs w:val="24"/>
        </w:rPr>
        <w:t>t</w:t>
      </w:r>
      <w:r w:rsidR="00406E8F" w:rsidRPr="00D37D42">
        <w:rPr>
          <w:rStyle w:val="tlid-translation"/>
          <w:szCs w:val="24"/>
        </w:rPr>
        <w:t xml:space="preserve"> </w:t>
      </w:r>
      <w:r w:rsidRPr="00D37D42">
        <w:rPr>
          <w:rStyle w:val="tlid-translation"/>
          <w:szCs w:val="24"/>
        </w:rPr>
        <w:t>të</w:t>
      </w:r>
      <w:r w:rsidR="00406E8F" w:rsidRPr="00D37D42">
        <w:rPr>
          <w:rStyle w:val="tlid-translation"/>
          <w:szCs w:val="24"/>
        </w:rPr>
        <w:t xml:space="preserve"> ofruar i (FCR, aFRR ose </w:t>
      </w:r>
      <w:r w:rsidR="008D1BC5" w:rsidRPr="00D37D42">
        <w:rPr>
          <w:rStyle w:val="tlid-translation"/>
          <w:szCs w:val="24"/>
        </w:rPr>
        <w:t>mFRR</w:t>
      </w:r>
      <w:r w:rsidR="00406E8F" w:rsidRPr="00D37D42">
        <w:rPr>
          <w:rStyle w:val="tlid-translation"/>
          <w:szCs w:val="24"/>
        </w:rPr>
        <w:t>);</w:t>
      </w:r>
    </w:p>
    <w:p w14:paraId="4BA0A5AF" w14:textId="77777777" w:rsidR="00082FDC" w:rsidRPr="00D37D42" w:rsidRDefault="00406E8F" w:rsidP="00056EF8">
      <w:pPr>
        <w:pStyle w:val="LDKbody"/>
        <w:numPr>
          <w:ilvl w:val="0"/>
          <w:numId w:val="47"/>
        </w:numPr>
        <w:rPr>
          <w:szCs w:val="24"/>
        </w:rPr>
      </w:pPr>
      <w:r w:rsidRPr="00D37D42">
        <w:rPr>
          <w:rStyle w:val="tlid-translation"/>
          <w:szCs w:val="24"/>
        </w:rPr>
        <w:t>Vëllimi i ofruar (MW);</w:t>
      </w:r>
    </w:p>
    <w:p w14:paraId="6D00FBDE" w14:textId="77777777" w:rsidR="00082FDC" w:rsidRPr="00D37D42" w:rsidRDefault="00406E8F" w:rsidP="00056EF8">
      <w:pPr>
        <w:pStyle w:val="LDKbody"/>
        <w:numPr>
          <w:ilvl w:val="0"/>
          <w:numId w:val="47"/>
        </w:numPr>
        <w:rPr>
          <w:szCs w:val="24"/>
        </w:rPr>
      </w:pPr>
      <w:r w:rsidRPr="00D37D42">
        <w:rPr>
          <w:rStyle w:val="tlid-translation"/>
          <w:szCs w:val="24"/>
        </w:rPr>
        <w:t xml:space="preserve">Çmimi i ofruar (€ / MW). </w:t>
      </w:r>
      <w:r w:rsidR="00FF2C0E" w:rsidRPr="00D37D42">
        <w:rPr>
          <w:rStyle w:val="tlid-translation"/>
          <w:i/>
          <w:szCs w:val="24"/>
        </w:rPr>
        <w:t>Shënim:</w:t>
      </w:r>
      <w:r w:rsidRPr="00D37D42">
        <w:rPr>
          <w:rStyle w:val="tlid-translation"/>
          <w:szCs w:val="24"/>
        </w:rPr>
        <w:t xml:space="preserve"> ky është çmimi për MW për të garantuar v</w:t>
      </w:r>
      <w:r w:rsidR="008D1BC5" w:rsidRPr="00D37D42">
        <w:rPr>
          <w:rStyle w:val="tlid-translation"/>
          <w:szCs w:val="24"/>
        </w:rPr>
        <w:t>ëllimin</w:t>
      </w:r>
      <w:r w:rsidRPr="00D37D42">
        <w:rPr>
          <w:rStyle w:val="tlid-translation"/>
          <w:szCs w:val="24"/>
        </w:rPr>
        <w:t xml:space="preserve"> në dispozicion të produktit gjatë gjithë periudhës kontraktuese. </w:t>
      </w:r>
      <w:r w:rsidR="008D1BC5" w:rsidRPr="00D37D42">
        <w:rPr>
          <w:rStyle w:val="tlid-translation"/>
          <w:szCs w:val="24"/>
        </w:rPr>
        <w:t>E pjesëtuar</w:t>
      </w:r>
      <w:r w:rsidRPr="00D37D42">
        <w:rPr>
          <w:rStyle w:val="tlid-translation"/>
          <w:szCs w:val="24"/>
        </w:rPr>
        <w:t xml:space="preserve"> </w:t>
      </w:r>
      <w:r w:rsidR="008D1BC5" w:rsidRPr="00D37D42">
        <w:rPr>
          <w:rStyle w:val="tlid-translation"/>
          <w:szCs w:val="24"/>
        </w:rPr>
        <w:t>me</w:t>
      </w:r>
      <w:r w:rsidRPr="00D37D42">
        <w:rPr>
          <w:rStyle w:val="tlid-translation"/>
          <w:szCs w:val="24"/>
        </w:rPr>
        <w:t xml:space="preserve"> </w:t>
      </w:r>
      <w:r w:rsidR="008D1BC5" w:rsidRPr="00D37D42">
        <w:rPr>
          <w:rStyle w:val="tlid-translation"/>
          <w:szCs w:val="24"/>
        </w:rPr>
        <w:t xml:space="preserve">orët në periudhën kontraktuese, </w:t>
      </w:r>
      <w:r w:rsidRPr="00D37D42">
        <w:rPr>
          <w:rStyle w:val="tlid-translation"/>
          <w:szCs w:val="24"/>
        </w:rPr>
        <w:t xml:space="preserve">jep çmimin për MW </w:t>
      </w:r>
      <w:r w:rsidR="0098732D" w:rsidRPr="00D37D42">
        <w:rPr>
          <w:rStyle w:val="tlid-translation"/>
          <w:szCs w:val="24"/>
        </w:rPr>
        <w:t>në</w:t>
      </w:r>
      <w:r w:rsidR="00FF2C0E" w:rsidRPr="00D37D42">
        <w:rPr>
          <w:rStyle w:val="tlid-translation"/>
          <w:szCs w:val="24"/>
        </w:rPr>
        <w:t xml:space="preserve"> </w:t>
      </w:r>
      <w:r w:rsidRPr="00D37D42">
        <w:rPr>
          <w:rStyle w:val="tlid-translation"/>
          <w:szCs w:val="24"/>
        </w:rPr>
        <w:t>orë;</w:t>
      </w:r>
    </w:p>
    <w:p w14:paraId="59CB76EC" w14:textId="77777777" w:rsidR="00082FDC" w:rsidRPr="00D37D42" w:rsidRDefault="00FF2C0E" w:rsidP="00056EF8">
      <w:pPr>
        <w:pStyle w:val="LDKbody"/>
        <w:numPr>
          <w:ilvl w:val="0"/>
          <w:numId w:val="47"/>
        </w:numPr>
        <w:rPr>
          <w:szCs w:val="24"/>
        </w:rPr>
      </w:pPr>
      <w:r w:rsidRPr="00D37D42">
        <w:rPr>
          <w:rStyle w:val="tlid-translation"/>
          <w:szCs w:val="24"/>
        </w:rPr>
        <w:t>P</w:t>
      </w:r>
      <w:r w:rsidR="00406E8F" w:rsidRPr="00D37D42">
        <w:rPr>
          <w:rStyle w:val="tlid-translation"/>
          <w:szCs w:val="24"/>
        </w:rPr>
        <w:t xml:space="preserve">ërfundimi </w:t>
      </w:r>
      <w:r w:rsidRPr="00D37D42">
        <w:rPr>
          <w:rStyle w:val="tlid-translation"/>
          <w:szCs w:val="24"/>
        </w:rPr>
        <w:t>i</w:t>
      </w:r>
      <w:r w:rsidR="00406E8F" w:rsidRPr="00D37D42">
        <w:rPr>
          <w:rStyle w:val="tlid-translation"/>
          <w:szCs w:val="24"/>
        </w:rPr>
        <w:t xml:space="preserve"> </w:t>
      </w:r>
      <w:r w:rsidR="0098732D" w:rsidRPr="00D37D42">
        <w:rPr>
          <w:rStyle w:val="tlid-translation"/>
          <w:szCs w:val="24"/>
        </w:rPr>
        <w:t>periudhës s</w:t>
      </w:r>
      <w:r w:rsidR="00406E8F" w:rsidRPr="00D37D42">
        <w:rPr>
          <w:rStyle w:val="tlid-translation"/>
          <w:szCs w:val="24"/>
        </w:rPr>
        <w:t xml:space="preserve">ë </w:t>
      </w:r>
      <w:r w:rsidR="004477CA" w:rsidRPr="00D37D42">
        <w:rPr>
          <w:rStyle w:val="tlid-translation"/>
          <w:szCs w:val="24"/>
        </w:rPr>
        <w:t>angazhimit p</w:t>
      </w:r>
      <w:r w:rsidR="0098732D" w:rsidRPr="00D37D42">
        <w:rPr>
          <w:rStyle w:val="tlid-translation"/>
          <w:szCs w:val="24"/>
        </w:rPr>
        <w:t>ë</w:t>
      </w:r>
      <w:r w:rsidR="004477CA" w:rsidRPr="00D37D42">
        <w:rPr>
          <w:rStyle w:val="tlid-translation"/>
          <w:szCs w:val="24"/>
        </w:rPr>
        <w:t>r</w:t>
      </w:r>
      <w:r w:rsidR="0098732D" w:rsidRPr="00D37D42">
        <w:rPr>
          <w:rStyle w:val="tlid-translation"/>
          <w:szCs w:val="24"/>
        </w:rPr>
        <w:t xml:space="preserve"> </w:t>
      </w:r>
      <w:r w:rsidR="004477CA" w:rsidRPr="00D37D42">
        <w:rPr>
          <w:rStyle w:val="tlid-translation"/>
          <w:szCs w:val="24"/>
        </w:rPr>
        <w:t>disponueshmëri</w:t>
      </w:r>
      <w:r w:rsidR="00406E8F" w:rsidRPr="00D37D42">
        <w:rPr>
          <w:rStyle w:val="tlid-translation"/>
          <w:szCs w:val="24"/>
        </w:rPr>
        <w:t xml:space="preserve"> nëse kjo është para përfundimit të periudhës kontraktuese.</w:t>
      </w:r>
    </w:p>
    <w:p w14:paraId="6D9E1E90" w14:textId="77777777" w:rsidR="00E03EA8" w:rsidRPr="00D37D42" w:rsidRDefault="003B6D47" w:rsidP="00735404">
      <w:pPr>
        <w:pStyle w:val="LDKbody"/>
        <w:rPr>
          <w:szCs w:val="24"/>
        </w:rPr>
      </w:pPr>
      <w:r w:rsidRPr="00D37D42">
        <w:rPr>
          <w:szCs w:val="24"/>
        </w:rPr>
        <w:t>4</w:t>
      </w:r>
      <w:r w:rsidR="002131BF" w:rsidRPr="00D37D42">
        <w:rPr>
          <w:szCs w:val="24"/>
        </w:rPr>
        <w:t xml:space="preserve">.3.2 </w:t>
      </w:r>
      <w:r w:rsidR="00FF2C0E" w:rsidRPr="00D37D42">
        <w:rPr>
          <w:rStyle w:val="tlid-translation"/>
          <w:szCs w:val="24"/>
        </w:rPr>
        <w:t>Kjo zbatohet</w:t>
      </w:r>
      <w:r w:rsidR="00406E8F" w:rsidRPr="00D37D42">
        <w:rPr>
          <w:rStyle w:val="tlid-translation"/>
          <w:szCs w:val="24"/>
        </w:rPr>
        <w:t xml:space="preserve"> kryesisht për kapacitetet aFRR dhe </w:t>
      </w:r>
      <w:r w:rsidR="0098732D" w:rsidRPr="00D37D42">
        <w:rPr>
          <w:rStyle w:val="tlid-translation"/>
          <w:szCs w:val="24"/>
        </w:rPr>
        <w:t xml:space="preserve">mFRR </w:t>
      </w:r>
      <w:r w:rsidR="00406E8F" w:rsidRPr="00D37D42">
        <w:rPr>
          <w:rStyle w:val="tlid-translation"/>
          <w:szCs w:val="24"/>
        </w:rPr>
        <w:t>që do të prokurohen përmes ankandeve javore. Për FCR, fillimisht parashikohet një ankand vjetor i cili mund të</w:t>
      </w:r>
      <w:r w:rsidR="0098732D" w:rsidRPr="00D37D42">
        <w:rPr>
          <w:rStyle w:val="tlid-translation"/>
          <w:szCs w:val="24"/>
        </w:rPr>
        <w:t xml:space="preserve"> zhvillohet përfundimisht në një ankand javor</w:t>
      </w:r>
      <w:r w:rsidR="00406E8F" w:rsidRPr="00D37D42">
        <w:rPr>
          <w:rStyle w:val="tlid-translation"/>
          <w:szCs w:val="24"/>
        </w:rPr>
        <w:t>. Për rezerva</w:t>
      </w:r>
      <w:r w:rsidR="0098732D" w:rsidRPr="00D37D42">
        <w:rPr>
          <w:rStyle w:val="tlid-translation"/>
          <w:szCs w:val="24"/>
        </w:rPr>
        <w:t>t e emergjencës është më i përshtatshëm</w:t>
      </w:r>
      <w:r w:rsidR="00406E8F" w:rsidRPr="00D37D42">
        <w:rPr>
          <w:rStyle w:val="tlid-translation"/>
          <w:szCs w:val="24"/>
        </w:rPr>
        <w:t xml:space="preserve"> një </w:t>
      </w:r>
      <w:r w:rsidR="0098732D" w:rsidRPr="00D37D42">
        <w:rPr>
          <w:rStyle w:val="tlid-translation"/>
          <w:szCs w:val="24"/>
        </w:rPr>
        <w:t>ankand vjetor</w:t>
      </w:r>
      <w:r w:rsidR="00406E8F" w:rsidRPr="00D37D42">
        <w:rPr>
          <w:rStyle w:val="tlid-translation"/>
          <w:szCs w:val="24"/>
        </w:rPr>
        <w:t>.</w:t>
      </w:r>
    </w:p>
    <w:p w14:paraId="66076A8E" w14:textId="77777777" w:rsidR="005A2BAE" w:rsidRPr="00D37D42" w:rsidRDefault="003B6D47" w:rsidP="00605D33">
      <w:pPr>
        <w:pStyle w:val="LDKbody"/>
        <w:rPr>
          <w:szCs w:val="24"/>
        </w:rPr>
      </w:pPr>
      <w:r w:rsidRPr="00D37D42">
        <w:rPr>
          <w:szCs w:val="24"/>
        </w:rPr>
        <w:t>4</w:t>
      </w:r>
      <w:r w:rsidR="002131BF" w:rsidRPr="00D37D42">
        <w:rPr>
          <w:szCs w:val="24"/>
        </w:rPr>
        <w:t xml:space="preserve">.3.3 </w:t>
      </w:r>
      <w:r w:rsidR="005A2BAE" w:rsidRPr="00D37D42">
        <w:rPr>
          <w:rStyle w:val="tlid-translation"/>
          <w:szCs w:val="24"/>
        </w:rPr>
        <w:t>OST mund të refuzojë një ofertë e cila nuk mbulon të</w:t>
      </w:r>
      <w:r w:rsidR="004477CA" w:rsidRPr="00D37D42">
        <w:rPr>
          <w:rStyle w:val="tlid-translation"/>
          <w:szCs w:val="24"/>
        </w:rPr>
        <w:t xml:space="preserve"> gjithë periudhën e angazhimit p</w:t>
      </w:r>
      <w:r w:rsidR="005A2BAE" w:rsidRPr="00D37D42">
        <w:rPr>
          <w:rStyle w:val="tlid-translation"/>
          <w:szCs w:val="24"/>
        </w:rPr>
        <w:t>ë</w:t>
      </w:r>
      <w:r w:rsidR="004477CA" w:rsidRPr="00D37D42">
        <w:rPr>
          <w:rStyle w:val="tlid-translation"/>
          <w:szCs w:val="24"/>
        </w:rPr>
        <w:t>r disponueshmëri</w:t>
      </w:r>
      <w:r w:rsidR="005A2BAE" w:rsidRPr="00D37D42">
        <w:rPr>
          <w:rStyle w:val="tlid-translation"/>
          <w:szCs w:val="24"/>
        </w:rPr>
        <w:t xml:space="preserve"> ose mund të marrë në konsideratë një </w:t>
      </w:r>
      <w:r w:rsidR="00172E16" w:rsidRPr="00D37D42">
        <w:rPr>
          <w:rStyle w:val="tlid-translation"/>
          <w:szCs w:val="24"/>
        </w:rPr>
        <w:t>ndarje</w:t>
      </w:r>
      <w:r w:rsidR="005A2BAE" w:rsidRPr="00D37D42">
        <w:rPr>
          <w:rStyle w:val="tlid-translation"/>
          <w:szCs w:val="24"/>
        </w:rPr>
        <w:t xml:space="preserve"> të periudhës së angazhimit.</w:t>
      </w:r>
    </w:p>
    <w:p w14:paraId="458FA752" w14:textId="77777777" w:rsidR="00CE7484" w:rsidRPr="00D37D42" w:rsidRDefault="00406E8F" w:rsidP="00A35D38">
      <w:pPr>
        <w:pStyle w:val="Heading2"/>
        <w:rPr>
          <w:rFonts w:cs="Times New Roman"/>
          <w:sz w:val="24"/>
          <w:szCs w:val="24"/>
        </w:rPr>
      </w:pPr>
      <w:bookmarkStart w:id="226" w:name="_Toc536617711"/>
      <w:r w:rsidRPr="00D37D42">
        <w:rPr>
          <w:rStyle w:val="tlid-translation"/>
          <w:rFonts w:cs="Times New Roman"/>
          <w:sz w:val="24"/>
          <w:szCs w:val="24"/>
        </w:rPr>
        <w:t>Pro</w:t>
      </w:r>
      <w:r w:rsidR="00FF2C0E" w:rsidRPr="00D37D42">
        <w:rPr>
          <w:rStyle w:val="tlid-translation"/>
          <w:rFonts w:cs="Times New Roman"/>
          <w:sz w:val="24"/>
          <w:szCs w:val="24"/>
        </w:rPr>
        <w:t>ç</w:t>
      </w:r>
      <w:r w:rsidRPr="00D37D42">
        <w:rPr>
          <w:rStyle w:val="tlid-translation"/>
          <w:rFonts w:cs="Times New Roman"/>
          <w:sz w:val="24"/>
          <w:szCs w:val="24"/>
        </w:rPr>
        <w:t>esi i përzgjedhjes</w:t>
      </w:r>
      <w:bookmarkEnd w:id="226"/>
      <w:r w:rsidRPr="00D37D42">
        <w:rPr>
          <w:rFonts w:cs="Times New Roman"/>
          <w:sz w:val="24"/>
          <w:szCs w:val="24"/>
        </w:rPr>
        <w:br/>
      </w:r>
    </w:p>
    <w:p w14:paraId="3312D78C" w14:textId="77777777" w:rsidR="00082FDC" w:rsidRPr="00D37D42" w:rsidRDefault="00212C76" w:rsidP="00CC0032">
      <w:pPr>
        <w:pStyle w:val="LDKbody"/>
        <w:rPr>
          <w:szCs w:val="24"/>
        </w:rPr>
      </w:pPr>
      <w:r w:rsidRPr="00D37D42">
        <w:rPr>
          <w:szCs w:val="24"/>
        </w:rPr>
        <w:t>4</w:t>
      </w:r>
      <w:r w:rsidR="002131BF" w:rsidRPr="00D37D42">
        <w:rPr>
          <w:szCs w:val="24"/>
        </w:rPr>
        <w:t xml:space="preserve">.4.1 </w:t>
      </w:r>
      <w:r w:rsidR="00406E8F" w:rsidRPr="00D37D42">
        <w:rPr>
          <w:rStyle w:val="tlid-translation"/>
          <w:szCs w:val="24"/>
        </w:rPr>
        <w:t>S</w:t>
      </w:r>
      <w:r w:rsidR="00EA4EBD" w:rsidRPr="00D37D42">
        <w:rPr>
          <w:rStyle w:val="tlid-translation"/>
          <w:szCs w:val="24"/>
        </w:rPr>
        <w:t>asia</w:t>
      </w:r>
      <w:r w:rsidR="00406E8F" w:rsidRPr="00D37D42">
        <w:rPr>
          <w:rStyle w:val="tlid-translation"/>
          <w:szCs w:val="24"/>
        </w:rPr>
        <w:t xml:space="preserve"> totale  </w:t>
      </w:r>
      <w:r w:rsidR="00AB110C" w:rsidRPr="00D37D42">
        <w:rPr>
          <w:rStyle w:val="tlid-translation"/>
          <w:szCs w:val="24"/>
        </w:rPr>
        <w:t>në rrit</w:t>
      </w:r>
      <w:r w:rsidR="00605D33" w:rsidRPr="00D37D42">
        <w:rPr>
          <w:rStyle w:val="tlid-translation"/>
          <w:szCs w:val="24"/>
        </w:rPr>
        <w:t>j</w:t>
      </w:r>
      <w:r w:rsidR="00AB110C" w:rsidRPr="00D37D42">
        <w:rPr>
          <w:rStyle w:val="tlid-translation"/>
          <w:szCs w:val="24"/>
        </w:rPr>
        <w:t xml:space="preserve">e e </w:t>
      </w:r>
      <w:r w:rsidR="00406E8F" w:rsidRPr="00D37D42">
        <w:rPr>
          <w:rStyle w:val="tlid-translation"/>
          <w:szCs w:val="24"/>
        </w:rPr>
        <w:t xml:space="preserve">aFRR + mFRR që do të kontraktohet është e barabartë me kërkesat e dimensionimit për aFRR në rritje </w:t>
      </w:r>
      <w:r w:rsidR="00EA4EBD" w:rsidRPr="00D37D42">
        <w:rPr>
          <w:rStyle w:val="tlid-translation"/>
          <w:szCs w:val="24"/>
        </w:rPr>
        <w:t>plus</w:t>
      </w:r>
      <w:r w:rsidR="00406E8F" w:rsidRPr="00D37D42">
        <w:rPr>
          <w:rStyle w:val="tlid-translation"/>
          <w:szCs w:val="24"/>
        </w:rPr>
        <w:t xml:space="preserve"> s</w:t>
      </w:r>
      <w:r w:rsidR="00EA4EBD" w:rsidRPr="00D37D42">
        <w:rPr>
          <w:rStyle w:val="tlid-translation"/>
          <w:szCs w:val="24"/>
        </w:rPr>
        <w:t>asinë</w:t>
      </w:r>
      <w:r w:rsidR="00406E8F" w:rsidRPr="00D37D42">
        <w:rPr>
          <w:rStyle w:val="tlid-translation"/>
          <w:szCs w:val="24"/>
        </w:rPr>
        <w:t xml:space="preserve"> e mbetur</w:t>
      </w:r>
      <w:r w:rsidR="00EA4EBD" w:rsidRPr="00D37D42">
        <w:rPr>
          <w:rStyle w:val="tlid-translation"/>
          <w:szCs w:val="24"/>
        </w:rPr>
        <w:t xml:space="preserve"> nga kërkesa e dimensionimit </w:t>
      </w:r>
      <w:r w:rsidR="00AB110C" w:rsidRPr="00D37D42">
        <w:rPr>
          <w:rStyle w:val="tlid-translation"/>
          <w:szCs w:val="24"/>
        </w:rPr>
        <w:t>për</w:t>
      </w:r>
      <w:r w:rsidR="00EA4EBD" w:rsidRPr="00D37D42">
        <w:rPr>
          <w:rStyle w:val="tlid-translation"/>
          <w:szCs w:val="24"/>
        </w:rPr>
        <w:t xml:space="preserve"> mFRR në rritj</w:t>
      </w:r>
      <w:r w:rsidR="00AB110C" w:rsidRPr="00D37D42">
        <w:rPr>
          <w:rStyle w:val="tlid-translation"/>
          <w:szCs w:val="24"/>
        </w:rPr>
        <w:t>e</w:t>
      </w:r>
      <w:r w:rsidR="00EA4EBD" w:rsidRPr="00D37D42">
        <w:rPr>
          <w:rStyle w:val="tlid-translation"/>
          <w:szCs w:val="24"/>
        </w:rPr>
        <w:t xml:space="preserve"> </w:t>
      </w:r>
      <w:r w:rsidR="00406E8F" w:rsidRPr="00D37D42">
        <w:rPr>
          <w:rStyle w:val="tlid-translation"/>
          <w:szCs w:val="24"/>
        </w:rPr>
        <w:t>pas zbritjes së v</w:t>
      </w:r>
      <w:r w:rsidR="00EA4EBD" w:rsidRPr="00D37D42">
        <w:rPr>
          <w:rStyle w:val="tlid-translation"/>
          <w:szCs w:val="24"/>
        </w:rPr>
        <w:t>ëllimit</w:t>
      </w:r>
      <w:r w:rsidR="00406E8F" w:rsidRPr="00D37D42">
        <w:rPr>
          <w:rStyle w:val="tlid-translation"/>
          <w:szCs w:val="24"/>
        </w:rPr>
        <w:t xml:space="preserve"> të ofertave vullnetare që mund të priten dhe v</w:t>
      </w:r>
      <w:r w:rsidR="00EA4EBD" w:rsidRPr="00D37D42">
        <w:rPr>
          <w:rStyle w:val="tlid-translation"/>
          <w:szCs w:val="24"/>
        </w:rPr>
        <w:t>ëllimit që mund të shkëmbehet</w:t>
      </w:r>
      <w:r w:rsidR="00406E8F" w:rsidRPr="00D37D42">
        <w:rPr>
          <w:rStyle w:val="tlid-translation"/>
          <w:szCs w:val="24"/>
        </w:rPr>
        <w:t xml:space="preserve"> në bazë të kontratave të </w:t>
      </w:r>
      <w:r w:rsidR="004F4B4C" w:rsidRPr="00D37D42">
        <w:rPr>
          <w:rStyle w:val="tlid-translation"/>
          <w:szCs w:val="24"/>
        </w:rPr>
        <w:t xml:space="preserve">përbashkëta </w:t>
      </w:r>
      <w:r w:rsidR="00406E8F" w:rsidRPr="00D37D42">
        <w:rPr>
          <w:rStyle w:val="tlid-translation"/>
          <w:szCs w:val="24"/>
        </w:rPr>
        <w:t>me OST-të fqinje. S</w:t>
      </w:r>
      <w:r w:rsidR="00EA4EBD" w:rsidRPr="00D37D42">
        <w:rPr>
          <w:rStyle w:val="tlid-translation"/>
          <w:szCs w:val="24"/>
        </w:rPr>
        <w:t>asia</w:t>
      </w:r>
      <w:r w:rsidR="00406E8F" w:rsidRPr="00D37D42">
        <w:rPr>
          <w:rStyle w:val="tlid-translation"/>
          <w:szCs w:val="24"/>
        </w:rPr>
        <w:t xml:space="preserve"> minimale e aFRR</w:t>
      </w:r>
      <w:r w:rsidR="00EA4EBD" w:rsidRPr="00D37D42">
        <w:rPr>
          <w:rStyle w:val="tlid-translation"/>
          <w:szCs w:val="24"/>
        </w:rPr>
        <w:t xml:space="preserve"> në rritje dhe </w:t>
      </w:r>
      <w:r w:rsidR="004F4B4C" w:rsidRPr="00D37D42">
        <w:rPr>
          <w:rStyle w:val="tlid-translation"/>
          <w:szCs w:val="24"/>
        </w:rPr>
        <w:t xml:space="preserve">në </w:t>
      </w:r>
      <w:r w:rsidR="00EA4EBD" w:rsidRPr="00D37D42">
        <w:rPr>
          <w:rStyle w:val="tlid-translation"/>
          <w:szCs w:val="24"/>
        </w:rPr>
        <w:t xml:space="preserve">rënie </w:t>
      </w:r>
      <w:r w:rsidR="00406E8F" w:rsidRPr="00D37D42">
        <w:rPr>
          <w:rStyle w:val="tlid-translation"/>
          <w:szCs w:val="24"/>
        </w:rPr>
        <w:t xml:space="preserve">që do të kontraktohet është e barabartë me kërkesat e dimensionimit </w:t>
      </w:r>
      <w:r w:rsidR="004F4B4C" w:rsidRPr="00D37D42">
        <w:rPr>
          <w:rStyle w:val="tlid-translation"/>
          <w:szCs w:val="24"/>
        </w:rPr>
        <w:t>për</w:t>
      </w:r>
      <w:r w:rsidR="00EA4EBD" w:rsidRPr="00D37D42">
        <w:rPr>
          <w:rStyle w:val="tlid-translation"/>
          <w:szCs w:val="24"/>
        </w:rPr>
        <w:t xml:space="preserve"> </w:t>
      </w:r>
      <w:r w:rsidR="00406E8F" w:rsidRPr="00D37D42">
        <w:rPr>
          <w:rStyle w:val="tlid-translation"/>
          <w:szCs w:val="24"/>
        </w:rPr>
        <w:t>aFRR.</w:t>
      </w:r>
    </w:p>
    <w:p w14:paraId="74E3D8C4" w14:textId="77777777" w:rsidR="00082FDC" w:rsidRPr="00D37D42" w:rsidRDefault="00212C76" w:rsidP="00CC0032">
      <w:pPr>
        <w:pStyle w:val="LDKbody"/>
        <w:rPr>
          <w:szCs w:val="24"/>
        </w:rPr>
      </w:pPr>
      <w:r w:rsidRPr="00D37D42">
        <w:rPr>
          <w:szCs w:val="24"/>
        </w:rPr>
        <w:lastRenderedPageBreak/>
        <w:t>4</w:t>
      </w:r>
      <w:r w:rsidR="002131BF" w:rsidRPr="00D37D42">
        <w:rPr>
          <w:szCs w:val="24"/>
        </w:rPr>
        <w:t xml:space="preserve">.4.2 </w:t>
      </w:r>
      <w:r w:rsidR="00406E8F" w:rsidRPr="00D37D42">
        <w:rPr>
          <w:rStyle w:val="tlid-translation"/>
          <w:szCs w:val="24"/>
        </w:rPr>
        <w:t xml:space="preserve">Për çdo produkt, për secilën orë në periudhën kontraktuese, ofertat që kanë ofruar disponueshmërinë për atë orë do të </w:t>
      </w:r>
      <w:r w:rsidR="00F63B76" w:rsidRPr="00D37D42">
        <w:rPr>
          <w:rStyle w:val="tlid-translation"/>
          <w:szCs w:val="24"/>
        </w:rPr>
        <w:t>pë</w:t>
      </w:r>
      <w:r w:rsidR="00406E8F" w:rsidRPr="00D37D42">
        <w:rPr>
          <w:rStyle w:val="tlid-translation"/>
          <w:szCs w:val="24"/>
        </w:rPr>
        <w:t>zgjidhen</w:t>
      </w:r>
      <w:r w:rsidR="00F63B76" w:rsidRPr="00D37D42">
        <w:rPr>
          <w:rStyle w:val="tlid-translation"/>
          <w:szCs w:val="24"/>
        </w:rPr>
        <w:t xml:space="preserve"> sipas çmimit </w:t>
      </w:r>
      <w:r w:rsidR="00F63B76" w:rsidRPr="00D37D42">
        <w:rPr>
          <w:rStyle w:val="tlid-translation"/>
          <w:i/>
          <w:szCs w:val="24"/>
        </w:rPr>
        <w:t>merit order</w:t>
      </w:r>
      <w:r w:rsidR="00F63B76" w:rsidRPr="00D37D42">
        <w:rPr>
          <w:rStyle w:val="tlid-translation"/>
          <w:szCs w:val="24"/>
        </w:rPr>
        <w:t xml:space="preserve"> të ofertës</w:t>
      </w:r>
      <w:r w:rsidR="00406E8F" w:rsidRPr="00D37D42">
        <w:rPr>
          <w:rStyle w:val="tlid-translation"/>
          <w:szCs w:val="24"/>
        </w:rPr>
        <w:t xml:space="preserve"> derisa të arrihet vëllimi i kërkuar ose deri në arritjen e kufirit buxhetor. Ofertat mund të </w:t>
      </w:r>
      <w:r w:rsidR="00F63B76" w:rsidRPr="00D37D42">
        <w:rPr>
          <w:rStyle w:val="tlid-translation"/>
          <w:szCs w:val="24"/>
        </w:rPr>
        <w:t>për</w:t>
      </w:r>
      <w:r w:rsidR="00406E8F" w:rsidRPr="00D37D42">
        <w:rPr>
          <w:rStyle w:val="tlid-translation"/>
          <w:szCs w:val="24"/>
        </w:rPr>
        <w:t>zgjidhen vetëm për të gjithë periudhën kontraktuese.</w:t>
      </w:r>
    </w:p>
    <w:p w14:paraId="63FFDF45" w14:textId="77777777" w:rsidR="00CE7484" w:rsidRPr="0075651F" w:rsidRDefault="00212C76" w:rsidP="00CC0032">
      <w:pPr>
        <w:pStyle w:val="LDKbody"/>
        <w:rPr>
          <w:rFonts w:eastAsiaTheme="majorEastAsia"/>
          <w:szCs w:val="24"/>
        </w:rPr>
      </w:pPr>
      <w:r w:rsidRPr="00D37D42">
        <w:rPr>
          <w:szCs w:val="24"/>
        </w:rPr>
        <w:t>4</w:t>
      </w:r>
      <w:r w:rsidR="002131BF" w:rsidRPr="00D37D42">
        <w:rPr>
          <w:szCs w:val="24"/>
        </w:rPr>
        <w:t xml:space="preserve">.4.3 </w:t>
      </w:r>
      <w:r w:rsidR="005A2BAE" w:rsidRPr="00D37D42">
        <w:rPr>
          <w:rStyle w:val="tlid-translation"/>
          <w:szCs w:val="24"/>
        </w:rPr>
        <w:t>Nëse kufiri buxhetor arrihet para se të arrihet s</w:t>
      </w:r>
      <w:r w:rsidR="009165AB" w:rsidRPr="00D37D42">
        <w:rPr>
          <w:rStyle w:val="tlid-translation"/>
          <w:szCs w:val="24"/>
        </w:rPr>
        <w:t>asia</w:t>
      </w:r>
      <w:r w:rsidR="005A2BAE" w:rsidRPr="00D37D42">
        <w:rPr>
          <w:rStyle w:val="tlid-translation"/>
          <w:szCs w:val="24"/>
        </w:rPr>
        <w:t xml:space="preserve"> e kërkuar, do të shqyrtohet </w:t>
      </w:r>
      <w:r w:rsidR="009165AB" w:rsidRPr="00D37D42">
        <w:rPr>
          <w:rStyle w:val="tlid-translation"/>
          <w:szCs w:val="24"/>
        </w:rPr>
        <w:t>rritja</w:t>
      </w:r>
      <w:r w:rsidR="005A2BAE" w:rsidRPr="00D37D42">
        <w:rPr>
          <w:rStyle w:val="tlid-translation"/>
          <w:szCs w:val="24"/>
        </w:rPr>
        <w:t xml:space="preserve"> e buxhetit. Nëse nuk ka më oferta që mbulojnë të gjithë periudhën kontraktuese dhe s</w:t>
      </w:r>
      <w:r w:rsidR="009165AB" w:rsidRPr="00D37D42">
        <w:rPr>
          <w:rStyle w:val="tlid-translation"/>
          <w:szCs w:val="24"/>
        </w:rPr>
        <w:t>asia</w:t>
      </w:r>
      <w:r w:rsidR="005A2BAE" w:rsidRPr="00D37D42">
        <w:rPr>
          <w:rStyle w:val="tlid-translation"/>
          <w:szCs w:val="24"/>
        </w:rPr>
        <w:t xml:space="preserve"> e kërkuar nuk është arritur, por ofertat që ofrojnë një kohëzgjatje të kufizuar </w:t>
      </w:r>
      <w:r w:rsidR="00605D33" w:rsidRPr="00D37D42">
        <w:rPr>
          <w:rStyle w:val="tlid-translation"/>
          <w:szCs w:val="24"/>
        </w:rPr>
        <w:t xml:space="preserve">për </w:t>
      </w:r>
      <w:r w:rsidR="005A2BAE" w:rsidRPr="00D37D42">
        <w:rPr>
          <w:rStyle w:val="tlid-translation"/>
          <w:szCs w:val="24"/>
        </w:rPr>
        <w:t>disponueshmëri</w:t>
      </w:r>
      <w:r w:rsidR="00605D33" w:rsidRPr="00D37D42">
        <w:rPr>
          <w:rStyle w:val="tlid-translation"/>
          <w:szCs w:val="24"/>
        </w:rPr>
        <w:t>n</w:t>
      </w:r>
      <w:r w:rsidR="005A2BAE" w:rsidRPr="00D37D42">
        <w:rPr>
          <w:rStyle w:val="tlid-translation"/>
          <w:szCs w:val="24"/>
        </w:rPr>
        <w:t>ë do të plotësonin s</w:t>
      </w:r>
      <w:r w:rsidR="009165AB" w:rsidRPr="00D37D42">
        <w:rPr>
          <w:rStyle w:val="tlid-translation"/>
          <w:szCs w:val="24"/>
        </w:rPr>
        <w:t>asinë</w:t>
      </w:r>
      <w:r w:rsidR="005A2BAE" w:rsidRPr="00D37D42">
        <w:rPr>
          <w:rStyle w:val="tlid-translation"/>
          <w:szCs w:val="24"/>
        </w:rPr>
        <w:t xml:space="preserve"> e kërkuar, ka dy </w:t>
      </w:r>
      <w:r w:rsidR="009165AB" w:rsidRPr="00D37D42">
        <w:rPr>
          <w:rStyle w:val="tlid-translation"/>
          <w:szCs w:val="24"/>
        </w:rPr>
        <w:t>zgjidhje</w:t>
      </w:r>
      <w:r w:rsidR="005A2BAE" w:rsidRPr="00D37D42">
        <w:rPr>
          <w:rStyle w:val="tlid-translation"/>
          <w:szCs w:val="24"/>
        </w:rPr>
        <w:t xml:space="preserve">: ose ofertat shtesë </w:t>
      </w:r>
      <w:r w:rsidR="009165AB" w:rsidRPr="00D37D42">
        <w:rPr>
          <w:rStyle w:val="tlid-translation"/>
          <w:szCs w:val="24"/>
        </w:rPr>
        <w:t>ofrohen</w:t>
      </w:r>
      <w:r w:rsidR="005A2BAE" w:rsidRPr="00D37D42">
        <w:rPr>
          <w:rStyle w:val="tlid-translation"/>
          <w:szCs w:val="24"/>
        </w:rPr>
        <w:t xml:space="preserve"> në një </w:t>
      </w:r>
      <w:r w:rsidR="009165AB" w:rsidRPr="00D37D42">
        <w:rPr>
          <w:rStyle w:val="tlid-translation"/>
          <w:szCs w:val="24"/>
        </w:rPr>
        <w:t>ankand</w:t>
      </w:r>
      <w:r w:rsidR="005A2BAE" w:rsidRPr="00D37D42">
        <w:rPr>
          <w:rStyle w:val="tlid-translation"/>
          <w:szCs w:val="24"/>
        </w:rPr>
        <w:t xml:space="preserve"> të ri të kontraktuar për një periudhë më </w:t>
      </w:r>
      <w:r w:rsidR="004F4B4C" w:rsidRPr="00D37D42">
        <w:rPr>
          <w:rStyle w:val="tlid-translation"/>
          <w:szCs w:val="24"/>
        </w:rPr>
        <w:t>të</w:t>
      </w:r>
      <w:r w:rsidR="005A2BAE" w:rsidRPr="00D37D42">
        <w:rPr>
          <w:rStyle w:val="tlid-translation"/>
          <w:szCs w:val="24"/>
        </w:rPr>
        <w:t xml:space="preserve"> shkurtër, ose </w:t>
      </w:r>
      <w:r w:rsidR="005A2BAE" w:rsidRPr="0075651F">
        <w:rPr>
          <w:rStyle w:val="tlid-translation"/>
          <w:szCs w:val="24"/>
        </w:rPr>
        <w:t>OST mbështetet në oferta vullnetare që plotësojnë vëllimet e kërkuara.</w:t>
      </w:r>
    </w:p>
    <w:p w14:paraId="6A2554DF" w14:textId="77777777" w:rsidR="00CE7484" w:rsidRPr="0075651F" w:rsidRDefault="004F4B4C" w:rsidP="00A35D38">
      <w:pPr>
        <w:pStyle w:val="Heading2"/>
        <w:rPr>
          <w:rFonts w:cs="Times New Roman"/>
          <w:sz w:val="24"/>
          <w:szCs w:val="24"/>
        </w:rPr>
      </w:pPr>
      <w:bookmarkStart w:id="227" w:name="_Toc536617712"/>
      <w:r w:rsidRPr="0075651F">
        <w:rPr>
          <w:rFonts w:cs="Times New Roman"/>
          <w:sz w:val="24"/>
          <w:szCs w:val="24"/>
        </w:rPr>
        <w:t>Përcaktimi i ç</w:t>
      </w:r>
      <w:r w:rsidR="00C63D06" w:rsidRPr="0075651F">
        <w:rPr>
          <w:rFonts w:cs="Times New Roman"/>
          <w:sz w:val="24"/>
          <w:szCs w:val="24"/>
        </w:rPr>
        <w:t>mim</w:t>
      </w:r>
      <w:r w:rsidRPr="0075651F">
        <w:rPr>
          <w:rFonts w:cs="Times New Roman"/>
          <w:sz w:val="24"/>
          <w:szCs w:val="24"/>
        </w:rPr>
        <w:t>eve</w:t>
      </w:r>
      <w:bookmarkEnd w:id="227"/>
    </w:p>
    <w:p w14:paraId="3535E40D" w14:textId="77777777" w:rsidR="00CE7484" w:rsidRPr="00D37D42" w:rsidRDefault="0006737A" w:rsidP="00CC0032">
      <w:pPr>
        <w:pStyle w:val="LDKbody"/>
        <w:rPr>
          <w:szCs w:val="24"/>
        </w:rPr>
      </w:pPr>
      <w:r w:rsidRPr="0075651F">
        <w:rPr>
          <w:szCs w:val="24"/>
        </w:rPr>
        <w:t xml:space="preserve">4.5.1 </w:t>
      </w:r>
      <w:r w:rsidR="00406E8F" w:rsidRPr="0075651F">
        <w:rPr>
          <w:rStyle w:val="tlid-translation"/>
          <w:szCs w:val="24"/>
        </w:rPr>
        <w:t xml:space="preserve">Të gjitha ofertat e kapacitetit paguhen si ofertë. </w:t>
      </w:r>
      <w:r w:rsidR="00BB5BF2" w:rsidRPr="0075651F">
        <w:rPr>
          <w:rStyle w:val="tlid-translation"/>
          <w:szCs w:val="24"/>
        </w:rPr>
        <w:t>OShB</w:t>
      </w:r>
      <w:r w:rsidR="00406E8F" w:rsidRPr="0075651F">
        <w:rPr>
          <w:rStyle w:val="tlid-translation"/>
          <w:szCs w:val="24"/>
        </w:rPr>
        <w:t xml:space="preserve">-të </w:t>
      </w:r>
      <w:r w:rsidR="004F4B4C" w:rsidRPr="0075651F">
        <w:rPr>
          <w:rStyle w:val="tlid-translation"/>
          <w:szCs w:val="24"/>
        </w:rPr>
        <w:t>kompesohen</w:t>
      </w:r>
      <w:r w:rsidR="00406E8F" w:rsidRPr="0075651F">
        <w:rPr>
          <w:rStyle w:val="tlid-translation"/>
          <w:szCs w:val="24"/>
        </w:rPr>
        <w:t xml:space="preserve"> bazuar në kapacitetin e kontraktuar </w:t>
      </w:r>
      <w:r w:rsidR="00C63D06" w:rsidRPr="0075651F">
        <w:rPr>
          <w:rStyle w:val="tlid-translation"/>
          <w:szCs w:val="24"/>
        </w:rPr>
        <w:t>shumëzuar</w:t>
      </w:r>
      <w:r w:rsidR="00406E8F" w:rsidRPr="0075651F">
        <w:rPr>
          <w:rStyle w:val="tlid-translation"/>
          <w:szCs w:val="24"/>
        </w:rPr>
        <w:t xml:space="preserve"> </w:t>
      </w:r>
      <w:r w:rsidR="00C63D06" w:rsidRPr="0075651F">
        <w:rPr>
          <w:rStyle w:val="tlid-translation"/>
          <w:szCs w:val="24"/>
        </w:rPr>
        <w:t xml:space="preserve">me </w:t>
      </w:r>
      <w:r w:rsidR="00406E8F" w:rsidRPr="0075651F">
        <w:rPr>
          <w:rStyle w:val="tlid-translation"/>
          <w:szCs w:val="24"/>
        </w:rPr>
        <w:t>çmimin e ofertës së kontraktuar për MW gjatë gjithë periudhës kontraktuese, ose për MW në orë të periudhës kontraktuese.</w:t>
      </w:r>
    </w:p>
    <w:p w14:paraId="6F7A95EB" w14:textId="77777777" w:rsidR="00CE7484" w:rsidRPr="00D37D42" w:rsidRDefault="00406E8F" w:rsidP="00A35D38">
      <w:pPr>
        <w:pStyle w:val="Heading2"/>
        <w:rPr>
          <w:rFonts w:cs="Times New Roman"/>
          <w:sz w:val="24"/>
          <w:szCs w:val="24"/>
        </w:rPr>
      </w:pPr>
      <w:bookmarkStart w:id="228" w:name="_Toc536617713"/>
      <w:r w:rsidRPr="00D37D42">
        <w:rPr>
          <w:rStyle w:val="tlid-translation"/>
          <w:rFonts w:cs="Times New Roman"/>
          <w:sz w:val="24"/>
          <w:szCs w:val="24"/>
        </w:rPr>
        <w:t>Publikimi i rezultateve</w:t>
      </w:r>
      <w:bookmarkEnd w:id="228"/>
    </w:p>
    <w:p w14:paraId="4CD65859" w14:textId="77777777" w:rsidR="00082FDC" w:rsidRPr="00D37D42" w:rsidRDefault="00A677C7" w:rsidP="00CC0032">
      <w:pPr>
        <w:pStyle w:val="LDKbody"/>
        <w:rPr>
          <w:szCs w:val="24"/>
        </w:rPr>
      </w:pPr>
      <w:r w:rsidRPr="00D37D42">
        <w:rPr>
          <w:szCs w:val="24"/>
        </w:rPr>
        <w:t xml:space="preserve">4.6.1 </w:t>
      </w:r>
      <w:r w:rsidR="00406E8F" w:rsidRPr="00D37D42">
        <w:rPr>
          <w:rStyle w:val="tlid-translation"/>
          <w:szCs w:val="24"/>
        </w:rPr>
        <w:t>Rezultatet e një</w:t>
      </w:r>
      <w:r w:rsidR="00F079EA" w:rsidRPr="00D37D42">
        <w:rPr>
          <w:rStyle w:val="tlid-translation"/>
          <w:szCs w:val="24"/>
        </w:rPr>
        <w:t xml:space="preserve"> ankandi</w:t>
      </w:r>
      <w:r w:rsidR="00406E8F" w:rsidRPr="00D37D42">
        <w:rPr>
          <w:rStyle w:val="tlid-translation"/>
          <w:szCs w:val="24"/>
        </w:rPr>
        <w:t xml:space="preserve"> do të publikohen para fill</w:t>
      </w:r>
      <w:r w:rsidR="004477CA" w:rsidRPr="00D37D42">
        <w:rPr>
          <w:rStyle w:val="tlid-translation"/>
          <w:szCs w:val="24"/>
        </w:rPr>
        <w:t xml:space="preserve">imit të </w:t>
      </w:r>
      <w:r w:rsidR="00A35D38" w:rsidRPr="00D37D42">
        <w:rPr>
          <w:rStyle w:val="tlid-translation"/>
          <w:szCs w:val="24"/>
        </w:rPr>
        <w:t>proçe</w:t>
      </w:r>
      <w:r w:rsidR="004477CA" w:rsidRPr="00D37D42">
        <w:rPr>
          <w:rStyle w:val="tlid-translation"/>
          <w:szCs w:val="24"/>
        </w:rPr>
        <w:t>sit të angazhimit p</w:t>
      </w:r>
      <w:r w:rsidR="00406E8F" w:rsidRPr="00D37D42">
        <w:rPr>
          <w:rStyle w:val="tlid-translation"/>
          <w:szCs w:val="24"/>
        </w:rPr>
        <w:t>ë</w:t>
      </w:r>
      <w:r w:rsidR="004477CA" w:rsidRPr="00D37D42">
        <w:rPr>
          <w:rStyle w:val="tlid-translation"/>
          <w:szCs w:val="24"/>
        </w:rPr>
        <w:t>r</w:t>
      </w:r>
      <w:r w:rsidR="00406E8F" w:rsidRPr="00D37D42">
        <w:rPr>
          <w:rStyle w:val="tlid-translation"/>
          <w:szCs w:val="24"/>
        </w:rPr>
        <w:t xml:space="preserve"> </w:t>
      </w:r>
      <w:r w:rsidR="004477CA" w:rsidRPr="00D37D42">
        <w:rPr>
          <w:rStyle w:val="tlid-translation"/>
          <w:szCs w:val="24"/>
        </w:rPr>
        <w:t>shp</w:t>
      </w:r>
      <w:r w:rsidR="00306860" w:rsidRPr="00D37D42">
        <w:rPr>
          <w:rStyle w:val="tlid-translation"/>
          <w:szCs w:val="24"/>
        </w:rPr>
        <w:t>ë</w:t>
      </w:r>
      <w:r w:rsidR="004477CA" w:rsidRPr="00D37D42">
        <w:rPr>
          <w:rStyle w:val="tlid-translation"/>
          <w:szCs w:val="24"/>
        </w:rPr>
        <w:t>rndarje</w:t>
      </w:r>
      <w:r w:rsidR="00406E8F" w:rsidRPr="00D37D42">
        <w:rPr>
          <w:rStyle w:val="tlid-translation"/>
          <w:szCs w:val="24"/>
        </w:rPr>
        <w:t>. Një publikim i tillë konsiston në publikimin e:</w:t>
      </w:r>
    </w:p>
    <w:p w14:paraId="56083176" w14:textId="77777777" w:rsidR="00082FDC" w:rsidRPr="00D37D42" w:rsidRDefault="00406E8F" w:rsidP="00056EF8">
      <w:pPr>
        <w:numPr>
          <w:ilvl w:val="0"/>
          <w:numId w:val="9"/>
        </w:numPr>
        <w:spacing w:after="120" w:line="240" w:lineRule="auto"/>
        <w:ind w:left="851"/>
        <w:jc w:val="both"/>
        <w:rPr>
          <w:rFonts w:cs="Times New Roman"/>
          <w:szCs w:val="24"/>
        </w:rPr>
      </w:pPr>
      <w:r w:rsidRPr="00D37D42">
        <w:rPr>
          <w:rStyle w:val="tlid-translation"/>
          <w:rFonts w:cs="Times New Roman"/>
          <w:szCs w:val="24"/>
        </w:rPr>
        <w:t>Produkti</w:t>
      </w:r>
      <w:r w:rsidR="00F079EA" w:rsidRPr="00D37D42">
        <w:rPr>
          <w:rStyle w:val="tlid-translation"/>
          <w:rFonts w:cs="Times New Roman"/>
          <w:szCs w:val="24"/>
        </w:rPr>
        <w:t>t të</w:t>
      </w:r>
      <w:r w:rsidRPr="00D37D42">
        <w:rPr>
          <w:rStyle w:val="tlid-translation"/>
          <w:rFonts w:cs="Times New Roman"/>
          <w:szCs w:val="24"/>
        </w:rPr>
        <w:t xml:space="preserve"> Kërkuar;</w:t>
      </w:r>
    </w:p>
    <w:p w14:paraId="135E619F" w14:textId="77777777" w:rsidR="00082FDC" w:rsidRPr="00D37D42" w:rsidRDefault="00406E8F" w:rsidP="00056EF8">
      <w:pPr>
        <w:numPr>
          <w:ilvl w:val="0"/>
          <w:numId w:val="9"/>
        </w:numPr>
        <w:spacing w:after="120" w:line="240" w:lineRule="auto"/>
        <w:ind w:left="851"/>
        <w:jc w:val="both"/>
        <w:rPr>
          <w:rFonts w:cs="Times New Roman"/>
          <w:szCs w:val="24"/>
        </w:rPr>
      </w:pPr>
      <w:r w:rsidRPr="00D37D42">
        <w:rPr>
          <w:rStyle w:val="tlid-translation"/>
          <w:rFonts w:cs="Times New Roman"/>
          <w:szCs w:val="24"/>
        </w:rPr>
        <w:t>Vëllimi</w:t>
      </w:r>
      <w:r w:rsidR="00F079EA" w:rsidRPr="00D37D42">
        <w:rPr>
          <w:rStyle w:val="tlid-translation"/>
          <w:rFonts w:cs="Times New Roman"/>
          <w:szCs w:val="24"/>
        </w:rPr>
        <w:t>t</w:t>
      </w:r>
      <w:r w:rsidRPr="00D37D42">
        <w:rPr>
          <w:rStyle w:val="tlid-translation"/>
          <w:rFonts w:cs="Times New Roman"/>
          <w:szCs w:val="24"/>
        </w:rPr>
        <w:t xml:space="preserve"> total</w:t>
      </w:r>
      <w:r w:rsidR="00F079EA" w:rsidRPr="00D37D42">
        <w:rPr>
          <w:rStyle w:val="tlid-translation"/>
          <w:rFonts w:cs="Times New Roman"/>
          <w:szCs w:val="24"/>
        </w:rPr>
        <w:t xml:space="preserve"> të</w:t>
      </w:r>
      <w:r w:rsidRPr="00D37D42">
        <w:rPr>
          <w:rStyle w:val="tlid-translation"/>
          <w:rFonts w:cs="Times New Roman"/>
          <w:szCs w:val="24"/>
        </w:rPr>
        <w:t xml:space="preserve"> ofruar;</w:t>
      </w:r>
    </w:p>
    <w:p w14:paraId="26D3DDDD" w14:textId="77777777" w:rsidR="00082FDC" w:rsidRPr="00D37D42" w:rsidRDefault="00406E8F" w:rsidP="00056EF8">
      <w:pPr>
        <w:numPr>
          <w:ilvl w:val="0"/>
          <w:numId w:val="9"/>
        </w:numPr>
        <w:spacing w:after="120" w:line="240" w:lineRule="auto"/>
        <w:ind w:left="851"/>
        <w:jc w:val="both"/>
        <w:rPr>
          <w:rFonts w:eastAsia="Times New Roman" w:cs="Times New Roman"/>
          <w:szCs w:val="24"/>
        </w:rPr>
      </w:pPr>
      <w:r w:rsidRPr="00D37D42">
        <w:rPr>
          <w:rStyle w:val="tlid-translation"/>
          <w:rFonts w:cs="Times New Roman"/>
          <w:szCs w:val="24"/>
        </w:rPr>
        <w:t>Çmimi</w:t>
      </w:r>
      <w:r w:rsidR="004F4B4C" w:rsidRPr="00D37D42">
        <w:rPr>
          <w:rStyle w:val="tlid-translation"/>
          <w:rFonts w:cs="Times New Roman"/>
          <w:szCs w:val="24"/>
        </w:rPr>
        <w:t xml:space="preserve">t të </w:t>
      </w:r>
      <w:r w:rsidR="00F079EA" w:rsidRPr="00D37D42">
        <w:rPr>
          <w:rStyle w:val="tlid-translation"/>
          <w:rFonts w:cs="Times New Roman"/>
          <w:szCs w:val="24"/>
        </w:rPr>
        <w:t>ofertës më të</w:t>
      </w:r>
      <w:r w:rsidRPr="00D37D42">
        <w:rPr>
          <w:rStyle w:val="tlid-translation"/>
          <w:rFonts w:cs="Times New Roman"/>
          <w:szCs w:val="24"/>
        </w:rPr>
        <w:t xml:space="preserve"> ulët, çmimi</w:t>
      </w:r>
      <w:r w:rsidR="004F4B4C" w:rsidRPr="00D37D42">
        <w:rPr>
          <w:rStyle w:val="tlid-translation"/>
          <w:rFonts w:cs="Times New Roman"/>
          <w:szCs w:val="24"/>
        </w:rPr>
        <w:t xml:space="preserve">t të </w:t>
      </w:r>
      <w:r w:rsidR="00F079EA" w:rsidRPr="00D37D42">
        <w:rPr>
          <w:rStyle w:val="tlid-translation"/>
          <w:rFonts w:cs="Times New Roman"/>
          <w:szCs w:val="24"/>
        </w:rPr>
        <w:t>ofertës më të</w:t>
      </w:r>
      <w:r w:rsidRPr="00D37D42">
        <w:rPr>
          <w:rStyle w:val="tlid-translation"/>
          <w:rFonts w:cs="Times New Roman"/>
          <w:szCs w:val="24"/>
        </w:rPr>
        <w:t xml:space="preserve"> lartë;</w:t>
      </w:r>
    </w:p>
    <w:p w14:paraId="28F33D9B" w14:textId="77777777" w:rsidR="00082FDC" w:rsidRPr="00D37D42" w:rsidRDefault="00406E8F" w:rsidP="00056EF8">
      <w:pPr>
        <w:numPr>
          <w:ilvl w:val="0"/>
          <w:numId w:val="9"/>
        </w:numPr>
        <w:spacing w:after="120" w:line="240" w:lineRule="auto"/>
        <w:ind w:left="851"/>
        <w:jc w:val="both"/>
        <w:rPr>
          <w:rFonts w:cs="Times New Roman"/>
          <w:szCs w:val="24"/>
        </w:rPr>
      </w:pPr>
      <w:r w:rsidRPr="00D37D42">
        <w:rPr>
          <w:rStyle w:val="tlid-translation"/>
          <w:rFonts w:cs="Times New Roman"/>
          <w:szCs w:val="24"/>
        </w:rPr>
        <w:t>Vëllimi</w:t>
      </w:r>
      <w:r w:rsidR="004F4B4C" w:rsidRPr="00D37D42">
        <w:rPr>
          <w:rStyle w:val="tlid-translation"/>
          <w:rFonts w:cs="Times New Roman"/>
          <w:szCs w:val="24"/>
        </w:rPr>
        <w:t>t</w:t>
      </w:r>
      <w:r w:rsidRPr="00D37D42">
        <w:rPr>
          <w:rStyle w:val="tlid-translation"/>
          <w:rFonts w:cs="Times New Roman"/>
          <w:szCs w:val="24"/>
        </w:rPr>
        <w:t xml:space="preserve"> total </w:t>
      </w:r>
      <w:r w:rsidR="004F4B4C" w:rsidRPr="00D37D42">
        <w:rPr>
          <w:rStyle w:val="tlid-translation"/>
          <w:rFonts w:cs="Times New Roman"/>
          <w:szCs w:val="24"/>
        </w:rPr>
        <w:t>për të cilin janë shpallur fitues</w:t>
      </w:r>
      <w:r w:rsidRPr="00D37D42">
        <w:rPr>
          <w:rStyle w:val="tlid-translation"/>
          <w:rFonts w:cs="Times New Roman"/>
          <w:szCs w:val="24"/>
        </w:rPr>
        <w:t>;</w:t>
      </w:r>
    </w:p>
    <w:p w14:paraId="168F2061" w14:textId="77777777" w:rsidR="00082FDC" w:rsidRPr="00D37D42" w:rsidRDefault="00406E8F" w:rsidP="00056EF8">
      <w:pPr>
        <w:numPr>
          <w:ilvl w:val="0"/>
          <w:numId w:val="9"/>
        </w:numPr>
        <w:spacing w:after="120" w:line="240" w:lineRule="auto"/>
        <w:ind w:left="851"/>
        <w:jc w:val="both"/>
        <w:rPr>
          <w:rStyle w:val="tlid-translation"/>
          <w:rFonts w:cs="Times New Roman"/>
          <w:szCs w:val="24"/>
        </w:rPr>
      </w:pPr>
      <w:r w:rsidRPr="00D37D42">
        <w:rPr>
          <w:rStyle w:val="tlid-translation"/>
          <w:rFonts w:cs="Times New Roman"/>
          <w:szCs w:val="24"/>
        </w:rPr>
        <w:t>Çmimi</w:t>
      </w:r>
      <w:r w:rsidR="004F4B4C" w:rsidRPr="00D37D42">
        <w:rPr>
          <w:rStyle w:val="tlid-translation"/>
          <w:rFonts w:cs="Times New Roman"/>
          <w:szCs w:val="24"/>
        </w:rPr>
        <w:t>t</w:t>
      </w:r>
      <w:r w:rsidRPr="00D37D42">
        <w:rPr>
          <w:rStyle w:val="tlid-translation"/>
          <w:rFonts w:cs="Times New Roman"/>
          <w:szCs w:val="24"/>
        </w:rPr>
        <w:t xml:space="preserve"> mesatar </w:t>
      </w:r>
      <w:r w:rsidR="004F4B4C" w:rsidRPr="00D37D42">
        <w:rPr>
          <w:rStyle w:val="tlid-translation"/>
          <w:rFonts w:cs="Times New Roman"/>
          <w:szCs w:val="24"/>
        </w:rPr>
        <w:t>të</w:t>
      </w:r>
      <w:r w:rsidRPr="00D37D42">
        <w:rPr>
          <w:rStyle w:val="tlid-translation"/>
          <w:rFonts w:cs="Times New Roman"/>
          <w:szCs w:val="24"/>
        </w:rPr>
        <w:t xml:space="preserve"> ponderuar </w:t>
      </w:r>
      <w:r w:rsidR="004F4B4C" w:rsidRPr="00D37D42">
        <w:rPr>
          <w:rStyle w:val="tlid-translation"/>
          <w:rFonts w:cs="Times New Roman"/>
          <w:szCs w:val="24"/>
        </w:rPr>
        <w:t>të</w:t>
      </w:r>
      <w:r w:rsidRPr="00D37D42">
        <w:rPr>
          <w:rStyle w:val="tlid-translation"/>
          <w:rFonts w:cs="Times New Roman"/>
          <w:szCs w:val="24"/>
        </w:rPr>
        <w:t xml:space="preserve"> vëllimit </w:t>
      </w:r>
      <w:r w:rsidR="004F4B4C" w:rsidRPr="00D37D42">
        <w:rPr>
          <w:rStyle w:val="tlid-translation"/>
          <w:rFonts w:cs="Times New Roman"/>
          <w:szCs w:val="24"/>
        </w:rPr>
        <w:t>për të cilin janë shpallur fitues</w:t>
      </w:r>
      <w:r w:rsidR="0097463D" w:rsidRPr="00D37D42">
        <w:rPr>
          <w:rStyle w:val="tlid-translation"/>
          <w:rFonts w:cs="Times New Roman"/>
          <w:szCs w:val="24"/>
        </w:rPr>
        <w:t>; dhe</w:t>
      </w:r>
    </w:p>
    <w:p w14:paraId="0BD9DE24" w14:textId="77777777" w:rsidR="00CE7484" w:rsidRPr="00D37D42" w:rsidRDefault="005A2BAE" w:rsidP="00056EF8">
      <w:pPr>
        <w:numPr>
          <w:ilvl w:val="0"/>
          <w:numId w:val="9"/>
        </w:numPr>
        <w:spacing w:after="120" w:line="240" w:lineRule="auto"/>
        <w:ind w:left="851"/>
        <w:jc w:val="both"/>
        <w:rPr>
          <w:rFonts w:cs="Times New Roman"/>
          <w:szCs w:val="24"/>
        </w:rPr>
      </w:pPr>
      <w:r w:rsidRPr="00D37D42">
        <w:rPr>
          <w:rStyle w:val="tlid-translation"/>
          <w:rFonts w:cs="Times New Roman"/>
          <w:szCs w:val="24"/>
        </w:rPr>
        <w:t>Çmimi</w:t>
      </w:r>
      <w:r w:rsidR="00D55444" w:rsidRPr="00D37D42">
        <w:rPr>
          <w:rStyle w:val="tlid-translation"/>
          <w:rFonts w:cs="Times New Roman"/>
          <w:szCs w:val="24"/>
        </w:rPr>
        <w:t>t</w:t>
      </w:r>
      <w:r w:rsidRPr="00D37D42">
        <w:rPr>
          <w:rStyle w:val="tlid-translation"/>
          <w:rFonts w:cs="Times New Roman"/>
          <w:szCs w:val="24"/>
        </w:rPr>
        <w:t xml:space="preserve"> </w:t>
      </w:r>
      <w:r w:rsidR="009E77B5" w:rsidRPr="00D37D42">
        <w:rPr>
          <w:rStyle w:val="tlid-translation"/>
          <w:rFonts w:cs="Times New Roman"/>
          <w:szCs w:val="24"/>
        </w:rPr>
        <w:t>të</w:t>
      </w:r>
      <w:r w:rsidR="00F079EA" w:rsidRPr="00D37D42">
        <w:rPr>
          <w:rStyle w:val="tlid-translation"/>
          <w:rFonts w:cs="Times New Roman"/>
          <w:szCs w:val="24"/>
        </w:rPr>
        <w:t xml:space="preserve"> ofertës </w:t>
      </w:r>
      <w:r w:rsidRPr="00D37D42">
        <w:rPr>
          <w:rStyle w:val="tlid-translation"/>
          <w:rFonts w:cs="Times New Roman"/>
          <w:szCs w:val="24"/>
        </w:rPr>
        <w:t>më</w:t>
      </w:r>
      <w:r w:rsidR="00F079EA" w:rsidRPr="00D37D42">
        <w:rPr>
          <w:rStyle w:val="tlid-translation"/>
          <w:rFonts w:cs="Times New Roman"/>
          <w:szCs w:val="24"/>
        </w:rPr>
        <w:t xml:space="preserve"> të</w:t>
      </w:r>
      <w:r w:rsidRPr="00D37D42">
        <w:rPr>
          <w:rStyle w:val="tlid-translation"/>
          <w:rFonts w:cs="Times New Roman"/>
          <w:szCs w:val="24"/>
        </w:rPr>
        <w:t xml:space="preserve"> lartë </w:t>
      </w:r>
      <w:r w:rsidR="00F079EA" w:rsidRPr="00D37D42">
        <w:rPr>
          <w:rStyle w:val="tlid-translation"/>
          <w:rFonts w:cs="Times New Roman"/>
          <w:szCs w:val="24"/>
        </w:rPr>
        <w:t>t</w:t>
      </w:r>
      <w:r w:rsidRPr="00D37D42">
        <w:rPr>
          <w:rStyle w:val="tlid-translation"/>
          <w:rFonts w:cs="Times New Roman"/>
          <w:szCs w:val="24"/>
        </w:rPr>
        <w:t>ë v</w:t>
      </w:r>
      <w:r w:rsidR="00F079EA" w:rsidRPr="00D37D42">
        <w:rPr>
          <w:rStyle w:val="tlid-translation"/>
          <w:rFonts w:cs="Times New Roman"/>
          <w:szCs w:val="24"/>
        </w:rPr>
        <w:t>ëllimit</w:t>
      </w:r>
      <w:r w:rsidRPr="00D37D42">
        <w:rPr>
          <w:rStyle w:val="tlid-translation"/>
          <w:rFonts w:cs="Times New Roman"/>
          <w:szCs w:val="24"/>
        </w:rPr>
        <w:t xml:space="preserve"> </w:t>
      </w:r>
      <w:r w:rsidR="009E77B5" w:rsidRPr="00D37D42">
        <w:rPr>
          <w:rStyle w:val="tlid-translation"/>
          <w:rFonts w:cs="Times New Roman"/>
          <w:szCs w:val="24"/>
        </w:rPr>
        <w:t>për të cilin janë shpallur fitues</w:t>
      </w:r>
      <w:r w:rsidRPr="00D37D42">
        <w:rPr>
          <w:rStyle w:val="tlid-translation"/>
          <w:rFonts w:cs="Times New Roman"/>
          <w:szCs w:val="24"/>
        </w:rPr>
        <w:t>.</w:t>
      </w:r>
    </w:p>
    <w:p w14:paraId="402BC7B2" w14:textId="77777777" w:rsidR="00CE7484" w:rsidRPr="00D37D42" w:rsidRDefault="009E77B5" w:rsidP="00A35D38">
      <w:pPr>
        <w:pStyle w:val="Heading2"/>
        <w:rPr>
          <w:rFonts w:cs="Times New Roman"/>
          <w:sz w:val="24"/>
          <w:szCs w:val="24"/>
        </w:rPr>
      </w:pPr>
      <w:bookmarkStart w:id="229" w:name="_Toc536617714"/>
      <w:r w:rsidRPr="00D37D42">
        <w:rPr>
          <w:rFonts w:cs="Times New Roman"/>
          <w:sz w:val="24"/>
          <w:szCs w:val="24"/>
        </w:rPr>
        <w:t>Afatet</w:t>
      </w:r>
      <w:bookmarkEnd w:id="229"/>
    </w:p>
    <w:p w14:paraId="6A98CF7A" w14:textId="77777777" w:rsidR="00082FDC" w:rsidRPr="00D37D42" w:rsidRDefault="00C232E1" w:rsidP="00082FDC">
      <w:pPr>
        <w:rPr>
          <w:rFonts w:eastAsia="Times New Roman" w:cs="Times New Roman"/>
          <w:szCs w:val="24"/>
        </w:rPr>
      </w:pPr>
      <w:r w:rsidRPr="00D37D42">
        <w:rPr>
          <w:rFonts w:cs="Times New Roman"/>
          <w:szCs w:val="24"/>
        </w:rPr>
        <w:t xml:space="preserve">4.7.1  </w:t>
      </w:r>
      <w:r w:rsidR="000A624A" w:rsidRPr="00D37D42">
        <w:rPr>
          <w:rFonts w:eastAsia="Times New Roman" w:cs="Times New Roman"/>
          <w:szCs w:val="24"/>
        </w:rPr>
        <w:t xml:space="preserve">Ankandet </w:t>
      </w:r>
      <w:r w:rsidR="00406E8F" w:rsidRPr="00D37D42">
        <w:rPr>
          <w:rFonts w:eastAsia="Times New Roman" w:cs="Times New Roman"/>
          <w:szCs w:val="24"/>
        </w:rPr>
        <w:t xml:space="preserve">e FCR </w:t>
      </w:r>
      <w:r w:rsidR="000A624A" w:rsidRPr="00D37D42">
        <w:rPr>
          <w:rFonts w:eastAsia="Times New Roman" w:cs="Times New Roman"/>
          <w:szCs w:val="24"/>
        </w:rPr>
        <w:t>do</w:t>
      </w:r>
      <w:r w:rsidR="00406E8F" w:rsidRPr="00D37D42">
        <w:rPr>
          <w:rFonts w:eastAsia="Times New Roman" w:cs="Times New Roman"/>
          <w:szCs w:val="24"/>
        </w:rPr>
        <w:t xml:space="preserve"> të kryhen fillimisht në baza vjetore.</w:t>
      </w:r>
    </w:p>
    <w:p w14:paraId="035C7708" w14:textId="77777777" w:rsidR="00082FDC" w:rsidRPr="00D37D42" w:rsidRDefault="00406E8F" w:rsidP="00056EF8">
      <w:pPr>
        <w:numPr>
          <w:ilvl w:val="0"/>
          <w:numId w:val="21"/>
        </w:numPr>
        <w:spacing w:after="120" w:line="240" w:lineRule="auto"/>
        <w:ind w:left="851"/>
        <w:jc w:val="both"/>
        <w:rPr>
          <w:rFonts w:eastAsia="Times New Roman" w:cs="Times New Roman"/>
          <w:szCs w:val="24"/>
        </w:rPr>
      </w:pPr>
      <w:r w:rsidRPr="00D37D42">
        <w:rPr>
          <w:rFonts w:eastAsia="Times New Roman" w:cs="Times New Roman"/>
          <w:szCs w:val="24"/>
        </w:rPr>
        <w:t>Thirrje për Sh</w:t>
      </w:r>
      <w:r w:rsidR="000A624A" w:rsidRPr="00D37D42">
        <w:rPr>
          <w:rFonts w:eastAsia="Times New Roman" w:cs="Times New Roman"/>
          <w:szCs w:val="24"/>
        </w:rPr>
        <w:t xml:space="preserve">prehje Interesi: 13 javë </w:t>
      </w:r>
      <w:r w:rsidRPr="00D37D42">
        <w:rPr>
          <w:rFonts w:eastAsia="Times New Roman" w:cs="Times New Roman"/>
          <w:szCs w:val="24"/>
        </w:rPr>
        <w:t xml:space="preserve">para ditës së fillimit të </w:t>
      </w:r>
      <w:r w:rsidR="000A624A" w:rsidRPr="00D37D42">
        <w:rPr>
          <w:rFonts w:eastAsia="Times New Roman" w:cs="Times New Roman"/>
          <w:szCs w:val="24"/>
        </w:rPr>
        <w:t>shpërndarjes</w:t>
      </w:r>
    </w:p>
    <w:p w14:paraId="0D4F1D1D" w14:textId="77777777" w:rsidR="00082FDC" w:rsidRPr="00D37D42" w:rsidRDefault="00406E8F" w:rsidP="00056EF8">
      <w:pPr>
        <w:numPr>
          <w:ilvl w:val="0"/>
          <w:numId w:val="21"/>
        </w:numPr>
        <w:spacing w:after="120" w:line="240" w:lineRule="auto"/>
        <w:ind w:left="851"/>
        <w:jc w:val="both"/>
        <w:rPr>
          <w:rFonts w:eastAsia="Times New Roman" w:cs="Times New Roman"/>
          <w:szCs w:val="24"/>
        </w:rPr>
      </w:pPr>
      <w:r w:rsidRPr="00D37D42">
        <w:rPr>
          <w:rFonts w:eastAsia="Times New Roman" w:cs="Times New Roman"/>
          <w:szCs w:val="24"/>
        </w:rPr>
        <w:t xml:space="preserve">Mbyllja e periudhës </w:t>
      </w:r>
      <w:r w:rsidR="000A624A" w:rsidRPr="00D37D42">
        <w:rPr>
          <w:rFonts w:eastAsia="Times New Roman" w:cs="Times New Roman"/>
          <w:szCs w:val="24"/>
        </w:rPr>
        <w:t>për Shprehje</w:t>
      </w:r>
      <w:r w:rsidR="009E77B5" w:rsidRPr="00D37D42">
        <w:rPr>
          <w:rFonts w:eastAsia="Times New Roman" w:cs="Times New Roman"/>
          <w:szCs w:val="24"/>
        </w:rPr>
        <w:t xml:space="preserve"> </w:t>
      </w:r>
      <w:r w:rsidR="000A624A" w:rsidRPr="00D37D42">
        <w:rPr>
          <w:rFonts w:eastAsia="Times New Roman" w:cs="Times New Roman"/>
          <w:szCs w:val="24"/>
        </w:rPr>
        <w:t xml:space="preserve">Interesi: 11 javë </w:t>
      </w:r>
      <w:r w:rsidRPr="00D37D42">
        <w:rPr>
          <w:rFonts w:eastAsia="Times New Roman" w:cs="Times New Roman"/>
          <w:szCs w:val="24"/>
        </w:rPr>
        <w:t xml:space="preserve">para ditës së fillimit të </w:t>
      </w:r>
      <w:r w:rsidR="000A624A" w:rsidRPr="00D37D42">
        <w:rPr>
          <w:rFonts w:eastAsia="Times New Roman" w:cs="Times New Roman"/>
          <w:szCs w:val="24"/>
        </w:rPr>
        <w:t>shpërndarjes</w:t>
      </w:r>
    </w:p>
    <w:p w14:paraId="2F1CA5A5" w14:textId="77777777" w:rsidR="00082FDC" w:rsidRPr="00D37D42" w:rsidRDefault="00406E8F" w:rsidP="00056EF8">
      <w:pPr>
        <w:numPr>
          <w:ilvl w:val="0"/>
          <w:numId w:val="21"/>
        </w:numPr>
        <w:spacing w:after="120" w:line="240" w:lineRule="auto"/>
        <w:ind w:left="851"/>
        <w:jc w:val="both"/>
        <w:rPr>
          <w:rFonts w:eastAsia="Times New Roman" w:cs="Times New Roman"/>
          <w:szCs w:val="24"/>
        </w:rPr>
      </w:pPr>
      <w:r w:rsidRPr="00D37D42">
        <w:rPr>
          <w:rFonts w:eastAsia="Times New Roman" w:cs="Times New Roman"/>
          <w:szCs w:val="24"/>
        </w:rPr>
        <w:t>Hapja e portës për</w:t>
      </w:r>
      <w:r w:rsidR="000A624A" w:rsidRPr="00D37D42">
        <w:rPr>
          <w:rFonts w:eastAsia="Times New Roman" w:cs="Times New Roman"/>
          <w:szCs w:val="24"/>
        </w:rPr>
        <w:t xml:space="preserve"> ankand: 10 javë </w:t>
      </w:r>
      <w:r w:rsidRPr="00D37D42">
        <w:rPr>
          <w:rFonts w:eastAsia="Times New Roman" w:cs="Times New Roman"/>
          <w:szCs w:val="24"/>
        </w:rPr>
        <w:t xml:space="preserve">para ditës së fillimit të </w:t>
      </w:r>
      <w:r w:rsidR="000A624A" w:rsidRPr="00D37D42">
        <w:rPr>
          <w:rFonts w:eastAsia="Times New Roman" w:cs="Times New Roman"/>
          <w:szCs w:val="24"/>
        </w:rPr>
        <w:t>shpërndarjes</w:t>
      </w:r>
    </w:p>
    <w:p w14:paraId="790B890C" w14:textId="77777777" w:rsidR="00082FDC" w:rsidRPr="00D37D42" w:rsidRDefault="00406E8F" w:rsidP="00056EF8">
      <w:pPr>
        <w:numPr>
          <w:ilvl w:val="0"/>
          <w:numId w:val="21"/>
        </w:numPr>
        <w:spacing w:after="120" w:line="240" w:lineRule="auto"/>
        <w:ind w:left="851"/>
        <w:jc w:val="both"/>
        <w:rPr>
          <w:rFonts w:eastAsia="Times New Roman" w:cs="Times New Roman"/>
          <w:szCs w:val="24"/>
        </w:rPr>
      </w:pPr>
      <w:r w:rsidRPr="00D37D42">
        <w:rPr>
          <w:rFonts w:eastAsia="Times New Roman" w:cs="Times New Roman"/>
          <w:szCs w:val="24"/>
        </w:rPr>
        <w:t xml:space="preserve">Mbyllja e portës për </w:t>
      </w:r>
      <w:r w:rsidR="000A624A" w:rsidRPr="00D37D42">
        <w:rPr>
          <w:rFonts w:eastAsia="Times New Roman" w:cs="Times New Roman"/>
          <w:szCs w:val="24"/>
        </w:rPr>
        <w:t xml:space="preserve">ankand: 8 javë </w:t>
      </w:r>
      <w:r w:rsidRPr="00D37D42">
        <w:rPr>
          <w:rFonts w:eastAsia="Times New Roman" w:cs="Times New Roman"/>
          <w:szCs w:val="24"/>
        </w:rPr>
        <w:t xml:space="preserve">para ditës së fillimit të </w:t>
      </w:r>
      <w:r w:rsidR="000A624A" w:rsidRPr="00D37D42">
        <w:rPr>
          <w:rFonts w:eastAsia="Times New Roman" w:cs="Times New Roman"/>
          <w:szCs w:val="24"/>
        </w:rPr>
        <w:t>shpërndarjes</w:t>
      </w:r>
    </w:p>
    <w:p w14:paraId="4A9596F5" w14:textId="77777777" w:rsidR="00082FDC" w:rsidRPr="00D37D42" w:rsidRDefault="00406E8F" w:rsidP="00056EF8">
      <w:pPr>
        <w:numPr>
          <w:ilvl w:val="0"/>
          <w:numId w:val="21"/>
        </w:numPr>
        <w:spacing w:after="120" w:line="240" w:lineRule="auto"/>
        <w:ind w:left="851"/>
        <w:jc w:val="both"/>
        <w:rPr>
          <w:rFonts w:eastAsia="Times New Roman" w:cs="Times New Roman"/>
          <w:szCs w:val="24"/>
        </w:rPr>
      </w:pPr>
      <w:r w:rsidRPr="00D37D42">
        <w:rPr>
          <w:rFonts w:eastAsia="Times New Roman" w:cs="Times New Roman"/>
          <w:szCs w:val="24"/>
        </w:rPr>
        <w:t>Afati i publi</w:t>
      </w:r>
      <w:r w:rsidR="000A624A" w:rsidRPr="00D37D42">
        <w:rPr>
          <w:rFonts w:eastAsia="Times New Roman" w:cs="Times New Roman"/>
          <w:szCs w:val="24"/>
        </w:rPr>
        <w:t xml:space="preserve">kimit të rezultateve: 6 javë </w:t>
      </w:r>
      <w:r w:rsidRPr="00D37D42">
        <w:rPr>
          <w:rFonts w:eastAsia="Times New Roman" w:cs="Times New Roman"/>
          <w:szCs w:val="24"/>
        </w:rPr>
        <w:t xml:space="preserve">para ditës së fillimit të </w:t>
      </w:r>
      <w:r w:rsidR="000A624A" w:rsidRPr="00D37D42">
        <w:rPr>
          <w:rFonts w:eastAsia="Times New Roman" w:cs="Times New Roman"/>
          <w:szCs w:val="24"/>
        </w:rPr>
        <w:t>shpërndarjes</w:t>
      </w:r>
      <w:r w:rsidRPr="00D37D42">
        <w:rPr>
          <w:rFonts w:eastAsia="Times New Roman" w:cs="Times New Roman"/>
          <w:szCs w:val="24"/>
        </w:rPr>
        <w:t>.</w:t>
      </w:r>
    </w:p>
    <w:p w14:paraId="67CD09BF" w14:textId="77777777" w:rsidR="00082FDC" w:rsidRPr="00D37D42" w:rsidRDefault="00C232E1" w:rsidP="00082FDC">
      <w:pPr>
        <w:rPr>
          <w:rFonts w:eastAsia="Times New Roman" w:cs="Times New Roman"/>
          <w:szCs w:val="24"/>
        </w:rPr>
      </w:pPr>
      <w:r w:rsidRPr="00D37D42">
        <w:rPr>
          <w:rFonts w:cs="Times New Roman"/>
          <w:szCs w:val="24"/>
        </w:rPr>
        <w:t xml:space="preserve">4.7.2 </w:t>
      </w:r>
      <w:r w:rsidR="000A624A" w:rsidRPr="00D37D42">
        <w:rPr>
          <w:rFonts w:eastAsia="Times New Roman" w:cs="Times New Roman"/>
          <w:szCs w:val="24"/>
        </w:rPr>
        <w:t xml:space="preserve">Ankandet e </w:t>
      </w:r>
      <w:r w:rsidR="00406E8F" w:rsidRPr="00D37D42">
        <w:rPr>
          <w:rFonts w:eastAsia="Times New Roman" w:cs="Times New Roman"/>
          <w:szCs w:val="24"/>
        </w:rPr>
        <w:t xml:space="preserve">aFRR dhe </w:t>
      </w:r>
      <w:r w:rsidR="000A624A" w:rsidRPr="00D37D42">
        <w:rPr>
          <w:rFonts w:eastAsia="Times New Roman" w:cs="Times New Roman"/>
          <w:szCs w:val="24"/>
        </w:rPr>
        <w:t>mFRR në rritje</w:t>
      </w:r>
      <w:r w:rsidR="00406E8F" w:rsidRPr="00D37D42">
        <w:rPr>
          <w:rFonts w:eastAsia="Times New Roman" w:cs="Times New Roman"/>
          <w:szCs w:val="24"/>
        </w:rPr>
        <w:t xml:space="preserve"> </w:t>
      </w:r>
      <w:r w:rsidR="000A624A" w:rsidRPr="00D37D42">
        <w:rPr>
          <w:rFonts w:eastAsia="Times New Roman" w:cs="Times New Roman"/>
          <w:szCs w:val="24"/>
        </w:rPr>
        <w:t xml:space="preserve">do </w:t>
      </w:r>
      <w:r w:rsidR="00406E8F" w:rsidRPr="00D37D42">
        <w:rPr>
          <w:rFonts w:eastAsia="Times New Roman" w:cs="Times New Roman"/>
          <w:szCs w:val="24"/>
        </w:rPr>
        <w:t>të kryhen fillimisht në baza javore.</w:t>
      </w:r>
    </w:p>
    <w:p w14:paraId="3FFBCEEF" w14:textId="77777777" w:rsidR="00082FDC" w:rsidRPr="00D37D42" w:rsidRDefault="00406E8F" w:rsidP="00056EF8">
      <w:pPr>
        <w:numPr>
          <w:ilvl w:val="0"/>
          <w:numId w:val="22"/>
        </w:numPr>
        <w:spacing w:after="120" w:line="240" w:lineRule="auto"/>
        <w:ind w:left="851"/>
        <w:jc w:val="both"/>
        <w:rPr>
          <w:rFonts w:eastAsia="Times New Roman" w:cs="Times New Roman"/>
          <w:szCs w:val="24"/>
        </w:rPr>
      </w:pPr>
      <w:r w:rsidRPr="00D37D42">
        <w:rPr>
          <w:rFonts w:eastAsia="Times New Roman" w:cs="Times New Roman"/>
          <w:szCs w:val="24"/>
        </w:rPr>
        <w:t>Thirrje për Shprehje</w:t>
      </w:r>
      <w:r w:rsidR="00E109C8" w:rsidRPr="00D37D42">
        <w:rPr>
          <w:rFonts w:eastAsia="Times New Roman" w:cs="Times New Roman"/>
          <w:szCs w:val="24"/>
        </w:rPr>
        <w:t xml:space="preserve"> </w:t>
      </w:r>
      <w:r w:rsidRPr="00D37D42">
        <w:rPr>
          <w:rFonts w:eastAsia="Times New Roman" w:cs="Times New Roman"/>
          <w:szCs w:val="24"/>
        </w:rPr>
        <w:t>Interes</w:t>
      </w:r>
      <w:r w:rsidR="00682510" w:rsidRPr="00D37D42">
        <w:rPr>
          <w:rFonts w:eastAsia="Times New Roman" w:cs="Times New Roman"/>
          <w:szCs w:val="24"/>
        </w:rPr>
        <w:t xml:space="preserve">i (ankandi i parë): 13 javë </w:t>
      </w:r>
      <w:r w:rsidRPr="00D37D42">
        <w:rPr>
          <w:rFonts w:eastAsia="Times New Roman" w:cs="Times New Roman"/>
          <w:szCs w:val="24"/>
        </w:rPr>
        <w:t xml:space="preserve">para ditës së fillimit të </w:t>
      </w:r>
      <w:r w:rsidR="00682510" w:rsidRPr="00D37D42">
        <w:rPr>
          <w:rFonts w:eastAsia="Times New Roman" w:cs="Times New Roman"/>
          <w:szCs w:val="24"/>
        </w:rPr>
        <w:t>shpërndarjes</w:t>
      </w:r>
    </w:p>
    <w:p w14:paraId="3A3E8BE7" w14:textId="77777777" w:rsidR="00082FDC" w:rsidRPr="00D37D42" w:rsidRDefault="00406E8F" w:rsidP="00056EF8">
      <w:pPr>
        <w:numPr>
          <w:ilvl w:val="0"/>
          <w:numId w:val="22"/>
        </w:numPr>
        <w:spacing w:after="120" w:line="240" w:lineRule="auto"/>
        <w:ind w:left="851"/>
        <w:jc w:val="both"/>
        <w:rPr>
          <w:rFonts w:eastAsia="Times New Roman" w:cs="Times New Roman"/>
          <w:szCs w:val="24"/>
        </w:rPr>
      </w:pPr>
      <w:r w:rsidRPr="00D37D42">
        <w:rPr>
          <w:rFonts w:eastAsia="Times New Roman" w:cs="Times New Roman"/>
          <w:szCs w:val="24"/>
        </w:rPr>
        <w:lastRenderedPageBreak/>
        <w:t xml:space="preserve">Mbyllja e periudhës </w:t>
      </w:r>
      <w:r w:rsidR="00E109C8" w:rsidRPr="00D37D42">
        <w:rPr>
          <w:rFonts w:eastAsia="Times New Roman" w:cs="Times New Roman"/>
          <w:szCs w:val="24"/>
        </w:rPr>
        <w:t>për</w:t>
      </w:r>
      <w:r w:rsidR="00682510" w:rsidRPr="00D37D42">
        <w:rPr>
          <w:rFonts w:eastAsia="Times New Roman" w:cs="Times New Roman"/>
          <w:szCs w:val="24"/>
        </w:rPr>
        <w:t xml:space="preserve"> Shprehje</w:t>
      </w:r>
      <w:r w:rsidR="00E109C8" w:rsidRPr="00D37D42">
        <w:rPr>
          <w:rFonts w:eastAsia="Times New Roman" w:cs="Times New Roman"/>
          <w:szCs w:val="24"/>
        </w:rPr>
        <w:t xml:space="preserve"> </w:t>
      </w:r>
      <w:r w:rsidR="00682510" w:rsidRPr="00D37D42">
        <w:rPr>
          <w:rFonts w:eastAsia="Times New Roman" w:cs="Times New Roman"/>
          <w:szCs w:val="24"/>
        </w:rPr>
        <w:t xml:space="preserve">Interesi (ankandi i parë): 11 javë </w:t>
      </w:r>
      <w:r w:rsidRPr="00D37D42">
        <w:rPr>
          <w:rFonts w:eastAsia="Times New Roman" w:cs="Times New Roman"/>
          <w:szCs w:val="24"/>
        </w:rPr>
        <w:t xml:space="preserve">para ditës së fillimit të </w:t>
      </w:r>
      <w:r w:rsidR="00682510" w:rsidRPr="00D37D42">
        <w:rPr>
          <w:rFonts w:eastAsia="Times New Roman" w:cs="Times New Roman"/>
          <w:szCs w:val="24"/>
        </w:rPr>
        <w:t>shpërndarjes</w:t>
      </w:r>
    </w:p>
    <w:p w14:paraId="0C89F809" w14:textId="77777777" w:rsidR="00082FDC" w:rsidRPr="00D37D42" w:rsidRDefault="00406E8F" w:rsidP="00056EF8">
      <w:pPr>
        <w:numPr>
          <w:ilvl w:val="0"/>
          <w:numId w:val="22"/>
        </w:numPr>
        <w:spacing w:after="120" w:line="240" w:lineRule="auto"/>
        <w:ind w:left="851"/>
        <w:jc w:val="both"/>
        <w:rPr>
          <w:rFonts w:eastAsia="Times New Roman" w:cs="Times New Roman"/>
          <w:szCs w:val="24"/>
        </w:rPr>
      </w:pPr>
      <w:r w:rsidRPr="00D37D42">
        <w:rPr>
          <w:rFonts w:eastAsia="Times New Roman" w:cs="Times New Roman"/>
          <w:szCs w:val="24"/>
        </w:rPr>
        <w:t xml:space="preserve">Hapja </w:t>
      </w:r>
      <w:r w:rsidR="00682510" w:rsidRPr="00D37D42">
        <w:rPr>
          <w:rFonts w:eastAsia="Times New Roman" w:cs="Times New Roman"/>
          <w:szCs w:val="24"/>
        </w:rPr>
        <w:t xml:space="preserve">e portës për ankand: 10 javë </w:t>
      </w:r>
      <w:r w:rsidRPr="00D37D42">
        <w:rPr>
          <w:rFonts w:eastAsia="Times New Roman" w:cs="Times New Roman"/>
          <w:szCs w:val="24"/>
        </w:rPr>
        <w:t xml:space="preserve">para ditës së fillimit të </w:t>
      </w:r>
      <w:r w:rsidR="00682510" w:rsidRPr="00D37D42">
        <w:rPr>
          <w:rFonts w:eastAsia="Times New Roman" w:cs="Times New Roman"/>
          <w:szCs w:val="24"/>
        </w:rPr>
        <w:t>shpërndarjes</w:t>
      </w:r>
    </w:p>
    <w:p w14:paraId="23FD1FF4" w14:textId="77777777" w:rsidR="00082FDC" w:rsidRPr="00D37D42" w:rsidRDefault="00406E8F" w:rsidP="00056EF8">
      <w:pPr>
        <w:numPr>
          <w:ilvl w:val="0"/>
          <w:numId w:val="22"/>
        </w:numPr>
        <w:spacing w:after="120" w:line="240" w:lineRule="auto"/>
        <w:ind w:left="851"/>
        <w:jc w:val="both"/>
        <w:rPr>
          <w:rFonts w:eastAsia="Times New Roman" w:cs="Times New Roman"/>
          <w:szCs w:val="24"/>
        </w:rPr>
      </w:pPr>
      <w:r w:rsidRPr="00D37D42">
        <w:rPr>
          <w:rFonts w:eastAsia="Times New Roman" w:cs="Times New Roman"/>
          <w:szCs w:val="24"/>
        </w:rPr>
        <w:t xml:space="preserve">Mbyllja e portës për ankand: 2 ditë pune para ditës së fillimit të </w:t>
      </w:r>
      <w:r w:rsidR="00682510" w:rsidRPr="00D37D42">
        <w:rPr>
          <w:rFonts w:eastAsia="Times New Roman" w:cs="Times New Roman"/>
          <w:szCs w:val="24"/>
        </w:rPr>
        <w:t>shpërndarjes</w:t>
      </w:r>
    </w:p>
    <w:p w14:paraId="40BF8D56" w14:textId="77777777" w:rsidR="00082FDC" w:rsidRPr="00D37D42" w:rsidRDefault="00406E8F" w:rsidP="00056EF8">
      <w:pPr>
        <w:numPr>
          <w:ilvl w:val="0"/>
          <w:numId w:val="22"/>
        </w:numPr>
        <w:spacing w:after="120" w:line="240" w:lineRule="auto"/>
        <w:ind w:left="851"/>
        <w:jc w:val="both"/>
        <w:rPr>
          <w:rFonts w:eastAsia="Times New Roman" w:cs="Times New Roman"/>
          <w:szCs w:val="24"/>
        </w:rPr>
      </w:pPr>
      <w:r w:rsidRPr="00D37D42">
        <w:rPr>
          <w:rFonts w:eastAsia="Times New Roman" w:cs="Times New Roman"/>
          <w:szCs w:val="24"/>
        </w:rPr>
        <w:t xml:space="preserve">Afati i publikimit të rezultateve: 1 ditë pune para ditës së fillimit të </w:t>
      </w:r>
      <w:r w:rsidR="00682510" w:rsidRPr="00D37D42">
        <w:rPr>
          <w:rFonts w:eastAsia="Times New Roman" w:cs="Times New Roman"/>
          <w:szCs w:val="24"/>
        </w:rPr>
        <w:t>shpërndarjes</w:t>
      </w:r>
    </w:p>
    <w:p w14:paraId="0F9DF0D7" w14:textId="77777777" w:rsidR="00082FDC" w:rsidRPr="00D37D42" w:rsidRDefault="00C232E1" w:rsidP="00CC0032">
      <w:pPr>
        <w:pStyle w:val="LDKbody"/>
        <w:rPr>
          <w:szCs w:val="24"/>
        </w:rPr>
      </w:pPr>
      <w:r w:rsidRPr="00D37D42">
        <w:rPr>
          <w:szCs w:val="24"/>
        </w:rPr>
        <w:t xml:space="preserve">4.7.3 </w:t>
      </w:r>
      <w:r w:rsidR="005A2BAE" w:rsidRPr="00D37D42">
        <w:rPr>
          <w:szCs w:val="24"/>
        </w:rPr>
        <w:t xml:space="preserve">Afatet kohore do t'i japin OST-së kohë të arsyeshme </w:t>
      </w:r>
      <w:r w:rsidR="007F1C2C" w:rsidRPr="00D37D42">
        <w:rPr>
          <w:szCs w:val="24"/>
        </w:rPr>
        <w:t>për vendimmarrje dhe pjesëmarrësve të</w:t>
      </w:r>
      <w:r w:rsidR="005A2BAE" w:rsidRPr="00D37D42">
        <w:rPr>
          <w:szCs w:val="24"/>
        </w:rPr>
        <w:t xml:space="preserve"> tregut kohë të arsyeshme për përgatitjen </w:t>
      </w:r>
      <w:r w:rsidR="00E109C8" w:rsidRPr="00D37D42">
        <w:rPr>
          <w:szCs w:val="24"/>
        </w:rPr>
        <w:t>për</w:t>
      </w:r>
      <w:r w:rsidR="007F1C2C" w:rsidRPr="00D37D42">
        <w:rPr>
          <w:szCs w:val="24"/>
        </w:rPr>
        <w:t xml:space="preserve"> fazë</w:t>
      </w:r>
      <w:r w:rsidR="00605D33" w:rsidRPr="00D37D42">
        <w:rPr>
          <w:szCs w:val="24"/>
        </w:rPr>
        <w:t>n</w:t>
      </w:r>
      <w:r w:rsidR="007F1C2C" w:rsidRPr="00D37D42">
        <w:rPr>
          <w:szCs w:val="24"/>
        </w:rPr>
        <w:t xml:space="preserve"> pasuese</w:t>
      </w:r>
      <w:r w:rsidR="005A2BAE" w:rsidRPr="00D37D42">
        <w:rPr>
          <w:szCs w:val="24"/>
        </w:rPr>
        <w:t xml:space="preserve">. </w:t>
      </w:r>
      <w:r w:rsidR="00E109C8" w:rsidRPr="00D37D42">
        <w:rPr>
          <w:szCs w:val="24"/>
        </w:rPr>
        <w:t>Afatet</w:t>
      </w:r>
      <w:r w:rsidR="005A2BAE" w:rsidRPr="00D37D42">
        <w:rPr>
          <w:szCs w:val="24"/>
        </w:rPr>
        <w:t xml:space="preserve"> përfundimtare do të dakordohen në dialog me p</w:t>
      </w:r>
      <w:r w:rsidR="007F1C2C" w:rsidRPr="00D37D42">
        <w:rPr>
          <w:szCs w:val="24"/>
        </w:rPr>
        <w:t xml:space="preserve">jesëmarrësit e tregut. </w:t>
      </w:r>
      <w:r w:rsidR="00E109C8" w:rsidRPr="00D37D42">
        <w:rPr>
          <w:szCs w:val="24"/>
        </w:rPr>
        <w:t>Afatet</w:t>
      </w:r>
      <w:r w:rsidR="005A2BAE" w:rsidRPr="00D37D42">
        <w:rPr>
          <w:szCs w:val="24"/>
        </w:rPr>
        <w:t xml:space="preserve"> duhet gjithashtu të </w:t>
      </w:r>
      <w:r w:rsidR="00E109C8" w:rsidRPr="00D37D42">
        <w:rPr>
          <w:szCs w:val="24"/>
        </w:rPr>
        <w:t>jenë në pajtueshmëri</w:t>
      </w:r>
      <w:r w:rsidR="005A2BAE" w:rsidRPr="00D37D42">
        <w:rPr>
          <w:szCs w:val="24"/>
        </w:rPr>
        <w:t xml:space="preserve"> me </w:t>
      </w:r>
      <w:r w:rsidR="00E109C8" w:rsidRPr="00D37D42">
        <w:rPr>
          <w:szCs w:val="24"/>
        </w:rPr>
        <w:t>afatet</w:t>
      </w:r>
      <w:r w:rsidR="005A2BAE" w:rsidRPr="00D37D42">
        <w:rPr>
          <w:szCs w:val="24"/>
        </w:rPr>
        <w:t xml:space="preserve"> për parakualifikim.</w:t>
      </w:r>
    </w:p>
    <w:p w14:paraId="392D1E5B" w14:textId="77777777" w:rsidR="00CE7484" w:rsidRPr="00D37D42" w:rsidRDefault="00C55B3E" w:rsidP="00A35D38">
      <w:pPr>
        <w:pStyle w:val="Heading2"/>
        <w:rPr>
          <w:rFonts w:cs="Times New Roman"/>
          <w:sz w:val="24"/>
          <w:szCs w:val="24"/>
        </w:rPr>
      </w:pPr>
      <w:bookmarkStart w:id="230" w:name="_Toc536617715"/>
      <w:r w:rsidRPr="00D37D42">
        <w:rPr>
          <w:rFonts w:cs="Times New Roman"/>
          <w:sz w:val="24"/>
          <w:szCs w:val="24"/>
        </w:rPr>
        <w:t>Fall-backs</w:t>
      </w:r>
      <w:bookmarkEnd w:id="230"/>
    </w:p>
    <w:p w14:paraId="12F25005" w14:textId="77777777" w:rsidR="00082FDC" w:rsidRPr="00D37D42" w:rsidRDefault="00212C76" w:rsidP="00082FDC">
      <w:pPr>
        <w:pStyle w:val="LDKbody"/>
        <w:rPr>
          <w:szCs w:val="24"/>
        </w:rPr>
      </w:pPr>
      <w:r w:rsidRPr="00D37D42">
        <w:rPr>
          <w:szCs w:val="24"/>
        </w:rPr>
        <w:t>4</w:t>
      </w:r>
      <w:r w:rsidR="00B13554" w:rsidRPr="00D37D42">
        <w:rPr>
          <w:szCs w:val="24"/>
        </w:rPr>
        <w:t xml:space="preserve">.8.1 </w:t>
      </w:r>
      <w:r w:rsidR="00E63973" w:rsidRPr="00D37D42">
        <w:rPr>
          <w:szCs w:val="24"/>
        </w:rPr>
        <w:t xml:space="preserve">Në rast të dështimit të ankandit për çfarëdo arsye, do të merren parasysh </w:t>
      </w:r>
      <w:r w:rsidR="001A7E44" w:rsidRPr="00D37D42">
        <w:rPr>
          <w:szCs w:val="24"/>
        </w:rPr>
        <w:t xml:space="preserve">mundësitë </w:t>
      </w:r>
      <w:r w:rsidR="00E63973" w:rsidRPr="00D37D42">
        <w:rPr>
          <w:szCs w:val="24"/>
        </w:rPr>
        <w:t>e mëposhtme:</w:t>
      </w:r>
    </w:p>
    <w:p w14:paraId="74F483D0" w14:textId="77777777" w:rsidR="00082FDC" w:rsidRPr="00D37D42" w:rsidRDefault="00212C76" w:rsidP="007A023B">
      <w:pPr>
        <w:pStyle w:val="LDKbody"/>
        <w:rPr>
          <w:szCs w:val="24"/>
        </w:rPr>
      </w:pPr>
      <w:r w:rsidRPr="00D37D42">
        <w:rPr>
          <w:szCs w:val="24"/>
        </w:rPr>
        <w:t>4</w:t>
      </w:r>
      <w:r w:rsidR="00B13554" w:rsidRPr="00D37D42">
        <w:rPr>
          <w:szCs w:val="24"/>
        </w:rPr>
        <w:t xml:space="preserve">.8.2 </w:t>
      </w:r>
      <w:r w:rsidR="00483F6D" w:rsidRPr="00D37D42">
        <w:rPr>
          <w:rStyle w:val="tlid-translation"/>
          <w:rFonts w:eastAsiaTheme="majorEastAsia"/>
          <w:szCs w:val="24"/>
        </w:rPr>
        <w:t>Kualifikimi i njesive teknike të mjaftueshme do të jetë parakusht për fillimin e TShB. Ky nuk është rasti kur kërkohet një dialog me ERE dhe Industrinë për të kërkuar zgjidhje: vonesa e fillimit të TShB në mënyrë që të lejojë investime të reja drejt më tepër vëllimeve më të parakualifikuara, zvogëlimin e saisë që do të kontraktohet, d.m.th. duke u mbështetur më tepër në ofertat  vullnetare, angazhimi me OST-të fqinje në ndarjen e rezervave ndërkufitare (vetëm nëse ka kapacitet të papërdorur në drejtimin e importit në të paktën një kufi gjatë gjithë kohës, jo domosdoshmërisht në të njëjtën kufi), angazhimi në përgjigjen e kërkeses me anë të Kërkesës së Menaxhueshme në rast të emergjencës (rezerva e emergjecës si zëvendësim për mFRR). Mënyra për të ecur përpara do të varet nga situata e investimeve në gjenerim, disponueshmëria e rezervës ndërkufitare, vullneti i industrisë dhe OST-të ndërkufitare, ERE dhe kostot.</w:t>
      </w:r>
    </w:p>
    <w:p w14:paraId="6371C503" w14:textId="77777777" w:rsidR="00082FDC" w:rsidRPr="00D37D42" w:rsidRDefault="00E63973" w:rsidP="00056EF8">
      <w:pPr>
        <w:pStyle w:val="LDKbody"/>
        <w:numPr>
          <w:ilvl w:val="0"/>
          <w:numId w:val="15"/>
        </w:numPr>
        <w:rPr>
          <w:szCs w:val="24"/>
        </w:rPr>
      </w:pPr>
      <w:r w:rsidRPr="00D37D42">
        <w:rPr>
          <w:szCs w:val="24"/>
        </w:rPr>
        <w:t xml:space="preserve">Nëse nuk mund të sigurohet vëllim i mjaftueshëm me ankandin e parë, OST duhet të konsiderojë shpalljen e kërkesave për më shumë oferta në një raund të dytë të </w:t>
      </w:r>
      <w:r w:rsidR="00657B94" w:rsidRPr="00D37D42">
        <w:rPr>
          <w:szCs w:val="24"/>
        </w:rPr>
        <w:t>të njëjtit ankand</w:t>
      </w:r>
      <w:r w:rsidRPr="00D37D42">
        <w:rPr>
          <w:szCs w:val="24"/>
        </w:rPr>
        <w:t xml:space="preserve">, p.sh. të nesërmen. </w:t>
      </w:r>
      <w:r w:rsidR="00E43C3F" w:rsidRPr="00D37D42">
        <w:rPr>
          <w:szCs w:val="24"/>
        </w:rPr>
        <w:t>Afati përfundimtar</w:t>
      </w:r>
      <w:r w:rsidRPr="00D37D42">
        <w:rPr>
          <w:szCs w:val="24"/>
        </w:rPr>
        <w:t xml:space="preserve"> duhet të diskutohet dhe </w:t>
      </w:r>
      <w:r w:rsidR="00E43C3F" w:rsidRPr="00D37D42">
        <w:rPr>
          <w:szCs w:val="24"/>
        </w:rPr>
        <w:t xml:space="preserve">dakordohet </w:t>
      </w:r>
      <w:r w:rsidR="00657B94" w:rsidRPr="00D37D42">
        <w:rPr>
          <w:szCs w:val="24"/>
        </w:rPr>
        <w:t xml:space="preserve">me industrinë </w:t>
      </w:r>
      <w:r w:rsidR="00FF2D7A" w:rsidRPr="00D37D42">
        <w:rPr>
          <w:szCs w:val="24"/>
        </w:rPr>
        <w:t xml:space="preserve">në mënyrë që të </w:t>
      </w:r>
      <w:r w:rsidRPr="00D37D42">
        <w:rPr>
          <w:szCs w:val="24"/>
        </w:rPr>
        <w:t>kenë</w:t>
      </w:r>
      <w:r w:rsidR="00657B94" w:rsidRPr="00D37D42">
        <w:rPr>
          <w:szCs w:val="24"/>
        </w:rPr>
        <w:t xml:space="preserve"> mundësinë për të rritur vëllimin</w:t>
      </w:r>
      <w:r w:rsidRPr="00D37D42">
        <w:rPr>
          <w:szCs w:val="24"/>
        </w:rPr>
        <w:t xml:space="preserve"> e ofertave ose për të përshtatur çmimet e ofertës</w:t>
      </w:r>
      <w:r w:rsidR="00B5370D" w:rsidRPr="00D37D42">
        <w:rPr>
          <w:szCs w:val="24"/>
        </w:rPr>
        <w:t xml:space="preserve"> së tyre</w:t>
      </w:r>
      <w:r w:rsidRPr="00D37D42">
        <w:rPr>
          <w:szCs w:val="24"/>
        </w:rPr>
        <w:t>;</w:t>
      </w:r>
    </w:p>
    <w:p w14:paraId="1E9FE713" w14:textId="77777777" w:rsidR="00082FDC" w:rsidRPr="00D37D42" w:rsidRDefault="00B5370D" w:rsidP="00056EF8">
      <w:pPr>
        <w:pStyle w:val="LDKbody"/>
        <w:numPr>
          <w:ilvl w:val="0"/>
          <w:numId w:val="15"/>
        </w:numPr>
        <w:rPr>
          <w:szCs w:val="24"/>
          <w:lang w:bidi="ar-QA"/>
        </w:rPr>
      </w:pPr>
      <w:r w:rsidRPr="00D37D42">
        <w:rPr>
          <w:szCs w:val="24"/>
        </w:rPr>
        <w:t>Nëse ankandi</w:t>
      </w:r>
      <w:r w:rsidR="00E63973" w:rsidRPr="00D37D42">
        <w:rPr>
          <w:szCs w:val="24"/>
        </w:rPr>
        <w:t xml:space="preserve"> dështon për shkak të çështjeve teknike, çës</w:t>
      </w:r>
      <w:r w:rsidRPr="00D37D42">
        <w:rPr>
          <w:szCs w:val="24"/>
        </w:rPr>
        <w:t xml:space="preserve">htja do të zgjidhet dhe ankandi </w:t>
      </w:r>
      <w:r w:rsidR="00E63973" w:rsidRPr="00D37D42">
        <w:rPr>
          <w:szCs w:val="24"/>
        </w:rPr>
        <w:t>do të përsëritet pas zgjidhjes së suk</w:t>
      </w:r>
      <w:r w:rsidRPr="00D37D42">
        <w:rPr>
          <w:szCs w:val="24"/>
        </w:rPr>
        <w:t xml:space="preserve">sesshme të dështimit. Në varësi </w:t>
      </w:r>
      <w:r w:rsidR="00E63973" w:rsidRPr="00D37D42">
        <w:rPr>
          <w:szCs w:val="24"/>
        </w:rPr>
        <w:t>nga arsyej</w:t>
      </w:r>
      <w:r w:rsidRPr="00D37D42">
        <w:rPr>
          <w:szCs w:val="24"/>
        </w:rPr>
        <w:t>a e dështimit, afatet e ankandit</w:t>
      </w:r>
      <w:r w:rsidR="00E63973" w:rsidRPr="00D37D42">
        <w:rPr>
          <w:szCs w:val="24"/>
        </w:rPr>
        <w:t xml:space="preserve"> mund të përshtaten për të lejuar zgjidhjen e problemit.</w:t>
      </w:r>
    </w:p>
    <w:p w14:paraId="7770755A" w14:textId="77777777" w:rsidR="00E63973" w:rsidRPr="00D37D42" w:rsidRDefault="00212C76" w:rsidP="00CC0032">
      <w:pPr>
        <w:pStyle w:val="LDKbody"/>
        <w:rPr>
          <w:szCs w:val="24"/>
        </w:rPr>
      </w:pPr>
      <w:r w:rsidRPr="00D37D42">
        <w:rPr>
          <w:szCs w:val="24"/>
        </w:rPr>
        <w:t>4</w:t>
      </w:r>
      <w:r w:rsidR="00B13554" w:rsidRPr="00D37D42">
        <w:rPr>
          <w:szCs w:val="24"/>
        </w:rPr>
        <w:t xml:space="preserve">.8.3 </w:t>
      </w:r>
      <w:r w:rsidR="00E63973" w:rsidRPr="00D37D42">
        <w:rPr>
          <w:szCs w:val="24"/>
        </w:rPr>
        <w:t xml:space="preserve">Nëse në fund të ditës nuk mund të kontraktohet vëllimi i mjaftueshëm, do të merren masa </w:t>
      </w:r>
      <w:r w:rsidR="00E63973" w:rsidRPr="00D37D42">
        <w:rPr>
          <w:i/>
          <w:szCs w:val="24"/>
        </w:rPr>
        <w:t>ad-hoc</w:t>
      </w:r>
      <w:r w:rsidR="00E63973" w:rsidRPr="00D37D42">
        <w:rPr>
          <w:szCs w:val="24"/>
        </w:rPr>
        <w:t xml:space="preserve">. Për shembull, kontratat </w:t>
      </w:r>
      <w:r w:rsidR="00426DB6" w:rsidRPr="00D37D42">
        <w:rPr>
          <w:szCs w:val="24"/>
        </w:rPr>
        <w:t>e emergjencës</w:t>
      </w:r>
      <w:r w:rsidR="00E63973" w:rsidRPr="00D37D42">
        <w:rPr>
          <w:szCs w:val="24"/>
        </w:rPr>
        <w:t xml:space="preserve"> me OST-të fqinje ose</w:t>
      </w:r>
      <w:r w:rsidR="00FF2D7A" w:rsidRPr="00D37D42">
        <w:rPr>
          <w:szCs w:val="24"/>
        </w:rPr>
        <w:t xml:space="preserve"> me Kërkesen e Meaxhueshme</w:t>
      </w:r>
      <w:r w:rsidR="00E63973" w:rsidRPr="00D37D42">
        <w:rPr>
          <w:szCs w:val="24"/>
        </w:rPr>
        <w:t xml:space="preserve">. Në këtë rast, çmimi i </w:t>
      </w:r>
      <w:r w:rsidR="00C75407" w:rsidRPr="00D37D42">
        <w:rPr>
          <w:szCs w:val="24"/>
        </w:rPr>
        <w:t>disbalancës kur këto kontrata aktivizohen</w:t>
      </w:r>
      <w:r w:rsidR="00E63973" w:rsidRPr="00D37D42">
        <w:rPr>
          <w:szCs w:val="24"/>
        </w:rPr>
        <w:t xml:space="preserve"> do të jetë mjaft</w:t>
      </w:r>
      <w:r w:rsidR="00FF2D7A" w:rsidRPr="00D37D42">
        <w:rPr>
          <w:szCs w:val="24"/>
        </w:rPr>
        <w:t>ueshëm</w:t>
      </w:r>
      <w:r w:rsidR="00E63973" w:rsidRPr="00D37D42">
        <w:rPr>
          <w:szCs w:val="24"/>
        </w:rPr>
        <w:t xml:space="preserve"> i lartë sa </w:t>
      </w:r>
      <w:r w:rsidR="00FF2D7A" w:rsidRPr="00D37D42">
        <w:rPr>
          <w:szCs w:val="24"/>
        </w:rPr>
        <w:t>të jetë</w:t>
      </w:r>
      <w:r w:rsidR="00E63973" w:rsidRPr="00D37D42">
        <w:rPr>
          <w:szCs w:val="24"/>
        </w:rPr>
        <w:t xml:space="preserve"> </w:t>
      </w:r>
      <w:r w:rsidR="00FF2D7A" w:rsidRPr="00D37D42">
        <w:rPr>
          <w:szCs w:val="24"/>
        </w:rPr>
        <w:t xml:space="preserve">dekurajues </w:t>
      </w:r>
      <w:r w:rsidR="00E63973" w:rsidRPr="00D37D42">
        <w:rPr>
          <w:szCs w:val="24"/>
        </w:rPr>
        <w:t>për tregun që të</w:t>
      </w:r>
      <w:r w:rsidR="00FF2D7A" w:rsidRPr="00D37D42">
        <w:rPr>
          <w:szCs w:val="24"/>
        </w:rPr>
        <w:t xml:space="preserve"> </w:t>
      </w:r>
      <w:r w:rsidR="00E63973" w:rsidRPr="00D37D42">
        <w:rPr>
          <w:szCs w:val="24"/>
        </w:rPr>
        <w:lastRenderedPageBreak/>
        <w:t>mbështetet në OST, p.sh. një shtesë prej 25% në çmimin e aktivizimit të ofertës më të shtrenjtë të energjisë balancuese.</w:t>
      </w:r>
    </w:p>
    <w:p w14:paraId="3052F967" w14:textId="77777777" w:rsidR="00082FDC" w:rsidRPr="00D37D42" w:rsidRDefault="00AF5172" w:rsidP="00CC0032">
      <w:pPr>
        <w:pStyle w:val="Heading1"/>
        <w:rPr>
          <w:sz w:val="24"/>
          <w:szCs w:val="24"/>
        </w:rPr>
      </w:pPr>
      <w:r w:rsidRPr="00D37D42">
        <w:rPr>
          <w:sz w:val="24"/>
          <w:szCs w:val="24"/>
        </w:rPr>
        <w:br w:type="page"/>
      </w:r>
      <w:bookmarkStart w:id="231" w:name="_Toc536617716"/>
      <w:r w:rsidR="004477CA" w:rsidRPr="00D37D42">
        <w:rPr>
          <w:sz w:val="24"/>
          <w:szCs w:val="24"/>
        </w:rPr>
        <w:lastRenderedPageBreak/>
        <w:t>PRO</w:t>
      </w:r>
      <w:r w:rsidR="00FF2D7A" w:rsidRPr="00D37D42">
        <w:rPr>
          <w:sz w:val="24"/>
          <w:szCs w:val="24"/>
        </w:rPr>
        <w:t>Ç</w:t>
      </w:r>
      <w:r w:rsidR="004477CA" w:rsidRPr="00D37D42">
        <w:rPr>
          <w:sz w:val="24"/>
          <w:szCs w:val="24"/>
        </w:rPr>
        <w:t>ESI I ANGAZHIMIT P</w:t>
      </w:r>
      <w:r w:rsidR="002A58A5" w:rsidRPr="00D37D42">
        <w:rPr>
          <w:sz w:val="24"/>
          <w:szCs w:val="24"/>
        </w:rPr>
        <w:t>Ë</w:t>
      </w:r>
      <w:r w:rsidR="004477CA" w:rsidRPr="00D37D42">
        <w:rPr>
          <w:sz w:val="24"/>
          <w:szCs w:val="24"/>
        </w:rPr>
        <w:t>R</w:t>
      </w:r>
      <w:r w:rsidR="002A58A5" w:rsidRPr="00D37D42">
        <w:rPr>
          <w:sz w:val="24"/>
          <w:szCs w:val="24"/>
        </w:rPr>
        <w:t xml:space="preserve"> SHPËRNDARJE</w:t>
      </w:r>
      <w:bookmarkEnd w:id="231"/>
    </w:p>
    <w:p w14:paraId="7A36BA0F" w14:textId="77777777" w:rsidR="00CE7484" w:rsidRPr="00D37D42" w:rsidRDefault="002A58A5" w:rsidP="00A35D38">
      <w:pPr>
        <w:pStyle w:val="Heading2"/>
        <w:rPr>
          <w:rFonts w:cs="Times New Roman"/>
          <w:sz w:val="24"/>
          <w:szCs w:val="24"/>
        </w:rPr>
      </w:pPr>
      <w:bookmarkStart w:id="232" w:name="_Toc536617717"/>
      <w:r w:rsidRPr="00D37D42">
        <w:rPr>
          <w:rFonts w:cs="Times New Roman"/>
          <w:sz w:val="24"/>
          <w:szCs w:val="24"/>
        </w:rPr>
        <w:t>Specifikimi i ofertës</w:t>
      </w:r>
      <w:bookmarkEnd w:id="232"/>
    </w:p>
    <w:p w14:paraId="208CC2E5" w14:textId="77777777" w:rsidR="00AF5172" w:rsidRPr="00D37D42" w:rsidRDefault="002A58A5" w:rsidP="009A3CAF">
      <w:pPr>
        <w:pStyle w:val="Heading3"/>
        <w:rPr>
          <w:rFonts w:cs="Times New Roman"/>
          <w:szCs w:val="24"/>
          <w:lang w:val="sq-AL"/>
        </w:rPr>
      </w:pPr>
      <w:bookmarkStart w:id="233" w:name="_Toc536617718"/>
      <w:r w:rsidRPr="00D37D42">
        <w:rPr>
          <w:rFonts w:cs="Times New Roman"/>
          <w:szCs w:val="24"/>
          <w:lang w:val="sq-AL"/>
        </w:rPr>
        <w:t>Kategoritë e ofertës</w:t>
      </w:r>
      <w:bookmarkEnd w:id="233"/>
    </w:p>
    <w:p w14:paraId="531D7EF7" w14:textId="77777777" w:rsidR="003F0427" w:rsidRPr="00D37D42" w:rsidRDefault="00212C76" w:rsidP="003F0427">
      <w:pPr>
        <w:pStyle w:val="LDKbody"/>
        <w:rPr>
          <w:szCs w:val="24"/>
        </w:rPr>
      </w:pPr>
      <w:r w:rsidRPr="00D37D42">
        <w:rPr>
          <w:szCs w:val="24"/>
        </w:rPr>
        <w:t>5</w:t>
      </w:r>
      <w:r w:rsidR="000F1419" w:rsidRPr="00D37D42">
        <w:rPr>
          <w:szCs w:val="24"/>
        </w:rPr>
        <w:t>.1.1.1</w:t>
      </w:r>
      <w:r w:rsidR="00C232E1" w:rsidRPr="00D37D42">
        <w:rPr>
          <w:szCs w:val="24"/>
        </w:rPr>
        <w:t xml:space="preserve"> </w:t>
      </w:r>
      <w:r w:rsidR="004477CA" w:rsidRPr="00D37D42">
        <w:rPr>
          <w:rStyle w:val="tlid-translation"/>
          <w:rFonts w:eastAsiaTheme="majorEastAsia"/>
          <w:szCs w:val="24"/>
        </w:rPr>
        <w:t>Të gjitha ofertat e angazhimit p</w:t>
      </w:r>
      <w:r w:rsidR="002A58A5" w:rsidRPr="00D37D42">
        <w:rPr>
          <w:rStyle w:val="tlid-translation"/>
          <w:rFonts w:eastAsiaTheme="majorEastAsia"/>
          <w:szCs w:val="24"/>
        </w:rPr>
        <w:t>ë</w:t>
      </w:r>
      <w:r w:rsidR="004477CA" w:rsidRPr="00D37D42">
        <w:rPr>
          <w:rStyle w:val="tlid-translation"/>
          <w:rFonts w:eastAsiaTheme="majorEastAsia"/>
          <w:szCs w:val="24"/>
        </w:rPr>
        <w:t>r</w:t>
      </w:r>
      <w:r w:rsidR="002A58A5" w:rsidRPr="00D37D42">
        <w:rPr>
          <w:rStyle w:val="tlid-translation"/>
          <w:rFonts w:eastAsiaTheme="majorEastAsia"/>
          <w:szCs w:val="24"/>
        </w:rPr>
        <w:t xml:space="preserve"> </w:t>
      </w:r>
      <w:r w:rsidR="004477CA" w:rsidRPr="00D37D42">
        <w:rPr>
          <w:rStyle w:val="tlid-translation"/>
          <w:rFonts w:eastAsiaTheme="majorEastAsia"/>
          <w:szCs w:val="24"/>
        </w:rPr>
        <w:t>shpërndarje</w:t>
      </w:r>
      <w:r w:rsidR="002A58A5" w:rsidRPr="00D37D42">
        <w:rPr>
          <w:rStyle w:val="tlid-translation"/>
          <w:rFonts w:eastAsiaTheme="majorEastAsia"/>
          <w:szCs w:val="24"/>
        </w:rPr>
        <w:t xml:space="preserve"> për aFRR, mFRR dhe RR i përkasin :</w:t>
      </w:r>
    </w:p>
    <w:p w14:paraId="2D9CB747" w14:textId="77777777" w:rsidR="003F0427" w:rsidRPr="00D37D42" w:rsidRDefault="002A58A5" w:rsidP="00CC0032">
      <w:pPr>
        <w:pStyle w:val="LDKbody"/>
        <w:numPr>
          <w:ilvl w:val="0"/>
          <w:numId w:val="6"/>
        </w:numPr>
        <w:ind w:left="851"/>
        <w:rPr>
          <w:szCs w:val="24"/>
        </w:rPr>
      </w:pPr>
      <w:r w:rsidRPr="00D37D42">
        <w:rPr>
          <w:rStyle w:val="tlid-translation"/>
          <w:rFonts w:eastAsiaTheme="majorEastAsia"/>
          <w:szCs w:val="24"/>
        </w:rPr>
        <w:t>Qëllime</w:t>
      </w:r>
      <w:r w:rsidR="00FF2D7A" w:rsidRPr="00D37D42">
        <w:rPr>
          <w:rStyle w:val="tlid-translation"/>
          <w:rFonts w:eastAsiaTheme="majorEastAsia"/>
          <w:szCs w:val="24"/>
        </w:rPr>
        <w:t>ve të</w:t>
      </w:r>
      <w:r w:rsidRPr="00D37D42">
        <w:rPr>
          <w:rStyle w:val="tlid-translation"/>
          <w:rFonts w:eastAsiaTheme="majorEastAsia"/>
          <w:szCs w:val="24"/>
        </w:rPr>
        <w:t xml:space="preserve"> balancimit:</w:t>
      </w:r>
    </w:p>
    <w:p w14:paraId="702FE7B2" w14:textId="77777777" w:rsidR="003F0427" w:rsidRPr="00D37D42" w:rsidRDefault="002A58A5" w:rsidP="00056EF8">
      <w:pPr>
        <w:pStyle w:val="LDKbody"/>
        <w:numPr>
          <w:ilvl w:val="1"/>
          <w:numId w:val="23"/>
        </w:numPr>
        <w:ind w:left="1560"/>
        <w:rPr>
          <w:szCs w:val="24"/>
        </w:rPr>
      </w:pPr>
      <w:r w:rsidRPr="00D37D42">
        <w:rPr>
          <w:rStyle w:val="tlid-translation"/>
          <w:rFonts w:eastAsiaTheme="majorEastAsia"/>
          <w:szCs w:val="24"/>
        </w:rPr>
        <w:t>Ofertat e aFRR të kontraktuara;</w:t>
      </w:r>
    </w:p>
    <w:p w14:paraId="78D88DBF" w14:textId="77777777" w:rsidR="003F0427" w:rsidRPr="00D37D42" w:rsidRDefault="002A58A5" w:rsidP="00056EF8">
      <w:pPr>
        <w:pStyle w:val="LDKbody"/>
        <w:numPr>
          <w:ilvl w:val="1"/>
          <w:numId w:val="23"/>
        </w:numPr>
        <w:ind w:left="1560"/>
        <w:rPr>
          <w:szCs w:val="24"/>
        </w:rPr>
      </w:pPr>
      <w:r w:rsidRPr="00D37D42">
        <w:rPr>
          <w:rStyle w:val="tlid-translation"/>
          <w:rFonts w:eastAsiaTheme="majorEastAsia"/>
          <w:szCs w:val="24"/>
        </w:rPr>
        <w:t>Ofertat</w:t>
      </w:r>
      <w:r w:rsidR="00605D33" w:rsidRPr="00D37D42">
        <w:rPr>
          <w:rStyle w:val="tlid-translation"/>
          <w:rFonts w:eastAsiaTheme="majorEastAsia"/>
          <w:szCs w:val="24"/>
        </w:rPr>
        <w:t xml:space="preserve"> e</w:t>
      </w:r>
      <w:r w:rsidRPr="00D37D42">
        <w:rPr>
          <w:rStyle w:val="tlid-translation"/>
          <w:rFonts w:eastAsiaTheme="majorEastAsia"/>
          <w:szCs w:val="24"/>
        </w:rPr>
        <w:t xml:space="preserve"> aFRR </w:t>
      </w:r>
      <w:r w:rsidR="00AD345F" w:rsidRPr="00D37D42">
        <w:rPr>
          <w:rStyle w:val="tlid-translation"/>
          <w:rFonts w:eastAsiaTheme="majorEastAsia"/>
          <w:szCs w:val="24"/>
        </w:rPr>
        <w:t>të pa kontraktuara</w:t>
      </w:r>
      <w:r w:rsidRPr="00D37D42">
        <w:rPr>
          <w:rStyle w:val="tlid-translation"/>
          <w:rFonts w:eastAsiaTheme="majorEastAsia"/>
          <w:szCs w:val="24"/>
        </w:rPr>
        <w:t>;</w:t>
      </w:r>
    </w:p>
    <w:p w14:paraId="26C2E2C8" w14:textId="77777777" w:rsidR="003F0427" w:rsidRPr="00D37D42" w:rsidRDefault="00AD345F" w:rsidP="00056EF8">
      <w:pPr>
        <w:pStyle w:val="LDKbody"/>
        <w:numPr>
          <w:ilvl w:val="1"/>
          <w:numId w:val="23"/>
        </w:numPr>
        <w:ind w:left="1560"/>
        <w:rPr>
          <w:szCs w:val="24"/>
        </w:rPr>
      </w:pPr>
      <w:r w:rsidRPr="00D37D42">
        <w:rPr>
          <w:rStyle w:val="tlid-translation"/>
          <w:rFonts w:eastAsiaTheme="majorEastAsia"/>
          <w:szCs w:val="24"/>
        </w:rPr>
        <w:t xml:space="preserve">Ofertat </w:t>
      </w:r>
      <w:r w:rsidR="00451739" w:rsidRPr="00D37D42">
        <w:rPr>
          <w:rStyle w:val="tlid-translation"/>
          <w:rFonts w:eastAsiaTheme="majorEastAsia"/>
          <w:szCs w:val="24"/>
        </w:rPr>
        <w:t xml:space="preserve">e </w:t>
      </w:r>
      <w:r w:rsidRPr="00D37D42">
        <w:rPr>
          <w:rStyle w:val="tlid-translation"/>
          <w:rFonts w:eastAsiaTheme="majorEastAsia"/>
          <w:szCs w:val="24"/>
        </w:rPr>
        <w:t>mFRR/</w:t>
      </w:r>
      <w:r w:rsidR="002A58A5" w:rsidRPr="00D37D42">
        <w:rPr>
          <w:rStyle w:val="tlid-translation"/>
          <w:rFonts w:eastAsiaTheme="majorEastAsia"/>
          <w:szCs w:val="24"/>
        </w:rPr>
        <w:t>RR.</w:t>
      </w:r>
    </w:p>
    <w:p w14:paraId="1D82D904" w14:textId="77777777" w:rsidR="003F0427" w:rsidRPr="00D37D42" w:rsidRDefault="002A58A5" w:rsidP="00CC0032">
      <w:pPr>
        <w:pStyle w:val="LDKbody"/>
        <w:numPr>
          <w:ilvl w:val="0"/>
          <w:numId w:val="6"/>
        </w:numPr>
        <w:ind w:left="993"/>
        <w:rPr>
          <w:szCs w:val="24"/>
        </w:rPr>
      </w:pPr>
      <w:r w:rsidRPr="00D37D42">
        <w:rPr>
          <w:rStyle w:val="tlid-translation"/>
          <w:rFonts w:eastAsiaTheme="majorEastAsia"/>
          <w:szCs w:val="24"/>
        </w:rPr>
        <w:t>Qëllime</w:t>
      </w:r>
      <w:r w:rsidR="00FF2D7A" w:rsidRPr="00D37D42">
        <w:rPr>
          <w:rStyle w:val="tlid-translation"/>
          <w:rFonts w:eastAsiaTheme="majorEastAsia"/>
          <w:szCs w:val="24"/>
        </w:rPr>
        <w:t>ve</w:t>
      </w:r>
      <w:r w:rsidRPr="00D37D42">
        <w:rPr>
          <w:rStyle w:val="tlid-translation"/>
          <w:rFonts w:eastAsiaTheme="majorEastAsia"/>
          <w:szCs w:val="24"/>
        </w:rPr>
        <w:t xml:space="preserve"> të tjera (p.sh. menaxhimi i kon</w:t>
      </w:r>
      <w:r w:rsidR="00451739" w:rsidRPr="00D37D42">
        <w:rPr>
          <w:rStyle w:val="tlid-translation"/>
          <w:rFonts w:eastAsiaTheme="majorEastAsia"/>
          <w:szCs w:val="24"/>
        </w:rPr>
        <w:t>xh</w:t>
      </w:r>
      <w:r w:rsidRPr="00D37D42">
        <w:rPr>
          <w:rStyle w:val="tlid-translation"/>
          <w:rFonts w:eastAsiaTheme="majorEastAsia"/>
          <w:szCs w:val="24"/>
        </w:rPr>
        <w:t>estionit):</w:t>
      </w:r>
    </w:p>
    <w:p w14:paraId="3FCC376F" w14:textId="77777777" w:rsidR="003F0427" w:rsidRPr="00D37D42" w:rsidRDefault="002A58A5" w:rsidP="00056EF8">
      <w:pPr>
        <w:pStyle w:val="LDKbody"/>
        <w:numPr>
          <w:ilvl w:val="1"/>
          <w:numId w:val="24"/>
        </w:numPr>
        <w:ind w:left="1560"/>
        <w:rPr>
          <w:szCs w:val="24"/>
        </w:rPr>
      </w:pPr>
      <w:r w:rsidRPr="00D37D42">
        <w:rPr>
          <w:rStyle w:val="tlid-translation"/>
          <w:rFonts w:eastAsiaTheme="majorEastAsia"/>
          <w:szCs w:val="24"/>
        </w:rPr>
        <w:t>Ofertat RR.</w:t>
      </w:r>
    </w:p>
    <w:p w14:paraId="18777405" w14:textId="77777777" w:rsidR="00CE7484" w:rsidRPr="00D37D42" w:rsidRDefault="002A58A5" w:rsidP="009A3CAF">
      <w:pPr>
        <w:pStyle w:val="Heading3"/>
        <w:rPr>
          <w:rFonts w:cs="Times New Roman"/>
          <w:szCs w:val="24"/>
          <w:lang w:val="sq-AL"/>
        </w:rPr>
      </w:pPr>
      <w:bookmarkStart w:id="234" w:name="_Toc536617719"/>
      <w:r w:rsidRPr="00D37D42">
        <w:rPr>
          <w:rStyle w:val="tlid-translation"/>
          <w:rFonts w:cs="Times New Roman"/>
          <w:szCs w:val="24"/>
          <w:lang w:val="sq-AL"/>
        </w:rPr>
        <w:t xml:space="preserve">Struktura e një mesazhi të ofertës </w:t>
      </w:r>
      <w:r w:rsidR="004A26DA" w:rsidRPr="00D37D42">
        <w:rPr>
          <w:rStyle w:val="tlid-translation"/>
          <w:rFonts w:cs="Times New Roman"/>
          <w:szCs w:val="24"/>
          <w:lang w:val="sq-AL"/>
        </w:rPr>
        <w:t>së</w:t>
      </w:r>
      <w:r w:rsidRPr="00D37D42">
        <w:rPr>
          <w:rStyle w:val="tlid-translation"/>
          <w:rFonts w:cs="Times New Roman"/>
          <w:szCs w:val="24"/>
          <w:lang w:val="sq-AL"/>
        </w:rPr>
        <w:t xml:space="preserve"> </w:t>
      </w:r>
      <w:r w:rsidR="006A17B9" w:rsidRPr="00D37D42">
        <w:rPr>
          <w:rStyle w:val="tlid-translation"/>
          <w:rFonts w:cs="Times New Roman"/>
          <w:szCs w:val="24"/>
          <w:lang w:val="sq-AL"/>
        </w:rPr>
        <w:t>angazhimi</w:t>
      </w:r>
      <w:r w:rsidR="004A26DA" w:rsidRPr="00D37D42">
        <w:rPr>
          <w:rStyle w:val="tlid-translation"/>
          <w:rFonts w:cs="Times New Roman"/>
          <w:szCs w:val="24"/>
          <w:lang w:val="sq-AL"/>
        </w:rPr>
        <w:t>t</w:t>
      </w:r>
      <w:r w:rsidRPr="00D37D42">
        <w:rPr>
          <w:rStyle w:val="tlid-translation"/>
          <w:rFonts w:cs="Times New Roman"/>
          <w:szCs w:val="24"/>
          <w:lang w:val="sq-AL"/>
        </w:rPr>
        <w:t xml:space="preserve"> </w:t>
      </w:r>
      <w:r w:rsidR="00451739" w:rsidRPr="00D37D42">
        <w:rPr>
          <w:rStyle w:val="tlid-translation"/>
          <w:rFonts w:cs="Times New Roman"/>
          <w:szCs w:val="24"/>
          <w:lang w:val="sq-AL"/>
        </w:rPr>
        <w:t>për</w:t>
      </w:r>
      <w:r w:rsidRPr="00D37D42">
        <w:rPr>
          <w:rStyle w:val="tlid-translation"/>
          <w:rFonts w:cs="Times New Roman"/>
          <w:szCs w:val="24"/>
          <w:lang w:val="sq-AL"/>
        </w:rPr>
        <w:t xml:space="preserve"> </w:t>
      </w:r>
      <w:r w:rsidR="006A17B9" w:rsidRPr="00D37D42">
        <w:rPr>
          <w:rStyle w:val="tlid-translation"/>
          <w:rFonts w:cs="Times New Roman"/>
          <w:szCs w:val="24"/>
          <w:lang w:val="sq-AL"/>
        </w:rPr>
        <w:t>shpërndarje</w:t>
      </w:r>
      <w:bookmarkEnd w:id="234"/>
    </w:p>
    <w:p w14:paraId="39AA9D5D" w14:textId="77777777" w:rsidR="003F0427" w:rsidRPr="00D37D42" w:rsidRDefault="00212C76" w:rsidP="00CC0032">
      <w:pPr>
        <w:pStyle w:val="LDKbody"/>
        <w:rPr>
          <w:szCs w:val="24"/>
        </w:rPr>
      </w:pPr>
      <w:r w:rsidRPr="00D37D42">
        <w:rPr>
          <w:szCs w:val="24"/>
        </w:rPr>
        <w:t>5</w:t>
      </w:r>
      <w:r w:rsidR="00B80439" w:rsidRPr="00D37D42">
        <w:rPr>
          <w:szCs w:val="24"/>
        </w:rPr>
        <w:t xml:space="preserve">.1.2.1 </w:t>
      </w:r>
      <w:r w:rsidR="002A58A5" w:rsidRPr="00D37D42">
        <w:rPr>
          <w:rStyle w:val="tlid-translation"/>
          <w:rFonts w:eastAsiaTheme="majorEastAsia"/>
          <w:szCs w:val="24"/>
        </w:rPr>
        <w:t xml:space="preserve">Një </w:t>
      </w:r>
      <w:r w:rsidR="006A17B9" w:rsidRPr="00D37D42">
        <w:rPr>
          <w:rStyle w:val="tlid-translation"/>
          <w:rFonts w:eastAsiaTheme="majorEastAsia"/>
          <w:szCs w:val="24"/>
        </w:rPr>
        <w:t xml:space="preserve">PPB që oferton në emër të një </w:t>
      </w:r>
      <w:r w:rsidR="00BB5BF2" w:rsidRPr="00D37D42">
        <w:rPr>
          <w:rStyle w:val="tlid-translation"/>
          <w:rFonts w:eastAsiaTheme="majorEastAsia"/>
          <w:szCs w:val="24"/>
        </w:rPr>
        <w:t>OShB</w:t>
      </w:r>
      <w:r w:rsidR="002A58A5" w:rsidRPr="00D37D42">
        <w:rPr>
          <w:rStyle w:val="tlid-translation"/>
          <w:rFonts w:eastAsiaTheme="majorEastAsia"/>
          <w:szCs w:val="24"/>
        </w:rPr>
        <w:t xml:space="preserve">, mund të dërgojë më shumë se </w:t>
      </w:r>
      <w:r w:rsidR="006A17B9" w:rsidRPr="00D37D42">
        <w:rPr>
          <w:rStyle w:val="tlid-translation"/>
          <w:rFonts w:eastAsiaTheme="majorEastAsia"/>
          <w:szCs w:val="24"/>
        </w:rPr>
        <w:t>një ofertë angazhimi</w:t>
      </w:r>
      <w:r w:rsidR="004477CA" w:rsidRPr="00D37D42">
        <w:rPr>
          <w:rStyle w:val="tlid-translation"/>
          <w:rFonts w:eastAsiaTheme="majorEastAsia"/>
          <w:szCs w:val="24"/>
        </w:rPr>
        <w:t xml:space="preserve"> p</w:t>
      </w:r>
      <w:r w:rsidR="002A58A5" w:rsidRPr="00D37D42">
        <w:rPr>
          <w:rStyle w:val="tlid-translation"/>
          <w:rFonts w:eastAsiaTheme="majorEastAsia"/>
          <w:szCs w:val="24"/>
        </w:rPr>
        <w:t>ë</w:t>
      </w:r>
      <w:r w:rsidR="004477CA" w:rsidRPr="00D37D42">
        <w:rPr>
          <w:rStyle w:val="tlid-translation"/>
          <w:rFonts w:eastAsiaTheme="majorEastAsia"/>
          <w:szCs w:val="24"/>
        </w:rPr>
        <w:t>r shpërndarje</w:t>
      </w:r>
      <w:r w:rsidR="002A58A5" w:rsidRPr="00D37D42">
        <w:rPr>
          <w:rStyle w:val="tlid-translation"/>
          <w:rFonts w:eastAsiaTheme="majorEastAsia"/>
          <w:szCs w:val="24"/>
        </w:rPr>
        <w:t xml:space="preserve"> në një mesazh të vetëm të ofertës. Mesazhi i ofertës ka tri </w:t>
      </w:r>
      <w:r w:rsidR="00605D33" w:rsidRPr="00D37D42">
        <w:rPr>
          <w:rStyle w:val="tlid-translation"/>
          <w:rFonts w:eastAsiaTheme="majorEastAsia"/>
          <w:szCs w:val="24"/>
        </w:rPr>
        <w:t>pjesë:</w:t>
      </w:r>
    </w:p>
    <w:p w14:paraId="6163BF71" w14:textId="77777777" w:rsidR="003F0427" w:rsidRPr="00D37D42" w:rsidRDefault="002A58A5" w:rsidP="00056EF8">
      <w:pPr>
        <w:pStyle w:val="LDKbody"/>
        <w:numPr>
          <w:ilvl w:val="0"/>
          <w:numId w:val="10"/>
        </w:numPr>
        <w:ind w:left="851"/>
        <w:rPr>
          <w:szCs w:val="24"/>
        </w:rPr>
      </w:pPr>
      <w:r w:rsidRPr="00D37D42">
        <w:rPr>
          <w:rStyle w:val="tlid-translation"/>
          <w:rFonts w:eastAsiaTheme="majorEastAsia"/>
          <w:szCs w:val="24"/>
        </w:rPr>
        <w:t>Mesazhi i ofertës</w:t>
      </w:r>
    </w:p>
    <w:p w14:paraId="4AB436E7" w14:textId="77777777" w:rsidR="003F0427" w:rsidRPr="00D37D42" w:rsidRDefault="002A58A5" w:rsidP="00056EF8">
      <w:pPr>
        <w:pStyle w:val="LDKbody"/>
        <w:numPr>
          <w:ilvl w:val="0"/>
          <w:numId w:val="10"/>
        </w:numPr>
        <w:ind w:left="851"/>
        <w:rPr>
          <w:szCs w:val="24"/>
        </w:rPr>
      </w:pPr>
      <w:r w:rsidRPr="00D37D42">
        <w:rPr>
          <w:rStyle w:val="tlid-translation"/>
          <w:rFonts w:eastAsiaTheme="majorEastAsia"/>
          <w:szCs w:val="24"/>
        </w:rPr>
        <w:t xml:space="preserve">Oferta (0..n për </w:t>
      </w:r>
      <w:r w:rsidR="006A17B9" w:rsidRPr="00D37D42">
        <w:rPr>
          <w:rStyle w:val="tlid-translation"/>
          <w:rFonts w:eastAsiaTheme="majorEastAsia"/>
          <w:szCs w:val="24"/>
        </w:rPr>
        <w:t>çdo mesazh oferte</w:t>
      </w:r>
      <w:r w:rsidRPr="00D37D42">
        <w:rPr>
          <w:rStyle w:val="tlid-translation"/>
          <w:rFonts w:eastAsiaTheme="majorEastAsia"/>
          <w:szCs w:val="24"/>
        </w:rPr>
        <w:t>)</w:t>
      </w:r>
    </w:p>
    <w:p w14:paraId="7EAB287C" w14:textId="77777777" w:rsidR="003F0427" w:rsidRPr="00D37D42" w:rsidRDefault="006A17B9" w:rsidP="00056EF8">
      <w:pPr>
        <w:pStyle w:val="LDKbody"/>
        <w:numPr>
          <w:ilvl w:val="0"/>
          <w:numId w:val="10"/>
        </w:numPr>
        <w:ind w:left="851"/>
        <w:rPr>
          <w:szCs w:val="24"/>
        </w:rPr>
      </w:pPr>
      <w:r w:rsidRPr="00D37D42">
        <w:rPr>
          <w:rStyle w:val="tlid-translation"/>
          <w:rFonts w:eastAsiaTheme="majorEastAsia"/>
          <w:szCs w:val="24"/>
        </w:rPr>
        <w:t xml:space="preserve">Rreshtat e ofertës (92..100 për çdo </w:t>
      </w:r>
      <w:r w:rsidR="002A58A5" w:rsidRPr="00D37D42">
        <w:rPr>
          <w:rStyle w:val="tlid-translation"/>
          <w:rFonts w:eastAsiaTheme="majorEastAsia"/>
          <w:szCs w:val="24"/>
        </w:rPr>
        <w:t>ofertë)</w:t>
      </w:r>
    </w:p>
    <w:p w14:paraId="073D24D2" w14:textId="77777777" w:rsidR="003F0427" w:rsidRPr="00D37D42" w:rsidRDefault="00212C76" w:rsidP="00CC0032">
      <w:pPr>
        <w:pStyle w:val="LDKbody"/>
        <w:rPr>
          <w:szCs w:val="24"/>
        </w:rPr>
      </w:pPr>
      <w:r w:rsidRPr="00D37D42">
        <w:rPr>
          <w:szCs w:val="24"/>
        </w:rPr>
        <w:t>5</w:t>
      </w:r>
      <w:r w:rsidR="00B80439" w:rsidRPr="00D37D42">
        <w:rPr>
          <w:szCs w:val="24"/>
        </w:rPr>
        <w:t xml:space="preserve">.1.2.2 </w:t>
      </w:r>
      <w:r w:rsidR="002A58A5" w:rsidRPr="00D37D42">
        <w:rPr>
          <w:rStyle w:val="tlid-translation"/>
          <w:rFonts w:eastAsiaTheme="majorEastAsia"/>
          <w:szCs w:val="24"/>
        </w:rPr>
        <w:t>Mesazhi i ofertës përbëhet nga një numër i pakufizuar</w:t>
      </w:r>
      <w:r w:rsidR="006A17B9" w:rsidRPr="00D37D42">
        <w:rPr>
          <w:rStyle w:val="tlid-translation"/>
          <w:rFonts w:eastAsiaTheme="majorEastAsia"/>
          <w:szCs w:val="24"/>
        </w:rPr>
        <w:t xml:space="preserve"> i ofertave. Një mesazh oferte</w:t>
      </w:r>
      <w:r w:rsidR="002A58A5" w:rsidRPr="00D37D42">
        <w:rPr>
          <w:rStyle w:val="tlid-translation"/>
          <w:rFonts w:eastAsiaTheme="majorEastAsia"/>
          <w:szCs w:val="24"/>
        </w:rPr>
        <w:t xml:space="preserve"> me numrin e</w:t>
      </w:r>
      <w:r w:rsidR="006A17B9" w:rsidRPr="00D37D42">
        <w:rPr>
          <w:rStyle w:val="tlid-translation"/>
          <w:rFonts w:eastAsiaTheme="majorEastAsia"/>
          <w:szCs w:val="24"/>
        </w:rPr>
        <w:t xml:space="preserve"> ofertave zero (0) tregon se PPB</w:t>
      </w:r>
      <w:r w:rsidR="002A58A5" w:rsidRPr="00D37D42">
        <w:rPr>
          <w:rStyle w:val="tlid-translation"/>
          <w:rFonts w:eastAsiaTheme="majorEastAsia"/>
          <w:szCs w:val="24"/>
        </w:rPr>
        <w:t xml:space="preserve"> nuk dëshiron të </w:t>
      </w:r>
      <w:r w:rsidR="006A17B9" w:rsidRPr="00D37D42">
        <w:rPr>
          <w:rStyle w:val="tlid-translation"/>
          <w:rFonts w:eastAsiaTheme="majorEastAsia"/>
          <w:szCs w:val="24"/>
        </w:rPr>
        <w:t xml:space="preserve">paraqesë </w:t>
      </w:r>
      <w:r w:rsidR="002A58A5" w:rsidRPr="00D37D42">
        <w:rPr>
          <w:rStyle w:val="tlid-translation"/>
          <w:rFonts w:eastAsiaTheme="majorEastAsia"/>
          <w:szCs w:val="24"/>
        </w:rPr>
        <w:t>ndonjë o</w:t>
      </w:r>
      <w:r w:rsidR="004477CA" w:rsidRPr="00D37D42">
        <w:rPr>
          <w:rStyle w:val="tlid-translation"/>
          <w:rFonts w:eastAsiaTheme="majorEastAsia"/>
          <w:szCs w:val="24"/>
        </w:rPr>
        <w:t>fertë të angazhimit p</w:t>
      </w:r>
      <w:r w:rsidR="006A17B9" w:rsidRPr="00D37D42">
        <w:rPr>
          <w:rStyle w:val="tlid-translation"/>
          <w:rFonts w:eastAsiaTheme="majorEastAsia"/>
          <w:szCs w:val="24"/>
        </w:rPr>
        <w:t>ë</w:t>
      </w:r>
      <w:r w:rsidR="004477CA" w:rsidRPr="00D37D42">
        <w:rPr>
          <w:rStyle w:val="tlid-translation"/>
          <w:rFonts w:eastAsiaTheme="majorEastAsia"/>
          <w:szCs w:val="24"/>
        </w:rPr>
        <w:t>r</w:t>
      </w:r>
      <w:r w:rsidR="006A17B9" w:rsidRPr="00D37D42">
        <w:rPr>
          <w:rStyle w:val="tlid-translation"/>
          <w:rFonts w:eastAsiaTheme="majorEastAsia"/>
          <w:szCs w:val="24"/>
        </w:rPr>
        <w:t xml:space="preserve"> sh</w:t>
      </w:r>
      <w:r w:rsidR="00605D33" w:rsidRPr="00D37D42">
        <w:rPr>
          <w:rStyle w:val="tlid-translation"/>
          <w:rFonts w:eastAsiaTheme="majorEastAsia"/>
          <w:szCs w:val="24"/>
        </w:rPr>
        <w:t>p</w:t>
      </w:r>
      <w:r w:rsidR="004477CA" w:rsidRPr="00D37D42">
        <w:rPr>
          <w:rStyle w:val="tlid-translation"/>
          <w:rFonts w:eastAsiaTheme="majorEastAsia"/>
          <w:szCs w:val="24"/>
        </w:rPr>
        <w:t>ërndarje</w:t>
      </w:r>
      <w:r w:rsidR="002A58A5" w:rsidRPr="00D37D42">
        <w:rPr>
          <w:rStyle w:val="tlid-translation"/>
          <w:rFonts w:eastAsiaTheme="majorEastAsia"/>
          <w:szCs w:val="24"/>
        </w:rPr>
        <w:t>.</w:t>
      </w:r>
    </w:p>
    <w:p w14:paraId="4FBA44DC" w14:textId="77777777" w:rsidR="003F0427" w:rsidRPr="00D37D42" w:rsidRDefault="00212C76" w:rsidP="00CC0032">
      <w:pPr>
        <w:pStyle w:val="LDKbody"/>
        <w:rPr>
          <w:szCs w:val="24"/>
        </w:rPr>
      </w:pPr>
      <w:r w:rsidRPr="00D37D42">
        <w:rPr>
          <w:szCs w:val="24"/>
        </w:rPr>
        <w:t>5</w:t>
      </w:r>
      <w:r w:rsidR="00B80439" w:rsidRPr="00D37D42">
        <w:rPr>
          <w:szCs w:val="24"/>
        </w:rPr>
        <w:t xml:space="preserve">.1.2.3 </w:t>
      </w:r>
      <w:r w:rsidR="006A17B9" w:rsidRPr="00D37D42">
        <w:rPr>
          <w:rStyle w:val="tlid-translation"/>
          <w:rFonts w:eastAsiaTheme="majorEastAsia"/>
          <w:szCs w:val="24"/>
        </w:rPr>
        <w:t>Çdo mesazh i ri i ofertës anulon</w:t>
      </w:r>
      <w:r w:rsidR="002A58A5" w:rsidRPr="00D37D42">
        <w:rPr>
          <w:rStyle w:val="tlid-translation"/>
          <w:rFonts w:eastAsiaTheme="majorEastAsia"/>
          <w:szCs w:val="24"/>
        </w:rPr>
        <w:t xml:space="preserve"> të gjitha </w:t>
      </w:r>
      <w:r w:rsidR="006A17B9" w:rsidRPr="00D37D42">
        <w:rPr>
          <w:rStyle w:val="tlid-translation"/>
          <w:rFonts w:eastAsiaTheme="majorEastAsia"/>
          <w:szCs w:val="24"/>
        </w:rPr>
        <w:t>mesazhet e</w:t>
      </w:r>
      <w:r w:rsidR="002A58A5" w:rsidRPr="00D37D42">
        <w:rPr>
          <w:rStyle w:val="tlid-translation"/>
          <w:rFonts w:eastAsiaTheme="majorEastAsia"/>
          <w:szCs w:val="24"/>
        </w:rPr>
        <w:t xml:space="preserve"> ofertës</w:t>
      </w:r>
      <w:r w:rsidR="006A17B9" w:rsidRPr="00D37D42">
        <w:rPr>
          <w:rStyle w:val="tlid-translation"/>
          <w:rFonts w:eastAsiaTheme="majorEastAsia"/>
          <w:szCs w:val="24"/>
        </w:rPr>
        <w:t xml:space="preserve"> </w:t>
      </w:r>
      <w:r w:rsidR="00F34974" w:rsidRPr="00D37D42">
        <w:rPr>
          <w:rStyle w:val="tlid-translation"/>
          <w:rFonts w:eastAsiaTheme="majorEastAsia"/>
          <w:szCs w:val="24"/>
        </w:rPr>
        <w:t>s</w:t>
      </w:r>
      <w:r w:rsidR="006A17B9" w:rsidRPr="00D37D42">
        <w:rPr>
          <w:rStyle w:val="tlid-translation"/>
          <w:rFonts w:eastAsiaTheme="majorEastAsia"/>
          <w:szCs w:val="24"/>
        </w:rPr>
        <w:t>ë mëparshme</w:t>
      </w:r>
      <w:r w:rsidR="002A58A5" w:rsidRPr="00D37D42">
        <w:rPr>
          <w:rStyle w:val="tlid-translation"/>
          <w:rFonts w:eastAsiaTheme="majorEastAsia"/>
          <w:szCs w:val="24"/>
        </w:rPr>
        <w:t>.</w:t>
      </w:r>
    </w:p>
    <w:p w14:paraId="37F08B15" w14:textId="77777777" w:rsidR="003F0427" w:rsidRPr="00D37D42" w:rsidRDefault="00212C76" w:rsidP="00CC0032">
      <w:pPr>
        <w:pStyle w:val="LDKbody"/>
        <w:rPr>
          <w:szCs w:val="24"/>
        </w:rPr>
      </w:pPr>
      <w:r w:rsidRPr="00D37D42">
        <w:rPr>
          <w:szCs w:val="24"/>
        </w:rPr>
        <w:t>5</w:t>
      </w:r>
      <w:r w:rsidR="00B80439" w:rsidRPr="00D37D42">
        <w:rPr>
          <w:szCs w:val="24"/>
        </w:rPr>
        <w:t xml:space="preserve">.1.2.4 </w:t>
      </w:r>
      <w:r w:rsidR="002A58A5" w:rsidRPr="00D37D42">
        <w:rPr>
          <w:rStyle w:val="tlid-translation"/>
          <w:rFonts w:eastAsiaTheme="majorEastAsia"/>
          <w:szCs w:val="24"/>
        </w:rPr>
        <w:t>Mesazhet e ofertës shkëmbehen në një fo</w:t>
      </w:r>
      <w:r w:rsidR="006A17B9" w:rsidRPr="00D37D42">
        <w:rPr>
          <w:rStyle w:val="tlid-translation"/>
          <w:rFonts w:eastAsiaTheme="majorEastAsia"/>
          <w:szCs w:val="24"/>
        </w:rPr>
        <w:t>rmat të standartizuar. OST do të</w:t>
      </w:r>
      <w:r w:rsidR="002A58A5" w:rsidRPr="00D37D42">
        <w:rPr>
          <w:rStyle w:val="tlid-translation"/>
          <w:rFonts w:eastAsiaTheme="majorEastAsia"/>
          <w:szCs w:val="24"/>
        </w:rPr>
        <w:t xml:space="preserve"> përcaktojë dhe ta </w:t>
      </w:r>
      <w:r w:rsidR="006A17B9" w:rsidRPr="00D37D42">
        <w:rPr>
          <w:rStyle w:val="tlid-translation"/>
          <w:rFonts w:eastAsiaTheme="majorEastAsia"/>
          <w:szCs w:val="24"/>
        </w:rPr>
        <w:t>vendosë këtë format</w:t>
      </w:r>
      <w:r w:rsidR="002A58A5" w:rsidRPr="00D37D42">
        <w:rPr>
          <w:rStyle w:val="tlid-translation"/>
          <w:rFonts w:eastAsiaTheme="majorEastAsia"/>
          <w:szCs w:val="24"/>
        </w:rPr>
        <w:t xml:space="preserve"> në dispozicion për të gjitha palët</w:t>
      </w:r>
      <w:r w:rsidR="00605D33" w:rsidRPr="00D37D42">
        <w:rPr>
          <w:rStyle w:val="tlid-translation"/>
          <w:rFonts w:eastAsiaTheme="majorEastAsia"/>
          <w:szCs w:val="24"/>
        </w:rPr>
        <w:t xml:space="preserve"> dhe njëkohësisht </w:t>
      </w:r>
      <w:r w:rsidR="002A58A5" w:rsidRPr="00D37D42">
        <w:rPr>
          <w:rStyle w:val="tlid-translation"/>
          <w:rFonts w:eastAsiaTheme="majorEastAsia"/>
          <w:szCs w:val="24"/>
        </w:rPr>
        <w:t>do të publikojë një përshkrim të hollësishëm të këtij formati.</w:t>
      </w:r>
    </w:p>
    <w:p w14:paraId="22147255" w14:textId="77777777" w:rsidR="003F0427" w:rsidRPr="00D37D42" w:rsidRDefault="00212C76" w:rsidP="00CC0032">
      <w:pPr>
        <w:pStyle w:val="LDKbody"/>
        <w:rPr>
          <w:szCs w:val="24"/>
        </w:rPr>
      </w:pPr>
      <w:r w:rsidRPr="00D37D42">
        <w:rPr>
          <w:szCs w:val="24"/>
        </w:rPr>
        <w:t>5</w:t>
      </w:r>
      <w:r w:rsidR="00B80439" w:rsidRPr="00D37D42">
        <w:rPr>
          <w:szCs w:val="24"/>
        </w:rPr>
        <w:t xml:space="preserve">.1.2.5 </w:t>
      </w:r>
      <w:r w:rsidR="002A58A5" w:rsidRPr="00D37D42">
        <w:rPr>
          <w:rStyle w:val="tlid-translation"/>
          <w:rFonts w:eastAsiaTheme="majorEastAsia"/>
          <w:szCs w:val="24"/>
        </w:rPr>
        <w:t>Me</w:t>
      </w:r>
      <w:r w:rsidR="00112C34" w:rsidRPr="00D37D42">
        <w:rPr>
          <w:rStyle w:val="tlid-translation"/>
          <w:rFonts w:eastAsiaTheme="majorEastAsia"/>
          <w:szCs w:val="24"/>
        </w:rPr>
        <w:t>sazhi i ofertës dërgohet nga PPB</w:t>
      </w:r>
      <w:r w:rsidR="002A58A5" w:rsidRPr="00D37D42">
        <w:rPr>
          <w:rStyle w:val="tlid-translation"/>
          <w:rFonts w:eastAsiaTheme="majorEastAsia"/>
          <w:szCs w:val="24"/>
        </w:rPr>
        <w:t xml:space="preserve"> në sistemin qendror të </w:t>
      </w:r>
      <w:r w:rsidR="00F34974" w:rsidRPr="00D37D42">
        <w:rPr>
          <w:rStyle w:val="tlid-translation"/>
          <w:rFonts w:eastAsiaTheme="majorEastAsia"/>
          <w:szCs w:val="24"/>
        </w:rPr>
        <w:t xml:space="preserve">mesazheve </w:t>
      </w:r>
      <w:r w:rsidR="002A58A5" w:rsidRPr="00D37D42">
        <w:rPr>
          <w:rStyle w:val="tlid-translation"/>
          <w:rFonts w:eastAsiaTheme="majorEastAsia"/>
          <w:szCs w:val="24"/>
        </w:rPr>
        <w:t>të OST, dhe do t'i drejtohet personit të kontaktit të përcaktuar nga O</w:t>
      </w:r>
      <w:r w:rsidR="00112C34" w:rsidRPr="00D37D42">
        <w:rPr>
          <w:rStyle w:val="tlid-translation"/>
          <w:rFonts w:eastAsiaTheme="majorEastAsia"/>
          <w:szCs w:val="24"/>
        </w:rPr>
        <w:t>S</w:t>
      </w:r>
      <w:r w:rsidR="002A58A5" w:rsidRPr="00D37D42">
        <w:rPr>
          <w:rStyle w:val="tlid-translation"/>
          <w:rFonts w:eastAsiaTheme="majorEastAsia"/>
          <w:szCs w:val="24"/>
        </w:rPr>
        <w:t>T.</w:t>
      </w:r>
    </w:p>
    <w:p w14:paraId="0572E838" w14:textId="77777777" w:rsidR="002A58A5" w:rsidRPr="00D37D42" w:rsidRDefault="00212C76" w:rsidP="00CC0032">
      <w:pPr>
        <w:pStyle w:val="LDKbody"/>
        <w:rPr>
          <w:szCs w:val="24"/>
        </w:rPr>
      </w:pPr>
      <w:r w:rsidRPr="00D37D42">
        <w:rPr>
          <w:szCs w:val="24"/>
        </w:rPr>
        <w:lastRenderedPageBreak/>
        <w:t>5</w:t>
      </w:r>
      <w:r w:rsidR="00B80439" w:rsidRPr="00D37D42">
        <w:rPr>
          <w:szCs w:val="24"/>
        </w:rPr>
        <w:t xml:space="preserve">.1.2.6 </w:t>
      </w:r>
      <w:r w:rsidR="002A58A5" w:rsidRPr="00D37D42">
        <w:rPr>
          <w:rStyle w:val="tlid-translation"/>
          <w:rFonts w:eastAsiaTheme="majorEastAsia"/>
          <w:szCs w:val="24"/>
        </w:rPr>
        <w:t xml:space="preserve">Çdo ofertë e angazhimit </w:t>
      </w:r>
      <w:r w:rsidR="004477CA" w:rsidRPr="00D37D42">
        <w:rPr>
          <w:rStyle w:val="tlid-translation"/>
          <w:rFonts w:eastAsiaTheme="majorEastAsia"/>
          <w:szCs w:val="24"/>
        </w:rPr>
        <w:t>p</w:t>
      </w:r>
      <w:r w:rsidR="00EE4E8C" w:rsidRPr="00D37D42">
        <w:rPr>
          <w:rStyle w:val="tlid-translation"/>
          <w:rFonts w:eastAsiaTheme="majorEastAsia"/>
          <w:szCs w:val="24"/>
        </w:rPr>
        <w:t>ë</w:t>
      </w:r>
      <w:r w:rsidR="004477CA" w:rsidRPr="00D37D42">
        <w:rPr>
          <w:rStyle w:val="tlid-translation"/>
          <w:rFonts w:eastAsiaTheme="majorEastAsia"/>
          <w:szCs w:val="24"/>
        </w:rPr>
        <w:t>r</w:t>
      </w:r>
      <w:r w:rsidR="00EE4E8C" w:rsidRPr="00D37D42">
        <w:rPr>
          <w:rStyle w:val="tlid-translation"/>
          <w:rFonts w:eastAsiaTheme="majorEastAsia"/>
          <w:szCs w:val="24"/>
        </w:rPr>
        <w:t xml:space="preserve"> </w:t>
      </w:r>
      <w:r w:rsidR="004477CA" w:rsidRPr="00D37D42">
        <w:rPr>
          <w:rStyle w:val="tlid-translation"/>
          <w:rFonts w:eastAsiaTheme="majorEastAsia"/>
          <w:szCs w:val="24"/>
        </w:rPr>
        <w:t>sh</w:t>
      </w:r>
      <w:r w:rsidR="00F34974" w:rsidRPr="00D37D42">
        <w:rPr>
          <w:rStyle w:val="tlid-translation"/>
          <w:rFonts w:eastAsiaTheme="majorEastAsia"/>
          <w:szCs w:val="24"/>
        </w:rPr>
        <w:t>p</w:t>
      </w:r>
      <w:r w:rsidR="004477CA" w:rsidRPr="00D37D42">
        <w:rPr>
          <w:rStyle w:val="tlid-translation"/>
          <w:rFonts w:eastAsiaTheme="majorEastAsia"/>
          <w:szCs w:val="24"/>
        </w:rPr>
        <w:t>ërndarje</w:t>
      </w:r>
      <w:r w:rsidR="00EE4E8C" w:rsidRPr="00D37D42">
        <w:rPr>
          <w:rStyle w:val="tlid-translation"/>
          <w:rFonts w:eastAsiaTheme="majorEastAsia"/>
          <w:szCs w:val="24"/>
        </w:rPr>
        <w:t xml:space="preserve"> për aFRR/mFRR/</w:t>
      </w:r>
      <w:r w:rsidR="002A58A5" w:rsidRPr="00D37D42">
        <w:rPr>
          <w:rStyle w:val="tlid-translation"/>
          <w:rFonts w:eastAsiaTheme="majorEastAsia"/>
          <w:szCs w:val="24"/>
        </w:rPr>
        <w:t xml:space="preserve">RR përbëhet nga </w:t>
      </w:r>
      <w:r w:rsidR="00F34974" w:rsidRPr="00D37D42">
        <w:rPr>
          <w:rStyle w:val="tlid-translation"/>
          <w:rFonts w:eastAsiaTheme="majorEastAsia"/>
          <w:szCs w:val="24"/>
        </w:rPr>
        <w:t>rreshtat</w:t>
      </w:r>
      <w:r w:rsidR="002A58A5" w:rsidRPr="00D37D42">
        <w:rPr>
          <w:rStyle w:val="tlid-translation"/>
          <w:rFonts w:eastAsiaTheme="majorEastAsia"/>
          <w:szCs w:val="24"/>
        </w:rPr>
        <w:t xml:space="preserve"> e ofert</w:t>
      </w:r>
      <w:r w:rsidR="00F34974" w:rsidRPr="00D37D42">
        <w:rPr>
          <w:rStyle w:val="tlid-translation"/>
          <w:rFonts w:eastAsiaTheme="majorEastAsia"/>
          <w:szCs w:val="24"/>
        </w:rPr>
        <w:t>ës</w:t>
      </w:r>
      <w:r w:rsidR="002A58A5" w:rsidRPr="00D37D42">
        <w:rPr>
          <w:rStyle w:val="tlid-translation"/>
          <w:rFonts w:eastAsiaTheme="majorEastAsia"/>
          <w:szCs w:val="24"/>
        </w:rPr>
        <w:t xml:space="preserve">, një për </w:t>
      </w:r>
      <w:r w:rsidR="00EE4E8C" w:rsidRPr="00D37D42">
        <w:rPr>
          <w:rStyle w:val="tlid-translation"/>
          <w:rFonts w:eastAsiaTheme="majorEastAsia"/>
          <w:szCs w:val="24"/>
        </w:rPr>
        <w:t>çdo PShD</w:t>
      </w:r>
      <w:r w:rsidR="002A58A5" w:rsidRPr="00D37D42">
        <w:rPr>
          <w:rStyle w:val="tlid-translation"/>
          <w:rFonts w:eastAsiaTheme="majorEastAsia"/>
          <w:szCs w:val="24"/>
        </w:rPr>
        <w:t xml:space="preserve"> (</w:t>
      </w:r>
      <w:r w:rsidR="00EE4E8C" w:rsidRPr="00D37D42">
        <w:rPr>
          <w:rStyle w:val="tlid-translation"/>
          <w:rFonts w:eastAsiaTheme="majorEastAsia"/>
          <w:szCs w:val="24"/>
        </w:rPr>
        <w:t>çdo 15 minuta)</w:t>
      </w:r>
      <w:r w:rsidR="00605D33" w:rsidRPr="00D37D42">
        <w:rPr>
          <w:rStyle w:val="tlid-translation"/>
          <w:rFonts w:eastAsiaTheme="majorEastAsia"/>
          <w:szCs w:val="24"/>
        </w:rPr>
        <w:t>.</w:t>
      </w:r>
      <w:r w:rsidR="00EE4E8C" w:rsidRPr="00D37D42">
        <w:rPr>
          <w:rStyle w:val="tlid-translation"/>
          <w:rFonts w:eastAsiaTheme="majorEastAsia"/>
          <w:szCs w:val="24"/>
        </w:rPr>
        <w:t xml:space="preserve"> </w:t>
      </w:r>
      <w:r w:rsidR="002A58A5" w:rsidRPr="00D37D42">
        <w:rPr>
          <w:rStyle w:val="tlid-translation"/>
          <w:rFonts w:eastAsiaTheme="majorEastAsia"/>
          <w:szCs w:val="24"/>
        </w:rPr>
        <w:t xml:space="preserve">Çdo ditë </w:t>
      </w:r>
      <w:r w:rsidR="00EE4E8C" w:rsidRPr="00D37D42">
        <w:rPr>
          <w:rStyle w:val="tlid-translation"/>
          <w:rFonts w:eastAsiaTheme="majorEastAsia"/>
          <w:szCs w:val="24"/>
        </w:rPr>
        <w:t>kalendarike numëron 96 PShD</w:t>
      </w:r>
      <w:r w:rsidR="002A58A5" w:rsidRPr="00D37D42">
        <w:rPr>
          <w:rStyle w:val="tlid-translation"/>
          <w:rFonts w:eastAsiaTheme="majorEastAsia"/>
          <w:szCs w:val="24"/>
        </w:rPr>
        <w:t>.</w:t>
      </w:r>
    </w:p>
    <w:p w14:paraId="24436ECF" w14:textId="77777777" w:rsidR="00CE7484" w:rsidRPr="00D37D42" w:rsidRDefault="00EE4E8C" w:rsidP="009A3CAF">
      <w:pPr>
        <w:pStyle w:val="Heading3"/>
        <w:rPr>
          <w:rFonts w:cs="Times New Roman"/>
          <w:szCs w:val="24"/>
          <w:lang w:val="sq-AL"/>
        </w:rPr>
      </w:pPr>
      <w:bookmarkStart w:id="235" w:name="_Toc536617720"/>
      <w:r w:rsidRPr="00D37D42">
        <w:rPr>
          <w:rFonts w:cs="Times New Roman"/>
          <w:szCs w:val="24"/>
          <w:lang w:val="sq-AL"/>
        </w:rPr>
        <w:t>Karakteristikat e një mesazhi oferte</w:t>
      </w:r>
      <w:bookmarkEnd w:id="235"/>
    </w:p>
    <w:p w14:paraId="49FEB318" w14:textId="77777777" w:rsidR="00C232E1" w:rsidRPr="00D37D42" w:rsidRDefault="00C232E1" w:rsidP="00CC0032">
      <w:pPr>
        <w:pStyle w:val="LDKbody"/>
        <w:rPr>
          <w:szCs w:val="24"/>
        </w:rPr>
      </w:pPr>
      <w:r w:rsidRPr="00D37D42">
        <w:rPr>
          <w:szCs w:val="24"/>
        </w:rPr>
        <w:t xml:space="preserve">5.1.3.1 </w:t>
      </w:r>
      <w:r w:rsidR="00EE4E8C" w:rsidRPr="00D37D42">
        <w:rPr>
          <w:szCs w:val="24"/>
        </w:rPr>
        <w:t>Karakteristikat e nj</w:t>
      </w:r>
      <w:r w:rsidR="00306860" w:rsidRPr="00D37D42">
        <w:rPr>
          <w:szCs w:val="24"/>
        </w:rPr>
        <w:t>ë</w:t>
      </w:r>
      <w:r w:rsidR="00EE4E8C" w:rsidRPr="00D37D42">
        <w:rPr>
          <w:szCs w:val="24"/>
        </w:rPr>
        <w:t xml:space="preserve"> mesazhi oferte paraqiten n</w:t>
      </w:r>
      <w:r w:rsidR="00306860" w:rsidRPr="00D37D42">
        <w:rPr>
          <w:szCs w:val="24"/>
        </w:rPr>
        <w:t>ë</w:t>
      </w:r>
      <w:r w:rsidR="00EE4E8C" w:rsidRPr="00D37D42">
        <w:rPr>
          <w:szCs w:val="24"/>
        </w:rPr>
        <w:t xml:space="preserve"> tabel</w:t>
      </w:r>
      <w:r w:rsidR="00306860" w:rsidRPr="00D37D42">
        <w:rPr>
          <w:szCs w:val="24"/>
        </w:rPr>
        <w:t>ë</w:t>
      </w:r>
      <w:r w:rsidR="00EE4E8C" w:rsidRPr="00D37D42">
        <w:rPr>
          <w:szCs w:val="24"/>
        </w:rPr>
        <w:t>n n</w:t>
      </w:r>
      <w:r w:rsidR="00306860" w:rsidRPr="00D37D42">
        <w:rPr>
          <w:szCs w:val="24"/>
        </w:rPr>
        <w:t>ë</w:t>
      </w:r>
      <w:r w:rsidR="00EE4E8C" w:rsidRPr="00D37D42">
        <w:rPr>
          <w:szCs w:val="24"/>
        </w:rPr>
        <w:t xml:space="preserve"> vijim:</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80"/>
        <w:gridCol w:w="3827"/>
        <w:gridCol w:w="2806"/>
      </w:tblGrid>
      <w:tr w:rsidR="003F0427" w:rsidRPr="00D37D42" w14:paraId="3C9222A5" w14:textId="77777777" w:rsidTr="004A5C6A">
        <w:trPr>
          <w:trHeight w:val="46"/>
        </w:trPr>
        <w:tc>
          <w:tcPr>
            <w:tcW w:w="1809" w:type="dxa"/>
            <w:shd w:val="clear" w:color="auto" w:fill="E7E6E6"/>
          </w:tcPr>
          <w:p w14:paraId="4B298CE4" w14:textId="77777777" w:rsidR="003F0427" w:rsidRPr="00D37D42" w:rsidRDefault="00EE4E8C" w:rsidP="004A5C6A">
            <w:pPr>
              <w:pStyle w:val="LDKbody"/>
              <w:rPr>
                <w:szCs w:val="24"/>
              </w:rPr>
            </w:pPr>
            <w:r w:rsidRPr="00D37D42">
              <w:rPr>
                <w:szCs w:val="24"/>
              </w:rPr>
              <w:t>Karakteristika</w:t>
            </w:r>
          </w:p>
        </w:tc>
        <w:tc>
          <w:tcPr>
            <w:tcW w:w="880" w:type="dxa"/>
            <w:shd w:val="clear" w:color="auto" w:fill="E7E6E6"/>
          </w:tcPr>
          <w:p w14:paraId="140ED342" w14:textId="77777777" w:rsidR="003F0427" w:rsidRPr="00D37D42" w:rsidRDefault="00EE4E8C" w:rsidP="004A5C6A">
            <w:pPr>
              <w:pStyle w:val="LDKbody"/>
              <w:rPr>
                <w:szCs w:val="24"/>
              </w:rPr>
            </w:pPr>
            <w:r w:rsidRPr="00D37D42">
              <w:rPr>
                <w:szCs w:val="24"/>
              </w:rPr>
              <w:t>Nj</w:t>
            </w:r>
            <w:r w:rsidR="00306860" w:rsidRPr="00D37D42">
              <w:rPr>
                <w:szCs w:val="24"/>
              </w:rPr>
              <w:t>ë</w:t>
            </w:r>
            <w:r w:rsidRPr="00D37D42">
              <w:rPr>
                <w:szCs w:val="24"/>
              </w:rPr>
              <w:t>sia</w:t>
            </w:r>
          </w:p>
        </w:tc>
        <w:tc>
          <w:tcPr>
            <w:tcW w:w="3827" w:type="dxa"/>
            <w:shd w:val="clear" w:color="auto" w:fill="E7E6E6"/>
          </w:tcPr>
          <w:p w14:paraId="17CB48F2" w14:textId="77777777" w:rsidR="003F0427" w:rsidRPr="00D37D42" w:rsidRDefault="00EE4E8C" w:rsidP="004A5C6A">
            <w:pPr>
              <w:pStyle w:val="LDKbody"/>
              <w:rPr>
                <w:szCs w:val="24"/>
              </w:rPr>
            </w:pPr>
            <w:r w:rsidRPr="00D37D42">
              <w:rPr>
                <w:szCs w:val="24"/>
              </w:rPr>
              <w:t>P</w:t>
            </w:r>
            <w:r w:rsidR="00306860" w:rsidRPr="00D37D42">
              <w:rPr>
                <w:szCs w:val="24"/>
              </w:rPr>
              <w:t>ë</w:t>
            </w:r>
            <w:r w:rsidRPr="00D37D42">
              <w:rPr>
                <w:szCs w:val="24"/>
              </w:rPr>
              <w:t>rshkrimi</w:t>
            </w:r>
          </w:p>
        </w:tc>
        <w:tc>
          <w:tcPr>
            <w:tcW w:w="2806" w:type="dxa"/>
            <w:shd w:val="clear" w:color="auto" w:fill="E7E6E6"/>
          </w:tcPr>
          <w:p w14:paraId="6CBA27B4" w14:textId="77777777" w:rsidR="003F0427" w:rsidRPr="00D37D42" w:rsidRDefault="00EE4E8C" w:rsidP="004A5C6A">
            <w:pPr>
              <w:pStyle w:val="LDKbody"/>
              <w:rPr>
                <w:szCs w:val="24"/>
              </w:rPr>
            </w:pPr>
            <w:r w:rsidRPr="00D37D42">
              <w:rPr>
                <w:szCs w:val="24"/>
              </w:rPr>
              <w:t>Vlerat e lejuara</w:t>
            </w:r>
          </w:p>
        </w:tc>
      </w:tr>
      <w:tr w:rsidR="003F0427" w:rsidRPr="00D37D42" w14:paraId="67158186" w14:textId="77777777" w:rsidTr="004A5C6A">
        <w:trPr>
          <w:trHeight w:val="46"/>
        </w:trPr>
        <w:tc>
          <w:tcPr>
            <w:tcW w:w="1809" w:type="dxa"/>
          </w:tcPr>
          <w:p w14:paraId="4D47F054" w14:textId="77777777" w:rsidR="003F0427" w:rsidRPr="00D37D42" w:rsidRDefault="00BB5BF2" w:rsidP="00BB5BF2">
            <w:pPr>
              <w:pStyle w:val="LDKbody"/>
              <w:rPr>
                <w:szCs w:val="24"/>
              </w:rPr>
            </w:pPr>
            <w:r w:rsidRPr="00D37D42">
              <w:rPr>
                <w:szCs w:val="24"/>
              </w:rPr>
              <w:t>OShB</w:t>
            </w:r>
          </w:p>
        </w:tc>
        <w:tc>
          <w:tcPr>
            <w:tcW w:w="880" w:type="dxa"/>
          </w:tcPr>
          <w:p w14:paraId="5BDB9EEE" w14:textId="77777777" w:rsidR="003F0427" w:rsidRPr="00D37D42" w:rsidRDefault="003F0427" w:rsidP="004A5C6A">
            <w:pPr>
              <w:pStyle w:val="LDKbody"/>
              <w:rPr>
                <w:szCs w:val="24"/>
              </w:rPr>
            </w:pPr>
            <w:r w:rsidRPr="00D37D42">
              <w:rPr>
                <w:szCs w:val="24"/>
              </w:rPr>
              <w:t xml:space="preserve">N/A </w:t>
            </w:r>
          </w:p>
        </w:tc>
        <w:tc>
          <w:tcPr>
            <w:tcW w:w="3827" w:type="dxa"/>
          </w:tcPr>
          <w:p w14:paraId="136CF731" w14:textId="77777777" w:rsidR="003F0427" w:rsidRPr="00D37D42" w:rsidRDefault="00EE4E8C" w:rsidP="00BB5BF2">
            <w:pPr>
              <w:pStyle w:val="LDKbody"/>
              <w:rPr>
                <w:szCs w:val="24"/>
              </w:rPr>
            </w:pPr>
            <w:r w:rsidRPr="00D37D42">
              <w:rPr>
                <w:szCs w:val="24"/>
              </w:rPr>
              <w:t xml:space="preserve">Identifikimi i </w:t>
            </w:r>
            <w:r w:rsidR="00BB5BF2" w:rsidRPr="00D37D42">
              <w:rPr>
                <w:szCs w:val="24"/>
              </w:rPr>
              <w:t>OShB</w:t>
            </w:r>
          </w:p>
        </w:tc>
        <w:tc>
          <w:tcPr>
            <w:tcW w:w="2806" w:type="dxa"/>
          </w:tcPr>
          <w:p w14:paraId="5653C766" w14:textId="77777777" w:rsidR="003F0427" w:rsidRPr="00D37D42" w:rsidRDefault="00EE4E8C" w:rsidP="004A5C6A">
            <w:pPr>
              <w:pStyle w:val="LDKbody"/>
              <w:rPr>
                <w:szCs w:val="24"/>
              </w:rPr>
            </w:pPr>
            <w:r w:rsidRPr="00D37D42">
              <w:rPr>
                <w:szCs w:val="24"/>
              </w:rPr>
              <w:t>Kodi EIC</w:t>
            </w:r>
          </w:p>
        </w:tc>
      </w:tr>
      <w:tr w:rsidR="003F0427" w:rsidRPr="00D37D42" w14:paraId="7835577E" w14:textId="77777777" w:rsidTr="004A5C6A">
        <w:trPr>
          <w:trHeight w:val="346"/>
        </w:trPr>
        <w:tc>
          <w:tcPr>
            <w:tcW w:w="1809" w:type="dxa"/>
          </w:tcPr>
          <w:p w14:paraId="3F16D9FB" w14:textId="77777777" w:rsidR="003F0427" w:rsidRPr="00D37D42" w:rsidRDefault="00EE4E8C" w:rsidP="004A5C6A">
            <w:pPr>
              <w:pStyle w:val="LDKbody"/>
              <w:rPr>
                <w:szCs w:val="24"/>
              </w:rPr>
            </w:pPr>
            <w:r w:rsidRPr="00D37D42">
              <w:rPr>
                <w:szCs w:val="24"/>
              </w:rPr>
              <w:t>PPB</w:t>
            </w:r>
          </w:p>
        </w:tc>
        <w:tc>
          <w:tcPr>
            <w:tcW w:w="880" w:type="dxa"/>
          </w:tcPr>
          <w:p w14:paraId="6AB54607" w14:textId="77777777" w:rsidR="003F0427" w:rsidRPr="00D37D42" w:rsidRDefault="003F0427" w:rsidP="004A5C6A">
            <w:pPr>
              <w:pStyle w:val="LDKbody"/>
              <w:rPr>
                <w:szCs w:val="24"/>
              </w:rPr>
            </w:pPr>
            <w:r w:rsidRPr="00D37D42">
              <w:rPr>
                <w:szCs w:val="24"/>
              </w:rPr>
              <w:t xml:space="preserve">N/A </w:t>
            </w:r>
          </w:p>
        </w:tc>
        <w:tc>
          <w:tcPr>
            <w:tcW w:w="3827" w:type="dxa"/>
          </w:tcPr>
          <w:p w14:paraId="474C5E33" w14:textId="77777777" w:rsidR="003F0427" w:rsidRPr="00D37D42" w:rsidRDefault="00EE4E8C" w:rsidP="004A5C6A">
            <w:pPr>
              <w:pStyle w:val="LDKbody"/>
              <w:rPr>
                <w:szCs w:val="24"/>
              </w:rPr>
            </w:pPr>
            <w:r w:rsidRPr="00D37D42">
              <w:rPr>
                <w:szCs w:val="24"/>
              </w:rPr>
              <w:t>Identifikimi i PPB, disbalanca e të cilit do të rregullohet n</w:t>
            </w:r>
            <w:r w:rsidR="00306860" w:rsidRPr="00D37D42">
              <w:rPr>
                <w:szCs w:val="24"/>
              </w:rPr>
              <w:t>ë</w:t>
            </w:r>
            <w:r w:rsidRPr="00D37D42">
              <w:rPr>
                <w:szCs w:val="24"/>
              </w:rPr>
              <w:t xml:space="preserve"> aktivizim</w:t>
            </w:r>
          </w:p>
        </w:tc>
        <w:tc>
          <w:tcPr>
            <w:tcW w:w="2806" w:type="dxa"/>
          </w:tcPr>
          <w:p w14:paraId="57C69455" w14:textId="77777777" w:rsidR="003F0427" w:rsidRPr="00D37D42" w:rsidRDefault="00EE4E8C" w:rsidP="004A5C6A">
            <w:pPr>
              <w:pStyle w:val="LDKbody"/>
              <w:rPr>
                <w:szCs w:val="24"/>
              </w:rPr>
            </w:pPr>
            <w:r w:rsidRPr="00D37D42">
              <w:rPr>
                <w:szCs w:val="24"/>
              </w:rPr>
              <w:t>Kodi EIC</w:t>
            </w:r>
          </w:p>
        </w:tc>
      </w:tr>
      <w:tr w:rsidR="003F0427" w:rsidRPr="00D37D42" w14:paraId="108F2494" w14:textId="77777777" w:rsidTr="004A5C6A">
        <w:trPr>
          <w:trHeight w:val="346"/>
        </w:trPr>
        <w:tc>
          <w:tcPr>
            <w:tcW w:w="1809" w:type="dxa"/>
          </w:tcPr>
          <w:p w14:paraId="316A7C14" w14:textId="77777777" w:rsidR="003F0427" w:rsidRPr="00D37D42" w:rsidRDefault="00EE4E8C" w:rsidP="004A5C6A">
            <w:pPr>
              <w:pStyle w:val="LDKbody"/>
              <w:rPr>
                <w:szCs w:val="24"/>
              </w:rPr>
            </w:pPr>
            <w:r w:rsidRPr="00D37D42">
              <w:rPr>
                <w:szCs w:val="24"/>
              </w:rPr>
              <w:t>K</w:t>
            </w:r>
            <w:r w:rsidR="00306860" w:rsidRPr="00D37D42">
              <w:rPr>
                <w:szCs w:val="24"/>
              </w:rPr>
              <w:t>ë</w:t>
            </w:r>
            <w:r w:rsidRPr="00D37D42">
              <w:rPr>
                <w:szCs w:val="24"/>
              </w:rPr>
              <w:t>rkesa</w:t>
            </w:r>
          </w:p>
        </w:tc>
        <w:tc>
          <w:tcPr>
            <w:tcW w:w="880" w:type="dxa"/>
          </w:tcPr>
          <w:p w14:paraId="5D26D61E" w14:textId="77777777" w:rsidR="003F0427" w:rsidRPr="00D37D42" w:rsidRDefault="003F0427" w:rsidP="004A5C6A">
            <w:pPr>
              <w:pStyle w:val="LDKbody"/>
              <w:rPr>
                <w:szCs w:val="24"/>
              </w:rPr>
            </w:pPr>
            <w:r w:rsidRPr="00D37D42">
              <w:rPr>
                <w:szCs w:val="24"/>
              </w:rPr>
              <w:t xml:space="preserve">N/A </w:t>
            </w:r>
          </w:p>
        </w:tc>
        <w:tc>
          <w:tcPr>
            <w:tcW w:w="3827" w:type="dxa"/>
          </w:tcPr>
          <w:p w14:paraId="35F12859" w14:textId="77777777" w:rsidR="003F0427" w:rsidRPr="00D37D42" w:rsidRDefault="00EE4E8C" w:rsidP="00F34974">
            <w:pPr>
              <w:pStyle w:val="LDKbody"/>
              <w:rPr>
                <w:szCs w:val="24"/>
              </w:rPr>
            </w:pPr>
            <w:r w:rsidRPr="00D37D42">
              <w:rPr>
                <w:szCs w:val="24"/>
              </w:rPr>
              <w:t>N</w:t>
            </w:r>
            <w:r w:rsidR="00306860" w:rsidRPr="00D37D42">
              <w:rPr>
                <w:szCs w:val="24"/>
              </w:rPr>
              <w:t>ë</w:t>
            </w:r>
            <w:r w:rsidRPr="00D37D42">
              <w:rPr>
                <w:szCs w:val="24"/>
              </w:rPr>
              <w:t xml:space="preserve">se mesazhi </w:t>
            </w:r>
            <w:r w:rsidR="00306860" w:rsidRPr="00D37D42">
              <w:rPr>
                <w:szCs w:val="24"/>
              </w:rPr>
              <w:t>ë</w:t>
            </w:r>
            <w:r w:rsidRPr="00D37D42">
              <w:rPr>
                <w:szCs w:val="24"/>
              </w:rPr>
              <w:t>sht</w:t>
            </w:r>
            <w:r w:rsidR="00306860" w:rsidRPr="00D37D42">
              <w:rPr>
                <w:szCs w:val="24"/>
              </w:rPr>
              <w:t>ë</w:t>
            </w:r>
            <w:r w:rsidRPr="00D37D42">
              <w:rPr>
                <w:szCs w:val="24"/>
              </w:rPr>
              <w:t xml:space="preserve"> paraqitur me k</w:t>
            </w:r>
            <w:r w:rsidR="00306860" w:rsidRPr="00D37D42">
              <w:rPr>
                <w:szCs w:val="24"/>
              </w:rPr>
              <w:t>ë</w:t>
            </w:r>
            <w:r w:rsidR="00F34974" w:rsidRPr="00D37D42">
              <w:rPr>
                <w:szCs w:val="24"/>
              </w:rPr>
              <w:t>r</w:t>
            </w:r>
            <w:r w:rsidRPr="00D37D42">
              <w:rPr>
                <w:szCs w:val="24"/>
              </w:rPr>
              <w:t>kes</w:t>
            </w:r>
            <w:r w:rsidR="00306860" w:rsidRPr="00D37D42">
              <w:rPr>
                <w:szCs w:val="24"/>
              </w:rPr>
              <w:t>ë</w:t>
            </w:r>
            <w:r w:rsidRPr="00D37D42">
              <w:rPr>
                <w:szCs w:val="24"/>
              </w:rPr>
              <w:t xml:space="preserve"> t</w:t>
            </w:r>
            <w:r w:rsidR="00306860" w:rsidRPr="00D37D42">
              <w:rPr>
                <w:szCs w:val="24"/>
              </w:rPr>
              <w:t>ë</w:t>
            </w:r>
            <w:r w:rsidRPr="00D37D42">
              <w:rPr>
                <w:szCs w:val="24"/>
              </w:rPr>
              <w:t xml:space="preserve"> OST, </w:t>
            </w:r>
            <w:r w:rsidR="00F34974" w:rsidRPr="00D37D42">
              <w:rPr>
                <w:szCs w:val="24"/>
              </w:rPr>
              <w:t xml:space="preserve">duhet të përfshihet </w:t>
            </w:r>
            <w:r w:rsidRPr="00D37D42">
              <w:rPr>
                <w:szCs w:val="24"/>
              </w:rPr>
              <w:t>numri i k</w:t>
            </w:r>
            <w:r w:rsidR="00306860" w:rsidRPr="00D37D42">
              <w:rPr>
                <w:szCs w:val="24"/>
              </w:rPr>
              <w:t>ë</w:t>
            </w:r>
            <w:r w:rsidRPr="00D37D42">
              <w:rPr>
                <w:szCs w:val="24"/>
              </w:rPr>
              <w:t>rkes</w:t>
            </w:r>
            <w:r w:rsidR="00306860" w:rsidRPr="00D37D42">
              <w:rPr>
                <w:szCs w:val="24"/>
              </w:rPr>
              <w:t>ë</w:t>
            </w:r>
            <w:r w:rsidRPr="00D37D42">
              <w:rPr>
                <w:szCs w:val="24"/>
              </w:rPr>
              <w:t>s s</w:t>
            </w:r>
            <w:r w:rsidR="00306860" w:rsidRPr="00D37D42">
              <w:rPr>
                <w:szCs w:val="24"/>
              </w:rPr>
              <w:t>ë</w:t>
            </w:r>
            <w:r w:rsidRPr="00D37D42">
              <w:rPr>
                <w:szCs w:val="24"/>
              </w:rPr>
              <w:t xml:space="preserve"> OST </w:t>
            </w:r>
          </w:p>
        </w:tc>
        <w:tc>
          <w:tcPr>
            <w:tcW w:w="2806" w:type="dxa"/>
          </w:tcPr>
          <w:p w14:paraId="7FA5A3F0" w14:textId="77777777" w:rsidR="003F0427" w:rsidRPr="00D37D42" w:rsidRDefault="00EE4E8C" w:rsidP="00FE31A9">
            <w:pPr>
              <w:pStyle w:val="LDKbody"/>
              <w:rPr>
                <w:szCs w:val="24"/>
              </w:rPr>
            </w:pPr>
            <w:r w:rsidRPr="00D37D42">
              <w:rPr>
                <w:szCs w:val="24"/>
              </w:rPr>
              <w:t>Numri i k</w:t>
            </w:r>
            <w:r w:rsidR="00306860" w:rsidRPr="00D37D42">
              <w:rPr>
                <w:szCs w:val="24"/>
              </w:rPr>
              <w:t>ë</w:t>
            </w:r>
            <w:r w:rsidRPr="00D37D42">
              <w:rPr>
                <w:szCs w:val="24"/>
              </w:rPr>
              <w:t>rkes</w:t>
            </w:r>
            <w:r w:rsidR="00306860" w:rsidRPr="00D37D42">
              <w:rPr>
                <w:szCs w:val="24"/>
              </w:rPr>
              <w:t>ë</w:t>
            </w:r>
            <w:r w:rsidRPr="00D37D42">
              <w:rPr>
                <w:szCs w:val="24"/>
              </w:rPr>
              <w:t>s s</w:t>
            </w:r>
            <w:r w:rsidR="00306860" w:rsidRPr="00D37D42">
              <w:rPr>
                <w:szCs w:val="24"/>
              </w:rPr>
              <w:t>ë</w:t>
            </w:r>
            <w:r w:rsidRPr="00D37D42">
              <w:rPr>
                <w:szCs w:val="24"/>
              </w:rPr>
              <w:t xml:space="preserve"> OST </w:t>
            </w:r>
          </w:p>
        </w:tc>
      </w:tr>
      <w:tr w:rsidR="003F0427" w:rsidRPr="00D37D42" w14:paraId="379F1AD7" w14:textId="77777777" w:rsidTr="004A5C6A">
        <w:trPr>
          <w:trHeight w:val="205"/>
        </w:trPr>
        <w:tc>
          <w:tcPr>
            <w:tcW w:w="1809" w:type="dxa"/>
          </w:tcPr>
          <w:p w14:paraId="5E7AF4F1" w14:textId="77777777" w:rsidR="003F0427" w:rsidRPr="00D37D42" w:rsidRDefault="00EE4E8C" w:rsidP="004A5C6A">
            <w:pPr>
              <w:pStyle w:val="LDKbody"/>
              <w:rPr>
                <w:szCs w:val="24"/>
              </w:rPr>
            </w:pPr>
            <w:r w:rsidRPr="00D37D42">
              <w:rPr>
                <w:szCs w:val="24"/>
              </w:rPr>
              <w:t>Data e shp</w:t>
            </w:r>
            <w:r w:rsidR="00306860" w:rsidRPr="00D37D42">
              <w:rPr>
                <w:szCs w:val="24"/>
              </w:rPr>
              <w:t>ë</w:t>
            </w:r>
            <w:r w:rsidRPr="00D37D42">
              <w:rPr>
                <w:szCs w:val="24"/>
              </w:rPr>
              <w:t>rdarjes</w:t>
            </w:r>
          </w:p>
        </w:tc>
        <w:tc>
          <w:tcPr>
            <w:tcW w:w="880" w:type="dxa"/>
          </w:tcPr>
          <w:p w14:paraId="2E139DB7" w14:textId="77777777" w:rsidR="003F0427" w:rsidRPr="00D37D42" w:rsidRDefault="003F0427" w:rsidP="004A5C6A">
            <w:pPr>
              <w:pStyle w:val="LDKbody"/>
              <w:rPr>
                <w:szCs w:val="24"/>
              </w:rPr>
            </w:pPr>
            <w:r w:rsidRPr="00D37D42">
              <w:rPr>
                <w:szCs w:val="24"/>
              </w:rPr>
              <w:t xml:space="preserve">N/A </w:t>
            </w:r>
          </w:p>
        </w:tc>
        <w:tc>
          <w:tcPr>
            <w:tcW w:w="3827" w:type="dxa"/>
          </w:tcPr>
          <w:p w14:paraId="419638FE" w14:textId="77777777" w:rsidR="003F0427" w:rsidRPr="00D37D42" w:rsidRDefault="00EE4E8C" w:rsidP="004A5C6A">
            <w:pPr>
              <w:pStyle w:val="LDKbody"/>
              <w:rPr>
                <w:szCs w:val="24"/>
              </w:rPr>
            </w:pPr>
            <w:r w:rsidRPr="00D37D42">
              <w:rPr>
                <w:szCs w:val="24"/>
              </w:rPr>
              <w:t>Data p</w:t>
            </w:r>
            <w:r w:rsidR="00306860" w:rsidRPr="00D37D42">
              <w:rPr>
                <w:szCs w:val="24"/>
              </w:rPr>
              <w:t>ë</w:t>
            </w:r>
            <w:r w:rsidRPr="00D37D42">
              <w:rPr>
                <w:szCs w:val="24"/>
              </w:rPr>
              <w:t>r t</w:t>
            </w:r>
            <w:r w:rsidR="00306860" w:rsidRPr="00D37D42">
              <w:rPr>
                <w:szCs w:val="24"/>
              </w:rPr>
              <w:t>ë</w:t>
            </w:r>
            <w:r w:rsidRPr="00D37D42">
              <w:rPr>
                <w:szCs w:val="24"/>
              </w:rPr>
              <w:t xml:space="preserve"> cil</w:t>
            </w:r>
            <w:r w:rsidR="00306860" w:rsidRPr="00D37D42">
              <w:rPr>
                <w:szCs w:val="24"/>
              </w:rPr>
              <w:t>ë</w:t>
            </w:r>
            <w:r w:rsidRPr="00D37D42">
              <w:rPr>
                <w:szCs w:val="24"/>
              </w:rPr>
              <w:t>n jan</w:t>
            </w:r>
            <w:r w:rsidR="00306860" w:rsidRPr="00D37D42">
              <w:rPr>
                <w:szCs w:val="24"/>
              </w:rPr>
              <w:t>ë</w:t>
            </w:r>
            <w:r w:rsidRPr="00D37D42">
              <w:rPr>
                <w:szCs w:val="24"/>
              </w:rPr>
              <w:t xml:space="preserve"> t</w:t>
            </w:r>
            <w:r w:rsidR="00306860" w:rsidRPr="00D37D42">
              <w:rPr>
                <w:szCs w:val="24"/>
              </w:rPr>
              <w:t>ë</w:t>
            </w:r>
            <w:r w:rsidRPr="00D37D42">
              <w:rPr>
                <w:szCs w:val="24"/>
              </w:rPr>
              <w:t xml:space="preserve"> vlefshme ofertat</w:t>
            </w:r>
          </w:p>
        </w:tc>
        <w:tc>
          <w:tcPr>
            <w:tcW w:w="2806" w:type="dxa"/>
          </w:tcPr>
          <w:p w14:paraId="3B153500" w14:textId="77777777" w:rsidR="003F0427" w:rsidRPr="00D37D42" w:rsidRDefault="006B074D" w:rsidP="00017085">
            <w:pPr>
              <w:pStyle w:val="LDKbody"/>
              <w:rPr>
                <w:szCs w:val="24"/>
              </w:rPr>
            </w:pPr>
            <w:r w:rsidRPr="00D37D42">
              <w:rPr>
                <w:szCs w:val="24"/>
              </w:rPr>
              <w:t>Diapazoni i datave</w:t>
            </w:r>
            <w:r w:rsidR="00017085" w:rsidRPr="00D37D42">
              <w:rPr>
                <w:szCs w:val="24"/>
              </w:rPr>
              <w:t xml:space="preserve">: Aktuale ne Aktuale + 7 </w:t>
            </w:r>
            <w:r w:rsidR="00EE4E8C" w:rsidRPr="00D37D42">
              <w:rPr>
                <w:szCs w:val="24"/>
              </w:rPr>
              <w:t>dit</w:t>
            </w:r>
            <w:r w:rsidR="00306860" w:rsidRPr="00D37D42">
              <w:rPr>
                <w:szCs w:val="24"/>
              </w:rPr>
              <w:t>ë</w:t>
            </w:r>
            <w:r w:rsidR="00EE4E8C" w:rsidRPr="00D37D42">
              <w:rPr>
                <w:szCs w:val="24"/>
              </w:rPr>
              <w:t xml:space="preserve"> kalendarike</w:t>
            </w:r>
          </w:p>
        </w:tc>
      </w:tr>
    </w:tbl>
    <w:p w14:paraId="6DD57BC6" w14:textId="77777777" w:rsidR="003F0427" w:rsidRPr="00D37D42" w:rsidRDefault="003F0427" w:rsidP="003F0427">
      <w:pPr>
        <w:pStyle w:val="LDKbody"/>
        <w:rPr>
          <w:szCs w:val="24"/>
        </w:rPr>
      </w:pPr>
    </w:p>
    <w:p w14:paraId="31FA5AAF" w14:textId="77777777" w:rsidR="00C232E1" w:rsidRPr="00D37D42" w:rsidRDefault="00EE4E8C" w:rsidP="009A3CAF">
      <w:pPr>
        <w:pStyle w:val="Heading3"/>
        <w:rPr>
          <w:rFonts w:cs="Times New Roman"/>
          <w:szCs w:val="24"/>
          <w:lang w:val="sq-AL"/>
        </w:rPr>
      </w:pPr>
      <w:bookmarkStart w:id="236" w:name="_Toc536617721"/>
      <w:r w:rsidRPr="00D37D42">
        <w:rPr>
          <w:rFonts w:cs="Times New Roman"/>
          <w:szCs w:val="24"/>
          <w:lang w:val="sq-AL"/>
        </w:rPr>
        <w:t>Karakter</w:t>
      </w:r>
      <w:r w:rsidR="004477CA" w:rsidRPr="00D37D42">
        <w:rPr>
          <w:rFonts w:cs="Times New Roman"/>
          <w:szCs w:val="24"/>
          <w:lang w:val="sq-AL"/>
        </w:rPr>
        <w:t>istikat e nj</w:t>
      </w:r>
      <w:r w:rsidR="00306860" w:rsidRPr="00D37D42">
        <w:rPr>
          <w:rFonts w:cs="Times New Roman"/>
          <w:szCs w:val="24"/>
          <w:lang w:val="sq-AL"/>
        </w:rPr>
        <w:t>ë</w:t>
      </w:r>
      <w:r w:rsidR="004477CA" w:rsidRPr="00D37D42">
        <w:rPr>
          <w:rFonts w:cs="Times New Roman"/>
          <w:szCs w:val="24"/>
          <w:lang w:val="sq-AL"/>
        </w:rPr>
        <w:t xml:space="preserve"> oferte </w:t>
      </w:r>
      <w:r w:rsidR="006B074D" w:rsidRPr="00D37D42">
        <w:rPr>
          <w:rFonts w:cs="Times New Roman"/>
          <w:szCs w:val="24"/>
          <w:lang w:val="sq-AL"/>
        </w:rPr>
        <w:t xml:space="preserve">të </w:t>
      </w:r>
      <w:r w:rsidR="004477CA" w:rsidRPr="00D37D42">
        <w:rPr>
          <w:rFonts w:cs="Times New Roman"/>
          <w:szCs w:val="24"/>
          <w:lang w:val="sq-AL"/>
        </w:rPr>
        <w:t>angazhimi</w:t>
      </w:r>
      <w:r w:rsidR="006B074D" w:rsidRPr="00D37D42">
        <w:rPr>
          <w:rFonts w:cs="Times New Roman"/>
          <w:szCs w:val="24"/>
          <w:lang w:val="sq-AL"/>
        </w:rPr>
        <w:t>t</w:t>
      </w:r>
      <w:r w:rsidR="004477CA" w:rsidRPr="00D37D42">
        <w:rPr>
          <w:rFonts w:cs="Times New Roman"/>
          <w:szCs w:val="24"/>
          <w:lang w:val="sq-AL"/>
        </w:rPr>
        <w:t xml:space="preserve"> p</w:t>
      </w:r>
      <w:r w:rsidR="00306860" w:rsidRPr="00D37D42">
        <w:rPr>
          <w:rFonts w:cs="Times New Roman"/>
          <w:szCs w:val="24"/>
          <w:lang w:val="sq-AL"/>
        </w:rPr>
        <w:t>ë</w:t>
      </w:r>
      <w:r w:rsidR="004477CA" w:rsidRPr="00D37D42">
        <w:rPr>
          <w:rFonts w:cs="Times New Roman"/>
          <w:szCs w:val="24"/>
          <w:lang w:val="sq-AL"/>
        </w:rPr>
        <w:t>r</w:t>
      </w:r>
      <w:r w:rsidRPr="00D37D42">
        <w:rPr>
          <w:rFonts w:cs="Times New Roman"/>
          <w:szCs w:val="24"/>
          <w:lang w:val="sq-AL"/>
        </w:rPr>
        <w:t xml:space="preserve"> shp</w:t>
      </w:r>
      <w:r w:rsidR="00306860" w:rsidRPr="00D37D42">
        <w:rPr>
          <w:rFonts w:cs="Times New Roman"/>
          <w:szCs w:val="24"/>
          <w:lang w:val="sq-AL"/>
        </w:rPr>
        <w:t>ë</w:t>
      </w:r>
      <w:r w:rsidRPr="00D37D42">
        <w:rPr>
          <w:rFonts w:cs="Times New Roman"/>
          <w:szCs w:val="24"/>
          <w:lang w:val="sq-AL"/>
        </w:rPr>
        <w:t>rndarje</w:t>
      </w:r>
      <w:bookmarkEnd w:id="236"/>
    </w:p>
    <w:p w14:paraId="6C75B9DF" w14:textId="77777777" w:rsidR="003F0427" w:rsidRPr="00D37D42" w:rsidRDefault="00C232E1" w:rsidP="00CC0032">
      <w:pPr>
        <w:pStyle w:val="LDKbody"/>
        <w:rPr>
          <w:szCs w:val="24"/>
        </w:rPr>
      </w:pPr>
      <w:r w:rsidRPr="00D37D42">
        <w:rPr>
          <w:szCs w:val="24"/>
        </w:rPr>
        <w:t>5.1.4.1</w:t>
      </w:r>
      <w:r w:rsidR="00605D33" w:rsidRPr="00D37D42">
        <w:rPr>
          <w:szCs w:val="24"/>
        </w:rPr>
        <w:t xml:space="preserve"> </w:t>
      </w:r>
      <w:r w:rsidR="00EE4E8C" w:rsidRPr="00D37D42">
        <w:rPr>
          <w:szCs w:val="24"/>
        </w:rPr>
        <w:t>Karakteristikat e nj</w:t>
      </w:r>
      <w:r w:rsidR="00306860" w:rsidRPr="00D37D42">
        <w:rPr>
          <w:szCs w:val="24"/>
        </w:rPr>
        <w:t>ë</w:t>
      </w:r>
      <w:r w:rsidR="00EE4E8C" w:rsidRPr="00D37D42">
        <w:rPr>
          <w:szCs w:val="24"/>
        </w:rPr>
        <w:t xml:space="preserve"> oferte </w:t>
      </w:r>
      <w:r w:rsidR="006B074D" w:rsidRPr="00D37D42">
        <w:rPr>
          <w:szCs w:val="24"/>
        </w:rPr>
        <w:t xml:space="preserve">të </w:t>
      </w:r>
      <w:r w:rsidR="00EE4E8C" w:rsidRPr="00D37D42">
        <w:rPr>
          <w:szCs w:val="24"/>
        </w:rPr>
        <w:t>angazhimi</w:t>
      </w:r>
      <w:r w:rsidR="006B074D" w:rsidRPr="00D37D42">
        <w:rPr>
          <w:szCs w:val="24"/>
        </w:rPr>
        <w:t xml:space="preserve">t për </w:t>
      </w:r>
      <w:r w:rsidR="00EE4E8C" w:rsidRPr="00D37D42">
        <w:rPr>
          <w:szCs w:val="24"/>
        </w:rPr>
        <w:t>shp</w:t>
      </w:r>
      <w:r w:rsidR="00306860" w:rsidRPr="00D37D42">
        <w:rPr>
          <w:szCs w:val="24"/>
        </w:rPr>
        <w:t>ë</w:t>
      </w:r>
      <w:r w:rsidR="00EE4E8C" w:rsidRPr="00D37D42">
        <w:rPr>
          <w:szCs w:val="24"/>
        </w:rPr>
        <w:t>rndarje paraqiten n</w:t>
      </w:r>
      <w:r w:rsidR="00306860" w:rsidRPr="00D37D42">
        <w:rPr>
          <w:szCs w:val="24"/>
        </w:rPr>
        <w:t>ë</w:t>
      </w:r>
      <w:r w:rsidR="00EE4E8C" w:rsidRPr="00D37D42">
        <w:rPr>
          <w:szCs w:val="24"/>
        </w:rPr>
        <w:t xml:space="preserve"> tabel</w:t>
      </w:r>
      <w:r w:rsidR="00306860" w:rsidRPr="00D37D42">
        <w:rPr>
          <w:szCs w:val="24"/>
        </w:rPr>
        <w:t>ë</w:t>
      </w:r>
      <w:r w:rsidR="00EE4E8C" w:rsidRPr="00D37D42">
        <w:rPr>
          <w:szCs w:val="24"/>
        </w:rPr>
        <w:t>n n</w:t>
      </w:r>
      <w:r w:rsidR="00306860" w:rsidRPr="00D37D42">
        <w:rPr>
          <w:szCs w:val="24"/>
        </w:rPr>
        <w:t>ë</w:t>
      </w:r>
      <w:r w:rsidR="00EE4E8C" w:rsidRPr="00D37D42">
        <w:rPr>
          <w:szCs w:val="24"/>
        </w:rPr>
        <w:t xml:space="preserve"> vijim:</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3686"/>
        <w:gridCol w:w="2693"/>
      </w:tblGrid>
      <w:tr w:rsidR="003F0427" w:rsidRPr="00D37D42" w14:paraId="3C2E9A4F" w14:textId="77777777" w:rsidTr="004A5C6A">
        <w:trPr>
          <w:trHeight w:val="46"/>
          <w:tblHeader/>
        </w:trPr>
        <w:tc>
          <w:tcPr>
            <w:tcW w:w="1809" w:type="dxa"/>
            <w:shd w:val="clear" w:color="auto" w:fill="E7E6E6"/>
          </w:tcPr>
          <w:p w14:paraId="7B689918" w14:textId="77777777" w:rsidR="003F0427" w:rsidRPr="00D37D42" w:rsidRDefault="00EE4E8C" w:rsidP="004A5C6A">
            <w:pPr>
              <w:pStyle w:val="LDKbody"/>
              <w:rPr>
                <w:szCs w:val="24"/>
              </w:rPr>
            </w:pPr>
            <w:r w:rsidRPr="00D37D42">
              <w:rPr>
                <w:szCs w:val="24"/>
              </w:rPr>
              <w:t>Karakteristika</w:t>
            </w:r>
          </w:p>
        </w:tc>
        <w:tc>
          <w:tcPr>
            <w:tcW w:w="1276" w:type="dxa"/>
            <w:shd w:val="clear" w:color="auto" w:fill="E7E6E6"/>
          </w:tcPr>
          <w:p w14:paraId="76C61BEF" w14:textId="77777777" w:rsidR="003F0427" w:rsidRPr="00D37D42" w:rsidRDefault="00EE4E8C" w:rsidP="004A5C6A">
            <w:pPr>
              <w:pStyle w:val="LDKbody"/>
              <w:rPr>
                <w:szCs w:val="24"/>
              </w:rPr>
            </w:pPr>
            <w:r w:rsidRPr="00D37D42">
              <w:rPr>
                <w:szCs w:val="24"/>
              </w:rPr>
              <w:t>Nj</w:t>
            </w:r>
            <w:r w:rsidR="00306860" w:rsidRPr="00D37D42">
              <w:rPr>
                <w:szCs w:val="24"/>
              </w:rPr>
              <w:t>ë</w:t>
            </w:r>
            <w:r w:rsidRPr="00D37D42">
              <w:rPr>
                <w:szCs w:val="24"/>
              </w:rPr>
              <w:t>sia</w:t>
            </w:r>
          </w:p>
        </w:tc>
        <w:tc>
          <w:tcPr>
            <w:tcW w:w="3686" w:type="dxa"/>
            <w:shd w:val="clear" w:color="auto" w:fill="E7E6E6"/>
          </w:tcPr>
          <w:p w14:paraId="292AA785" w14:textId="77777777" w:rsidR="003F0427" w:rsidRPr="00D37D42" w:rsidRDefault="00EE4E8C" w:rsidP="004A5C6A">
            <w:pPr>
              <w:pStyle w:val="LDKbody"/>
              <w:rPr>
                <w:szCs w:val="24"/>
              </w:rPr>
            </w:pPr>
            <w:r w:rsidRPr="00D37D42">
              <w:rPr>
                <w:szCs w:val="24"/>
              </w:rPr>
              <w:t>P</w:t>
            </w:r>
            <w:r w:rsidR="00306860" w:rsidRPr="00D37D42">
              <w:rPr>
                <w:szCs w:val="24"/>
              </w:rPr>
              <w:t>ë</w:t>
            </w:r>
            <w:r w:rsidRPr="00D37D42">
              <w:rPr>
                <w:szCs w:val="24"/>
              </w:rPr>
              <w:t>rshkrimi</w:t>
            </w:r>
          </w:p>
        </w:tc>
        <w:tc>
          <w:tcPr>
            <w:tcW w:w="2693" w:type="dxa"/>
            <w:shd w:val="clear" w:color="auto" w:fill="E7E6E6"/>
          </w:tcPr>
          <w:p w14:paraId="6469715B" w14:textId="77777777" w:rsidR="003F0427" w:rsidRPr="00D37D42" w:rsidRDefault="00EE4E8C" w:rsidP="004A5C6A">
            <w:pPr>
              <w:pStyle w:val="LDKbody"/>
              <w:rPr>
                <w:szCs w:val="24"/>
              </w:rPr>
            </w:pPr>
            <w:r w:rsidRPr="00D37D42">
              <w:rPr>
                <w:szCs w:val="24"/>
              </w:rPr>
              <w:t>Vlerat e lejuara</w:t>
            </w:r>
          </w:p>
        </w:tc>
      </w:tr>
      <w:tr w:rsidR="003F0427" w:rsidRPr="00D37D42" w14:paraId="5185C372" w14:textId="77777777" w:rsidTr="004A5C6A">
        <w:trPr>
          <w:trHeight w:val="346"/>
        </w:trPr>
        <w:tc>
          <w:tcPr>
            <w:tcW w:w="1809" w:type="dxa"/>
          </w:tcPr>
          <w:p w14:paraId="62E291E7" w14:textId="77777777" w:rsidR="003F0427" w:rsidRPr="00D37D42" w:rsidRDefault="00EE4E8C" w:rsidP="004A5C6A">
            <w:pPr>
              <w:pStyle w:val="LDKbody"/>
              <w:rPr>
                <w:szCs w:val="24"/>
              </w:rPr>
            </w:pPr>
            <w:r w:rsidRPr="00D37D42">
              <w:rPr>
                <w:szCs w:val="24"/>
              </w:rPr>
              <w:t>Marr</w:t>
            </w:r>
            <w:r w:rsidR="00306860" w:rsidRPr="00D37D42">
              <w:rPr>
                <w:szCs w:val="24"/>
              </w:rPr>
              <w:t>ë</w:t>
            </w:r>
            <w:r w:rsidRPr="00D37D42">
              <w:rPr>
                <w:szCs w:val="24"/>
              </w:rPr>
              <w:t>veshja</w:t>
            </w:r>
            <w:r w:rsidR="003F0427" w:rsidRPr="00D37D42">
              <w:rPr>
                <w:szCs w:val="24"/>
              </w:rPr>
              <w:t xml:space="preserve"> </w:t>
            </w:r>
          </w:p>
        </w:tc>
        <w:tc>
          <w:tcPr>
            <w:tcW w:w="1276" w:type="dxa"/>
          </w:tcPr>
          <w:p w14:paraId="29043684" w14:textId="77777777" w:rsidR="003F0427" w:rsidRPr="00D37D42" w:rsidRDefault="003F0427" w:rsidP="004A5C6A">
            <w:pPr>
              <w:pStyle w:val="LDKbody"/>
              <w:rPr>
                <w:szCs w:val="24"/>
              </w:rPr>
            </w:pPr>
            <w:r w:rsidRPr="00D37D42">
              <w:rPr>
                <w:szCs w:val="24"/>
              </w:rPr>
              <w:t xml:space="preserve">N/A </w:t>
            </w:r>
          </w:p>
        </w:tc>
        <w:tc>
          <w:tcPr>
            <w:tcW w:w="3686" w:type="dxa"/>
          </w:tcPr>
          <w:p w14:paraId="21AC3980" w14:textId="77777777" w:rsidR="003F0427" w:rsidRPr="00D37D42" w:rsidRDefault="00EE4E8C" w:rsidP="00BB5BF2">
            <w:pPr>
              <w:pStyle w:val="LDKbody"/>
              <w:rPr>
                <w:szCs w:val="24"/>
              </w:rPr>
            </w:pPr>
            <w:r w:rsidRPr="00D37D42">
              <w:rPr>
                <w:szCs w:val="24"/>
              </w:rPr>
              <w:t>Identifikimi i marr</w:t>
            </w:r>
            <w:r w:rsidR="00306860" w:rsidRPr="00D37D42">
              <w:rPr>
                <w:szCs w:val="24"/>
              </w:rPr>
              <w:t>ë</w:t>
            </w:r>
            <w:r w:rsidRPr="00D37D42">
              <w:rPr>
                <w:szCs w:val="24"/>
              </w:rPr>
              <w:t xml:space="preserve">veshjes midis </w:t>
            </w:r>
            <w:r w:rsidR="00BB5BF2" w:rsidRPr="00D37D42">
              <w:rPr>
                <w:szCs w:val="24"/>
              </w:rPr>
              <w:t>OShB</w:t>
            </w:r>
            <w:r w:rsidRPr="00D37D42">
              <w:rPr>
                <w:szCs w:val="24"/>
              </w:rPr>
              <w:t xml:space="preserve"> dhe OST</w:t>
            </w:r>
          </w:p>
        </w:tc>
        <w:tc>
          <w:tcPr>
            <w:tcW w:w="2693" w:type="dxa"/>
          </w:tcPr>
          <w:p w14:paraId="6726AB47" w14:textId="77777777" w:rsidR="003F0427" w:rsidRPr="00D37D42" w:rsidRDefault="00FE31A9" w:rsidP="004A5C6A">
            <w:pPr>
              <w:pStyle w:val="LDKbody"/>
              <w:rPr>
                <w:szCs w:val="24"/>
              </w:rPr>
            </w:pPr>
            <w:r w:rsidRPr="00D37D42">
              <w:rPr>
                <w:szCs w:val="24"/>
              </w:rPr>
              <w:t>Numri i kontrat</w:t>
            </w:r>
            <w:r w:rsidR="00306860" w:rsidRPr="00D37D42">
              <w:rPr>
                <w:szCs w:val="24"/>
              </w:rPr>
              <w:t>ë</w:t>
            </w:r>
            <w:r w:rsidRPr="00D37D42">
              <w:rPr>
                <w:szCs w:val="24"/>
              </w:rPr>
              <w:t>s me OST p</w:t>
            </w:r>
            <w:r w:rsidR="00306860" w:rsidRPr="00D37D42">
              <w:rPr>
                <w:szCs w:val="24"/>
              </w:rPr>
              <w:t>ë</w:t>
            </w:r>
            <w:r w:rsidRPr="00D37D42">
              <w:rPr>
                <w:szCs w:val="24"/>
              </w:rPr>
              <w:t>rmban 10 karaktere alfa</w:t>
            </w:r>
            <w:r w:rsidR="00447A6A" w:rsidRPr="00D37D42">
              <w:rPr>
                <w:szCs w:val="24"/>
              </w:rPr>
              <w:t>-</w:t>
            </w:r>
            <w:r w:rsidRPr="00D37D42">
              <w:rPr>
                <w:szCs w:val="24"/>
              </w:rPr>
              <w:t>numerike</w:t>
            </w:r>
          </w:p>
        </w:tc>
      </w:tr>
      <w:tr w:rsidR="003F0427" w:rsidRPr="00D37D42" w14:paraId="0C1C5085" w14:textId="77777777" w:rsidTr="004A5C6A">
        <w:trPr>
          <w:trHeight w:val="196"/>
        </w:trPr>
        <w:tc>
          <w:tcPr>
            <w:tcW w:w="1809" w:type="dxa"/>
          </w:tcPr>
          <w:p w14:paraId="13A7C189" w14:textId="77777777" w:rsidR="003F0427" w:rsidRPr="00D37D42" w:rsidRDefault="00EE4E8C" w:rsidP="004A5C6A">
            <w:pPr>
              <w:pStyle w:val="LDKbody"/>
              <w:rPr>
                <w:szCs w:val="24"/>
              </w:rPr>
            </w:pPr>
            <w:r w:rsidRPr="00D37D42">
              <w:rPr>
                <w:szCs w:val="24"/>
              </w:rPr>
              <w:t>Referenca</w:t>
            </w:r>
            <w:r w:rsidR="003F0427" w:rsidRPr="00D37D42">
              <w:rPr>
                <w:szCs w:val="24"/>
              </w:rPr>
              <w:t xml:space="preserve"> </w:t>
            </w:r>
          </w:p>
        </w:tc>
        <w:tc>
          <w:tcPr>
            <w:tcW w:w="1276" w:type="dxa"/>
          </w:tcPr>
          <w:p w14:paraId="25B8656F" w14:textId="77777777" w:rsidR="003F0427" w:rsidRPr="00D37D42" w:rsidRDefault="003F0427" w:rsidP="004A5C6A">
            <w:pPr>
              <w:pStyle w:val="LDKbody"/>
              <w:rPr>
                <w:szCs w:val="24"/>
              </w:rPr>
            </w:pPr>
            <w:r w:rsidRPr="00D37D42">
              <w:rPr>
                <w:szCs w:val="24"/>
              </w:rPr>
              <w:t xml:space="preserve">N/A </w:t>
            </w:r>
          </w:p>
        </w:tc>
        <w:tc>
          <w:tcPr>
            <w:tcW w:w="3686" w:type="dxa"/>
          </w:tcPr>
          <w:p w14:paraId="2E1823CC" w14:textId="77777777" w:rsidR="003F0427" w:rsidRPr="00D37D42" w:rsidRDefault="00FE31A9" w:rsidP="004A5C6A">
            <w:pPr>
              <w:pStyle w:val="LDKbody"/>
              <w:rPr>
                <w:szCs w:val="24"/>
              </w:rPr>
            </w:pPr>
            <w:r w:rsidRPr="00D37D42">
              <w:rPr>
                <w:szCs w:val="24"/>
              </w:rPr>
              <w:t>Identifikimi unik i ofertuesit t</w:t>
            </w:r>
            <w:r w:rsidR="00306860" w:rsidRPr="00D37D42">
              <w:rPr>
                <w:szCs w:val="24"/>
              </w:rPr>
              <w:t>ë</w:t>
            </w:r>
            <w:r w:rsidRPr="00D37D42">
              <w:rPr>
                <w:szCs w:val="24"/>
              </w:rPr>
              <w:t xml:space="preserve"> ofert</w:t>
            </w:r>
            <w:r w:rsidR="00306860" w:rsidRPr="00D37D42">
              <w:rPr>
                <w:szCs w:val="24"/>
              </w:rPr>
              <w:t>ë</w:t>
            </w:r>
            <w:r w:rsidRPr="00D37D42">
              <w:rPr>
                <w:szCs w:val="24"/>
              </w:rPr>
              <w:t>s si pjes</w:t>
            </w:r>
            <w:r w:rsidR="00306860" w:rsidRPr="00D37D42">
              <w:rPr>
                <w:szCs w:val="24"/>
              </w:rPr>
              <w:t>ë</w:t>
            </w:r>
            <w:r w:rsidRPr="00D37D42">
              <w:rPr>
                <w:szCs w:val="24"/>
              </w:rPr>
              <w:t xml:space="preserve"> e mesazhit</w:t>
            </w:r>
          </w:p>
        </w:tc>
        <w:tc>
          <w:tcPr>
            <w:tcW w:w="2693" w:type="dxa"/>
          </w:tcPr>
          <w:p w14:paraId="6F222618" w14:textId="77777777" w:rsidR="003F0427" w:rsidRPr="00D37D42" w:rsidRDefault="00FE31A9" w:rsidP="004A5C6A">
            <w:pPr>
              <w:pStyle w:val="LDKbody"/>
              <w:rPr>
                <w:szCs w:val="24"/>
              </w:rPr>
            </w:pPr>
            <w:r w:rsidRPr="00D37D42">
              <w:rPr>
                <w:szCs w:val="24"/>
              </w:rPr>
              <w:t>zgjedhja e ofertuesit</w:t>
            </w:r>
          </w:p>
        </w:tc>
      </w:tr>
      <w:tr w:rsidR="003F0427" w:rsidRPr="00D37D42" w14:paraId="40346877" w14:textId="77777777" w:rsidTr="00EC418F">
        <w:trPr>
          <w:trHeight w:val="1183"/>
        </w:trPr>
        <w:tc>
          <w:tcPr>
            <w:tcW w:w="1809" w:type="dxa"/>
          </w:tcPr>
          <w:p w14:paraId="3549C413" w14:textId="77777777" w:rsidR="003F0427" w:rsidRPr="00D37D42" w:rsidRDefault="00EE4E8C" w:rsidP="004A5C6A">
            <w:pPr>
              <w:pStyle w:val="LDKbody"/>
              <w:rPr>
                <w:szCs w:val="24"/>
              </w:rPr>
            </w:pPr>
            <w:r w:rsidRPr="00D37D42">
              <w:rPr>
                <w:szCs w:val="24"/>
              </w:rPr>
              <w:lastRenderedPageBreak/>
              <w:t>Objekti</w:t>
            </w:r>
            <w:r w:rsidR="00605D33" w:rsidRPr="00D37D42">
              <w:rPr>
                <w:rStyle w:val="FootnoteReference"/>
                <w:szCs w:val="24"/>
              </w:rPr>
              <w:footnoteReference w:id="2"/>
            </w:r>
          </w:p>
        </w:tc>
        <w:tc>
          <w:tcPr>
            <w:tcW w:w="1276" w:type="dxa"/>
          </w:tcPr>
          <w:p w14:paraId="69F3EADC" w14:textId="77777777" w:rsidR="003F0427" w:rsidRPr="00D37D42" w:rsidRDefault="003F0427" w:rsidP="004A5C6A">
            <w:pPr>
              <w:pStyle w:val="LDKbody"/>
              <w:rPr>
                <w:szCs w:val="24"/>
              </w:rPr>
            </w:pPr>
            <w:r w:rsidRPr="00D37D42">
              <w:rPr>
                <w:szCs w:val="24"/>
              </w:rPr>
              <w:t xml:space="preserve">N/A </w:t>
            </w:r>
          </w:p>
        </w:tc>
        <w:tc>
          <w:tcPr>
            <w:tcW w:w="3686" w:type="dxa"/>
          </w:tcPr>
          <w:p w14:paraId="4D85F195" w14:textId="77777777" w:rsidR="003F0427" w:rsidRPr="00D37D42" w:rsidRDefault="00FE31A9" w:rsidP="004A5C6A">
            <w:pPr>
              <w:pStyle w:val="LDKbody"/>
              <w:rPr>
                <w:szCs w:val="24"/>
              </w:rPr>
            </w:pPr>
            <w:r w:rsidRPr="00D37D42">
              <w:rPr>
                <w:szCs w:val="24"/>
              </w:rPr>
              <w:t>Nj</w:t>
            </w:r>
            <w:r w:rsidR="00306860" w:rsidRPr="00D37D42">
              <w:rPr>
                <w:szCs w:val="24"/>
              </w:rPr>
              <w:t>ë</w:t>
            </w:r>
            <w:r w:rsidRPr="00D37D42">
              <w:rPr>
                <w:szCs w:val="24"/>
              </w:rPr>
              <w:t xml:space="preserve"> objekt </w:t>
            </w:r>
            <w:r w:rsidR="00F978D0" w:rsidRPr="00D37D42">
              <w:rPr>
                <w:szCs w:val="24"/>
              </w:rPr>
              <w:t xml:space="preserve">i </w:t>
            </w:r>
            <w:r w:rsidRPr="00D37D42">
              <w:rPr>
                <w:szCs w:val="24"/>
              </w:rPr>
              <w:t>mund</w:t>
            </w:r>
            <w:r w:rsidR="00306860" w:rsidRPr="00D37D42">
              <w:rPr>
                <w:szCs w:val="24"/>
              </w:rPr>
              <w:t>ë</w:t>
            </w:r>
            <w:r w:rsidRPr="00D37D42">
              <w:rPr>
                <w:szCs w:val="24"/>
              </w:rPr>
              <w:t>son nj</w:t>
            </w:r>
            <w:r w:rsidR="00306860" w:rsidRPr="00D37D42">
              <w:rPr>
                <w:szCs w:val="24"/>
              </w:rPr>
              <w:t>ë</w:t>
            </w:r>
            <w:r w:rsidRPr="00D37D42">
              <w:rPr>
                <w:szCs w:val="24"/>
              </w:rPr>
              <w:t xml:space="preserve"> ofertues</w:t>
            </w:r>
            <w:r w:rsidR="00F978D0" w:rsidRPr="00D37D42">
              <w:rPr>
                <w:szCs w:val="24"/>
              </w:rPr>
              <w:t>i</w:t>
            </w:r>
            <w:r w:rsidRPr="00D37D42">
              <w:rPr>
                <w:szCs w:val="24"/>
              </w:rPr>
              <w:t xml:space="preserve"> t</w:t>
            </w:r>
            <w:r w:rsidR="00306860" w:rsidRPr="00D37D42">
              <w:rPr>
                <w:szCs w:val="24"/>
              </w:rPr>
              <w:t>ë</w:t>
            </w:r>
            <w:r w:rsidRPr="00D37D42">
              <w:rPr>
                <w:szCs w:val="24"/>
              </w:rPr>
              <w:t xml:space="preserve"> bashkoj</w:t>
            </w:r>
            <w:r w:rsidR="00306860" w:rsidRPr="00D37D42">
              <w:rPr>
                <w:szCs w:val="24"/>
              </w:rPr>
              <w:t>ë</w:t>
            </w:r>
            <w:r w:rsidRPr="00D37D42">
              <w:rPr>
                <w:szCs w:val="24"/>
              </w:rPr>
              <w:t xml:space="preserve"> dy oferta. Nga nj</w:t>
            </w:r>
            <w:r w:rsidR="00306860" w:rsidRPr="00D37D42">
              <w:rPr>
                <w:szCs w:val="24"/>
              </w:rPr>
              <w:t>ë</w:t>
            </w:r>
            <w:r w:rsidRPr="00D37D42">
              <w:rPr>
                <w:szCs w:val="24"/>
              </w:rPr>
              <w:t xml:space="preserve"> Objekt vet</w:t>
            </w:r>
            <w:r w:rsidR="00306860" w:rsidRPr="00D37D42">
              <w:rPr>
                <w:szCs w:val="24"/>
              </w:rPr>
              <w:t>ë</w:t>
            </w:r>
            <w:r w:rsidRPr="00D37D42">
              <w:rPr>
                <w:szCs w:val="24"/>
              </w:rPr>
              <w:t>m nj</w:t>
            </w:r>
            <w:r w:rsidR="00306860" w:rsidRPr="00D37D42">
              <w:rPr>
                <w:szCs w:val="24"/>
              </w:rPr>
              <w:t>ë</w:t>
            </w:r>
            <w:r w:rsidRPr="00D37D42">
              <w:rPr>
                <w:szCs w:val="24"/>
              </w:rPr>
              <w:t xml:space="preserve"> ofert</w:t>
            </w:r>
            <w:r w:rsidR="00306860" w:rsidRPr="00D37D42">
              <w:rPr>
                <w:szCs w:val="24"/>
              </w:rPr>
              <w:t>ë</w:t>
            </w:r>
            <w:r w:rsidRPr="00D37D42">
              <w:rPr>
                <w:szCs w:val="24"/>
              </w:rPr>
              <w:t xml:space="preserve"> mund t</w:t>
            </w:r>
            <w:r w:rsidR="00306860" w:rsidRPr="00D37D42">
              <w:rPr>
                <w:szCs w:val="24"/>
              </w:rPr>
              <w:t>ë</w:t>
            </w:r>
            <w:r w:rsidRPr="00D37D42">
              <w:rPr>
                <w:szCs w:val="24"/>
              </w:rPr>
              <w:t xml:space="preserve"> aktivizohet n</w:t>
            </w:r>
            <w:r w:rsidR="00306860" w:rsidRPr="00D37D42">
              <w:rPr>
                <w:szCs w:val="24"/>
              </w:rPr>
              <w:t>ë</w:t>
            </w:r>
            <w:r w:rsidRPr="00D37D42">
              <w:rPr>
                <w:szCs w:val="24"/>
              </w:rPr>
              <w:t xml:space="preserve"> t</w:t>
            </w:r>
            <w:r w:rsidR="00306860" w:rsidRPr="00D37D42">
              <w:rPr>
                <w:szCs w:val="24"/>
              </w:rPr>
              <w:t>ë</w:t>
            </w:r>
            <w:r w:rsidRPr="00D37D42">
              <w:rPr>
                <w:szCs w:val="24"/>
              </w:rPr>
              <w:t xml:space="preserve"> nj</w:t>
            </w:r>
            <w:r w:rsidR="00306860" w:rsidRPr="00D37D42">
              <w:rPr>
                <w:szCs w:val="24"/>
              </w:rPr>
              <w:t>ë</w:t>
            </w:r>
            <w:r w:rsidRPr="00D37D42">
              <w:rPr>
                <w:szCs w:val="24"/>
              </w:rPr>
              <w:t>jt</w:t>
            </w:r>
            <w:r w:rsidR="00306860" w:rsidRPr="00D37D42">
              <w:rPr>
                <w:szCs w:val="24"/>
              </w:rPr>
              <w:t>ë</w:t>
            </w:r>
            <w:r w:rsidRPr="00D37D42">
              <w:rPr>
                <w:szCs w:val="24"/>
              </w:rPr>
              <w:t>n koh</w:t>
            </w:r>
            <w:r w:rsidR="00306860" w:rsidRPr="00D37D42">
              <w:rPr>
                <w:szCs w:val="24"/>
              </w:rPr>
              <w:t>ë</w:t>
            </w:r>
            <w:r w:rsidRPr="00D37D42">
              <w:rPr>
                <w:szCs w:val="24"/>
              </w:rPr>
              <w:t>.</w:t>
            </w:r>
          </w:p>
        </w:tc>
        <w:tc>
          <w:tcPr>
            <w:tcW w:w="2693" w:type="dxa"/>
          </w:tcPr>
          <w:p w14:paraId="2691BE0B" w14:textId="77777777" w:rsidR="003F0427" w:rsidRPr="00D37D42" w:rsidRDefault="00FE31A9" w:rsidP="004A5C6A">
            <w:pPr>
              <w:pStyle w:val="LDKbody"/>
              <w:rPr>
                <w:szCs w:val="24"/>
              </w:rPr>
            </w:pPr>
            <w:r w:rsidRPr="00D37D42">
              <w:rPr>
                <w:szCs w:val="24"/>
              </w:rPr>
              <w:t>zgjedhja e ofertuesit</w:t>
            </w:r>
          </w:p>
        </w:tc>
      </w:tr>
      <w:tr w:rsidR="003F0427" w:rsidRPr="00D37D42" w14:paraId="44414282" w14:textId="77777777" w:rsidTr="00EC418F">
        <w:trPr>
          <w:trHeight w:val="4677"/>
        </w:trPr>
        <w:tc>
          <w:tcPr>
            <w:tcW w:w="1809" w:type="dxa"/>
          </w:tcPr>
          <w:p w14:paraId="3598671C" w14:textId="77777777" w:rsidR="00CC0032" w:rsidRPr="00D37D42" w:rsidRDefault="00CC0032" w:rsidP="004A5C6A">
            <w:pPr>
              <w:pStyle w:val="LDKbody"/>
              <w:rPr>
                <w:szCs w:val="24"/>
              </w:rPr>
            </w:pPr>
          </w:p>
          <w:p w14:paraId="32B87AC2" w14:textId="77777777" w:rsidR="00CC0032" w:rsidRPr="00D37D42" w:rsidRDefault="00CC0032" w:rsidP="004A5C6A">
            <w:pPr>
              <w:pStyle w:val="LDKbody"/>
              <w:rPr>
                <w:szCs w:val="24"/>
              </w:rPr>
            </w:pPr>
          </w:p>
          <w:p w14:paraId="6A4A394B" w14:textId="77777777" w:rsidR="00CC0032" w:rsidRPr="00D37D42" w:rsidRDefault="00CC0032" w:rsidP="004A5C6A">
            <w:pPr>
              <w:pStyle w:val="LDKbody"/>
              <w:rPr>
                <w:szCs w:val="24"/>
              </w:rPr>
            </w:pPr>
          </w:p>
          <w:p w14:paraId="3C84E3C3" w14:textId="77777777" w:rsidR="00CC0032" w:rsidRPr="00D37D42" w:rsidRDefault="00CC0032" w:rsidP="004A5C6A">
            <w:pPr>
              <w:pStyle w:val="LDKbody"/>
              <w:rPr>
                <w:szCs w:val="24"/>
              </w:rPr>
            </w:pPr>
          </w:p>
          <w:p w14:paraId="512290CC" w14:textId="77777777" w:rsidR="00CC0032" w:rsidRPr="00D37D42" w:rsidRDefault="00CC0032" w:rsidP="004A5C6A">
            <w:pPr>
              <w:pStyle w:val="LDKbody"/>
              <w:rPr>
                <w:szCs w:val="24"/>
              </w:rPr>
            </w:pPr>
          </w:p>
          <w:p w14:paraId="3619BD99" w14:textId="77777777" w:rsidR="003F0427" w:rsidRPr="00D37D42" w:rsidRDefault="00EE4E8C" w:rsidP="004A5C6A">
            <w:pPr>
              <w:pStyle w:val="LDKbody"/>
              <w:rPr>
                <w:szCs w:val="24"/>
              </w:rPr>
            </w:pPr>
            <w:r w:rsidRPr="00D37D42">
              <w:rPr>
                <w:szCs w:val="24"/>
              </w:rPr>
              <w:t>Koha e aktivizimit</w:t>
            </w:r>
          </w:p>
        </w:tc>
        <w:tc>
          <w:tcPr>
            <w:tcW w:w="1276" w:type="dxa"/>
          </w:tcPr>
          <w:p w14:paraId="148B681B" w14:textId="77777777" w:rsidR="00CC0032" w:rsidRPr="00D37D42" w:rsidRDefault="00CC0032" w:rsidP="004A5C6A">
            <w:pPr>
              <w:pStyle w:val="LDKbody"/>
              <w:rPr>
                <w:szCs w:val="24"/>
              </w:rPr>
            </w:pPr>
          </w:p>
          <w:p w14:paraId="43259F43" w14:textId="77777777" w:rsidR="00CC0032" w:rsidRPr="00D37D42" w:rsidRDefault="00CC0032" w:rsidP="004A5C6A">
            <w:pPr>
              <w:pStyle w:val="LDKbody"/>
              <w:rPr>
                <w:szCs w:val="24"/>
              </w:rPr>
            </w:pPr>
          </w:p>
          <w:p w14:paraId="155BA3CF" w14:textId="77777777" w:rsidR="00CC0032" w:rsidRPr="00D37D42" w:rsidRDefault="00CC0032" w:rsidP="004A5C6A">
            <w:pPr>
              <w:pStyle w:val="LDKbody"/>
              <w:rPr>
                <w:szCs w:val="24"/>
              </w:rPr>
            </w:pPr>
          </w:p>
          <w:p w14:paraId="77A80733" w14:textId="77777777" w:rsidR="00CC0032" w:rsidRPr="00D37D42" w:rsidRDefault="00CC0032" w:rsidP="004A5C6A">
            <w:pPr>
              <w:pStyle w:val="LDKbody"/>
              <w:rPr>
                <w:szCs w:val="24"/>
              </w:rPr>
            </w:pPr>
          </w:p>
          <w:p w14:paraId="042928EA" w14:textId="77777777" w:rsidR="00CC0032" w:rsidRPr="00D37D42" w:rsidRDefault="00CC0032" w:rsidP="004A5C6A">
            <w:pPr>
              <w:pStyle w:val="LDKbody"/>
              <w:rPr>
                <w:szCs w:val="24"/>
              </w:rPr>
            </w:pPr>
          </w:p>
          <w:p w14:paraId="3A135660" w14:textId="77777777" w:rsidR="003F0427" w:rsidRPr="00D37D42" w:rsidRDefault="00EE4E8C" w:rsidP="004A5C6A">
            <w:pPr>
              <w:pStyle w:val="LDKbody"/>
              <w:rPr>
                <w:szCs w:val="24"/>
              </w:rPr>
            </w:pPr>
            <w:r w:rsidRPr="00D37D42">
              <w:rPr>
                <w:szCs w:val="24"/>
              </w:rPr>
              <w:t>PShD</w:t>
            </w:r>
          </w:p>
        </w:tc>
        <w:tc>
          <w:tcPr>
            <w:tcW w:w="3686" w:type="dxa"/>
          </w:tcPr>
          <w:p w14:paraId="12E571A7" w14:textId="77777777" w:rsidR="00CC0032" w:rsidRPr="00D37D42" w:rsidRDefault="00CC0032" w:rsidP="00F978D0">
            <w:pPr>
              <w:pStyle w:val="LDKbody"/>
              <w:rPr>
                <w:rStyle w:val="tlid-translation"/>
                <w:rFonts w:eastAsiaTheme="majorEastAsia"/>
                <w:szCs w:val="24"/>
              </w:rPr>
            </w:pPr>
          </w:p>
          <w:p w14:paraId="0745BFCE" w14:textId="77777777" w:rsidR="00CC0032" w:rsidRPr="00D37D42" w:rsidRDefault="00CC0032" w:rsidP="00F978D0">
            <w:pPr>
              <w:pStyle w:val="LDKbody"/>
              <w:rPr>
                <w:rStyle w:val="tlid-translation"/>
                <w:rFonts w:eastAsiaTheme="majorEastAsia"/>
                <w:szCs w:val="24"/>
              </w:rPr>
            </w:pPr>
          </w:p>
          <w:p w14:paraId="19DBF4CA" w14:textId="77777777" w:rsidR="00CC0032" w:rsidRPr="00D37D42" w:rsidRDefault="00CC0032" w:rsidP="00F978D0">
            <w:pPr>
              <w:pStyle w:val="LDKbody"/>
              <w:rPr>
                <w:rStyle w:val="tlid-translation"/>
                <w:rFonts w:eastAsiaTheme="majorEastAsia"/>
                <w:szCs w:val="24"/>
              </w:rPr>
            </w:pPr>
          </w:p>
          <w:p w14:paraId="264AB0A4" w14:textId="77777777" w:rsidR="003F0427" w:rsidRPr="00D37D42" w:rsidRDefault="00FE31A9" w:rsidP="00F978D0">
            <w:pPr>
              <w:pStyle w:val="LDKbody"/>
              <w:rPr>
                <w:szCs w:val="24"/>
              </w:rPr>
            </w:pPr>
            <w:r w:rsidRPr="00D37D42">
              <w:rPr>
                <w:rStyle w:val="tlid-translation"/>
                <w:rFonts w:eastAsiaTheme="majorEastAsia"/>
                <w:szCs w:val="24"/>
              </w:rPr>
              <w:t xml:space="preserve">Intervali minimal </w:t>
            </w:r>
            <w:r w:rsidR="00F978D0" w:rsidRPr="00D37D42">
              <w:rPr>
                <w:rStyle w:val="tlid-translation"/>
                <w:rFonts w:eastAsiaTheme="majorEastAsia"/>
                <w:szCs w:val="24"/>
              </w:rPr>
              <w:t xml:space="preserve">i </w:t>
            </w:r>
            <w:r w:rsidRPr="00D37D42">
              <w:rPr>
                <w:rStyle w:val="tlid-translation"/>
                <w:rFonts w:eastAsiaTheme="majorEastAsia"/>
                <w:szCs w:val="24"/>
              </w:rPr>
              <w:t xml:space="preserve">PShD në lidhje me </w:t>
            </w:r>
            <w:r w:rsidR="00F978D0" w:rsidRPr="00D37D42">
              <w:rPr>
                <w:rStyle w:val="tlid-translation"/>
                <w:rFonts w:eastAsiaTheme="majorEastAsia"/>
                <w:szCs w:val="24"/>
              </w:rPr>
              <w:t xml:space="preserve">PShD aktuale </w:t>
            </w:r>
            <w:r w:rsidRPr="00D37D42">
              <w:rPr>
                <w:rStyle w:val="tlid-translation"/>
                <w:rFonts w:eastAsiaTheme="majorEastAsia"/>
                <w:szCs w:val="24"/>
              </w:rPr>
              <w:t xml:space="preserve">për të cilën ofrohet oferta për t'u aktivizuar nga OST; </w:t>
            </w:r>
            <w:r w:rsidR="00F978D0" w:rsidRPr="00D37D42">
              <w:rPr>
                <w:rStyle w:val="tlid-translation"/>
                <w:rFonts w:eastAsiaTheme="majorEastAsia"/>
                <w:szCs w:val="24"/>
              </w:rPr>
              <w:t xml:space="preserve">ndryshon </w:t>
            </w:r>
            <w:r w:rsidRPr="00D37D42">
              <w:rPr>
                <w:rStyle w:val="tlid-translation"/>
                <w:rFonts w:eastAsiaTheme="majorEastAsia"/>
                <w:szCs w:val="24"/>
              </w:rPr>
              <w:t>aFRR, mFRR/RR për balancimin, mFRR/RR për qëllime të tjera</w:t>
            </w:r>
          </w:p>
        </w:tc>
        <w:tc>
          <w:tcPr>
            <w:tcW w:w="2693" w:type="dxa"/>
          </w:tcPr>
          <w:p w14:paraId="1A675374" w14:textId="77777777" w:rsidR="003F0427" w:rsidRPr="00D37D42" w:rsidRDefault="00744C79" w:rsidP="004A5C6A">
            <w:pPr>
              <w:pStyle w:val="LDKbody"/>
              <w:rPr>
                <w:szCs w:val="24"/>
              </w:rPr>
            </w:pPr>
            <w:r w:rsidRPr="00D37D42">
              <w:rPr>
                <w:rStyle w:val="tlid-translation"/>
                <w:rFonts w:eastAsiaTheme="majorEastAsia"/>
                <w:szCs w:val="24"/>
              </w:rPr>
              <w:t xml:space="preserve">Numër i </w:t>
            </w:r>
            <w:r w:rsidR="00F978D0" w:rsidRPr="00D37D42">
              <w:rPr>
                <w:rStyle w:val="tlid-translation"/>
                <w:rFonts w:eastAsiaTheme="majorEastAsia"/>
                <w:szCs w:val="24"/>
              </w:rPr>
              <w:t>plotë</w:t>
            </w:r>
            <w:r w:rsidR="00FE31A9" w:rsidRPr="00D37D42">
              <w:rPr>
                <w:rStyle w:val="tlid-translation"/>
                <w:rFonts w:eastAsiaTheme="majorEastAsia"/>
                <w:szCs w:val="24"/>
              </w:rPr>
              <w:t xml:space="preserve"> në diapazonin 0 deri 672 (7 ditë)</w:t>
            </w:r>
          </w:p>
          <w:p w14:paraId="08F954BF" w14:textId="77777777" w:rsidR="003F0427" w:rsidRPr="00D37D42" w:rsidRDefault="00FE31A9" w:rsidP="004A5C6A">
            <w:pPr>
              <w:pStyle w:val="LDKbody"/>
              <w:rPr>
                <w:szCs w:val="24"/>
              </w:rPr>
            </w:pPr>
            <w:r w:rsidRPr="00D37D42">
              <w:rPr>
                <w:rStyle w:val="tlid-translation"/>
                <w:rFonts w:eastAsiaTheme="majorEastAsia"/>
                <w:szCs w:val="24"/>
              </w:rPr>
              <w:t>aFRR (e</w:t>
            </w:r>
            <w:r w:rsidR="00744C79" w:rsidRPr="00D37D42">
              <w:rPr>
                <w:rStyle w:val="tlid-translation"/>
                <w:rFonts w:eastAsiaTheme="majorEastAsia"/>
                <w:szCs w:val="24"/>
              </w:rPr>
              <w:t xml:space="preserve"> </w:t>
            </w:r>
            <w:r w:rsidRPr="00D37D42">
              <w:rPr>
                <w:rStyle w:val="tlid-translation"/>
                <w:rFonts w:eastAsiaTheme="majorEastAsia"/>
                <w:szCs w:val="24"/>
              </w:rPr>
              <w:t>kontraktuar/jo e kontraktuar): Koha e Aktivizimit = 0;</w:t>
            </w:r>
          </w:p>
          <w:p w14:paraId="6034E16D" w14:textId="77777777" w:rsidR="003F0427" w:rsidRPr="00D37D42" w:rsidRDefault="00FE31A9" w:rsidP="004A5C6A">
            <w:pPr>
              <w:pStyle w:val="LDKbody"/>
              <w:rPr>
                <w:szCs w:val="24"/>
              </w:rPr>
            </w:pPr>
            <w:r w:rsidRPr="00D37D42">
              <w:rPr>
                <w:rStyle w:val="tlid-translation"/>
                <w:rFonts w:eastAsiaTheme="majorEastAsia"/>
                <w:szCs w:val="24"/>
              </w:rPr>
              <w:t>mFRR p</w:t>
            </w:r>
            <w:r w:rsidR="00306860" w:rsidRPr="00D37D42">
              <w:rPr>
                <w:rStyle w:val="tlid-translation"/>
                <w:rFonts w:eastAsiaTheme="majorEastAsia"/>
                <w:szCs w:val="24"/>
              </w:rPr>
              <w:t>ë</w:t>
            </w:r>
            <w:r w:rsidRPr="00D37D42">
              <w:rPr>
                <w:rStyle w:val="tlid-translation"/>
                <w:rFonts w:eastAsiaTheme="majorEastAsia"/>
                <w:szCs w:val="24"/>
              </w:rPr>
              <w:t>r balancim: Koha e Aktivizimit = 1;</w:t>
            </w:r>
          </w:p>
          <w:p w14:paraId="67B8FBB8" w14:textId="77777777" w:rsidR="00DB3F6B" w:rsidRPr="00D37D42" w:rsidRDefault="00FE31A9" w:rsidP="004A5C6A">
            <w:pPr>
              <w:pStyle w:val="LDKbody"/>
              <w:rPr>
                <w:szCs w:val="24"/>
              </w:rPr>
            </w:pPr>
            <w:r w:rsidRPr="00D37D42">
              <w:rPr>
                <w:rStyle w:val="tlid-translation"/>
                <w:rFonts w:eastAsiaTheme="majorEastAsia"/>
                <w:szCs w:val="24"/>
              </w:rPr>
              <w:t>RR për balancim: Koha e aktivizimit = 2, 3, 4;</w:t>
            </w:r>
          </w:p>
          <w:p w14:paraId="3E9DBBFA" w14:textId="77777777" w:rsidR="003F0427" w:rsidRPr="00D37D42" w:rsidRDefault="00FE31A9" w:rsidP="00FE31A9">
            <w:pPr>
              <w:pStyle w:val="LDKbody"/>
              <w:rPr>
                <w:szCs w:val="24"/>
              </w:rPr>
            </w:pPr>
            <w:r w:rsidRPr="00D37D42">
              <w:rPr>
                <w:szCs w:val="24"/>
              </w:rPr>
              <w:br/>
            </w:r>
            <w:r w:rsidRPr="00D37D42">
              <w:rPr>
                <w:rStyle w:val="tlid-translation"/>
                <w:rFonts w:eastAsiaTheme="majorEastAsia"/>
                <w:szCs w:val="24"/>
              </w:rPr>
              <w:t>RR për qëllime të tjera: Koha e Aktivizimit ≥ 5</w:t>
            </w:r>
          </w:p>
        </w:tc>
      </w:tr>
      <w:tr w:rsidR="003F0427" w:rsidRPr="00D37D42" w14:paraId="1C079EE2" w14:textId="77777777" w:rsidTr="004A5C6A">
        <w:trPr>
          <w:trHeight w:val="946"/>
        </w:trPr>
        <w:tc>
          <w:tcPr>
            <w:tcW w:w="1809" w:type="dxa"/>
          </w:tcPr>
          <w:p w14:paraId="16A14328" w14:textId="77777777" w:rsidR="00CC0032" w:rsidRPr="00D37D42" w:rsidRDefault="00CC0032" w:rsidP="00DB3F6B">
            <w:pPr>
              <w:pStyle w:val="LDKbody"/>
              <w:rPr>
                <w:szCs w:val="24"/>
              </w:rPr>
            </w:pPr>
          </w:p>
          <w:p w14:paraId="439A0569" w14:textId="77777777" w:rsidR="00CC0032" w:rsidRPr="00D37D42" w:rsidRDefault="00CC0032" w:rsidP="00DB3F6B">
            <w:pPr>
              <w:pStyle w:val="LDKbody"/>
              <w:rPr>
                <w:szCs w:val="24"/>
              </w:rPr>
            </w:pPr>
          </w:p>
          <w:p w14:paraId="06CE699C" w14:textId="77777777" w:rsidR="003F0427" w:rsidRPr="00D37D42" w:rsidRDefault="00FE31A9" w:rsidP="00DB3F6B">
            <w:pPr>
              <w:pStyle w:val="LDKbody"/>
              <w:rPr>
                <w:szCs w:val="24"/>
              </w:rPr>
            </w:pPr>
            <w:r w:rsidRPr="00D37D42">
              <w:rPr>
                <w:szCs w:val="24"/>
              </w:rPr>
              <w:t>Koh</w:t>
            </w:r>
            <w:r w:rsidR="00306860" w:rsidRPr="00D37D42">
              <w:rPr>
                <w:szCs w:val="24"/>
              </w:rPr>
              <w:t>ë</w:t>
            </w:r>
            <w:r w:rsidRPr="00D37D42">
              <w:rPr>
                <w:szCs w:val="24"/>
              </w:rPr>
              <w:t xml:space="preserve">zgjatja e </w:t>
            </w:r>
            <w:r w:rsidR="00DB3F6B" w:rsidRPr="00D37D42">
              <w:rPr>
                <w:szCs w:val="24"/>
              </w:rPr>
              <w:t>aktivizimit</w:t>
            </w:r>
          </w:p>
        </w:tc>
        <w:tc>
          <w:tcPr>
            <w:tcW w:w="1276" w:type="dxa"/>
          </w:tcPr>
          <w:p w14:paraId="37B63EB1" w14:textId="77777777" w:rsidR="00CC0032" w:rsidRPr="00D37D42" w:rsidRDefault="00CC0032" w:rsidP="004A5C6A">
            <w:pPr>
              <w:pStyle w:val="LDKbody"/>
              <w:rPr>
                <w:szCs w:val="24"/>
              </w:rPr>
            </w:pPr>
          </w:p>
          <w:p w14:paraId="658FEEE8" w14:textId="77777777" w:rsidR="00CC0032" w:rsidRPr="00D37D42" w:rsidRDefault="00CC0032" w:rsidP="004A5C6A">
            <w:pPr>
              <w:pStyle w:val="LDKbody"/>
              <w:rPr>
                <w:szCs w:val="24"/>
              </w:rPr>
            </w:pPr>
          </w:p>
          <w:p w14:paraId="5DCD159E" w14:textId="77777777" w:rsidR="00CC0032" w:rsidRPr="00D37D42" w:rsidRDefault="00CC0032" w:rsidP="004A5C6A">
            <w:pPr>
              <w:pStyle w:val="LDKbody"/>
              <w:rPr>
                <w:szCs w:val="24"/>
              </w:rPr>
            </w:pPr>
          </w:p>
          <w:p w14:paraId="1FC33859" w14:textId="77777777" w:rsidR="003F0427" w:rsidRPr="00D37D42" w:rsidRDefault="00FE31A9" w:rsidP="004A5C6A">
            <w:pPr>
              <w:pStyle w:val="LDKbody"/>
              <w:rPr>
                <w:szCs w:val="24"/>
              </w:rPr>
            </w:pPr>
            <w:r w:rsidRPr="00D37D42">
              <w:rPr>
                <w:szCs w:val="24"/>
              </w:rPr>
              <w:t>PShD</w:t>
            </w:r>
          </w:p>
        </w:tc>
        <w:tc>
          <w:tcPr>
            <w:tcW w:w="3686" w:type="dxa"/>
          </w:tcPr>
          <w:p w14:paraId="1F558207" w14:textId="77777777" w:rsidR="00CC0032" w:rsidRPr="00D37D42" w:rsidRDefault="00CC0032" w:rsidP="004A5C6A">
            <w:pPr>
              <w:pStyle w:val="LDKbody"/>
              <w:rPr>
                <w:rStyle w:val="tlid-translation"/>
                <w:rFonts w:eastAsiaTheme="majorEastAsia"/>
                <w:szCs w:val="24"/>
              </w:rPr>
            </w:pPr>
          </w:p>
          <w:p w14:paraId="2E6A1C43" w14:textId="77777777" w:rsidR="00CC0032" w:rsidRPr="00D37D42" w:rsidRDefault="00CC0032" w:rsidP="004A5C6A">
            <w:pPr>
              <w:pStyle w:val="LDKbody"/>
              <w:rPr>
                <w:rStyle w:val="tlid-translation"/>
                <w:rFonts w:eastAsiaTheme="majorEastAsia"/>
                <w:szCs w:val="24"/>
              </w:rPr>
            </w:pPr>
          </w:p>
          <w:p w14:paraId="37CB0863" w14:textId="77777777" w:rsidR="003F0427" w:rsidRPr="00D37D42" w:rsidRDefault="00FE31A9" w:rsidP="004A5C6A">
            <w:pPr>
              <w:pStyle w:val="LDKbody"/>
              <w:rPr>
                <w:szCs w:val="24"/>
              </w:rPr>
            </w:pPr>
            <w:r w:rsidRPr="00D37D42">
              <w:rPr>
                <w:rStyle w:val="tlid-translation"/>
                <w:rFonts w:eastAsiaTheme="majorEastAsia"/>
                <w:szCs w:val="24"/>
              </w:rPr>
              <w:t>Numri minimal i PShD-ve të njëpasnjëshme për aktivizimin e pranueshëm nga OST</w:t>
            </w:r>
          </w:p>
        </w:tc>
        <w:tc>
          <w:tcPr>
            <w:tcW w:w="2693" w:type="dxa"/>
          </w:tcPr>
          <w:p w14:paraId="030D93D6" w14:textId="77777777" w:rsidR="003F0427" w:rsidRPr="00D37D42" w:rsidRDefault="00DB3F6B" w:rsidP="004A5C6A">
            <w:pPr>
              <w:pStyle w:val="LDKbody"/>
              <w:rPr>
                <w:szCs w:val="24"/>
              </w:rPr>
            </w:pPr>
            <w:r w:rsidRPr="00D37D42">
              <w:rPr>
                <w:rStyle w:val="tlid-translation"/>
                <w:rFonts w:eastAsiaTheme="majorEastAsia"/>
                <w:szCs w:val="24"/>
              </w:rPr>
              <w:t>Numër i plotë</w:t>
            </w:r>
            <w:r w:rsidR="00FE31A9" w:rsidRPr="00D37D42">
              <w:rPr>
                <w:rStyle w:val="tlid-translation"/>
                <w:rFonts w:eastAsiaTheme="majorEastAsia"/>
                <w:szCs w:val="24"/>
              </w:rPr>
              <w:t xml:space="preserve"> 1 ose në diapazonin 0 deri 672 (7 ditë)</w:t>
            </w:r>
          </w:p>
          <w:p w14:paraId="3AED325D" w14:textId="77777777" w:rsidR="003F0427" w:rsidRPr="00D37D42" w:rsidRDefault="00FE31A9" w:rsidP="004A5C6A">
            <w:pPr>
              <w:pStyle w:val="LDKbody"/>
              <w:rPr>
                <w:szCs w:val="24"/>
              </w:rPr>
            </w:pPr>
            <w:r w:rsidRPr="00D37D42">
              <w:rPr>
                <w:rStyle w:val="tlid-translation"/>
                <w:rFonts w:eastAsiaTheme="majorEastAsia"/>
                <w:szCs w:val="24"/>
              </w:rPr>
              <w:t xml:space="preserve">aFRR (e kontraktuar/jo e kontraktuar), mFRR / RR për </w:t>
            </w:r>
            <w:r w:rsidR="00DB3F6B" w:rsidRPr="00D37D42">
              <w:rPr>
                <w:rStyle w:val="tlid-translation"/>
                <w:rFonts w:eastAsiaTheme="majorEastAsia"/>
                <w:szCs w:val="24"/>
              </w:rPr>
              <w:t>b</w:t>
            </w:r>
            <w:r w:rsidRPr="00D37D42">
              <w:rPr>
                <w:rStyle w:val="tlid-translation"/>
                <w:rFonts w:eastAsiaTheme="majorEastAsia"/>
                <w:szCs w:val="24"/>
              </w:rPr>
              <w:t>alancim: Kohëzgjatja e Aktivizimit = 1;</w:t>
            </w:r>
          </w:p>
          <w:p w14:paraId="38B1E76A" w14:textId="77777777" w:rsidR="00FE31A9" w:rsidRPr="00D37D42" w:rsidRDefault="00FE31A9" w:rsidP="00FE31A9">
            <w:pPr>
              <w:pStyle w:val="LDKbody"/>
              <w:rPr>
                <w:szCs w:val="24"/>
              </w:rPr>
            </w:pPr>
            <w:r w:rsidRPr="00D37D42">
              <w:rPr>
                <w:rStyle w:val="tlid-translation"/>
                <w:rFonts w:eastAsiaTheme="majorEastAsia"/>
                <w:szCs w:val="24"/>
              </w:rPr>
              <w:lastRenderedPageBreak/>
              <w:t>RR për qëllime të tjera: Kohëzgjatja e aktivizimit ≥ 4</w:t>
            </w:r>
          </w:p>
        </w:tc>
      </w:tr>
      <w:tr w:rsidR="003F0427" w:rsidRPr="00D37D42" w14:paraId="40B065EE" w14:textId="77777777" w:rsidTr="00EC418F">
        <w:trPr>
          <w:trHeight w:val="1404"/>
        </w:trPr>
        <w:tc>
          <w:tcPr>
            <w:tcW w:w="1809" w:type="dxa"/>
          </w:tcPr>
          <w:p w14:paraId="6B67019E" w14:textId="77777777" w:rsidR="00CC0032" w:rsidRPr="00D37D42" w:rsidRDefault="00CC0032" w:rsidP="004A5C6A">
            <w:pPr>
              <w:pStyle w:val="LDKbody"/>
              <w:rPr>
                <w:szCs w:val="24"/>
              </w:rPr>
            </w:pPr>
          </w:p>
          <w:p w14:paraId="69B5E91B" w14:textId="77777777" w:rsidR="003F0427" w:rsidRPr="00D37D42" w:rsidRDefault="00FE31A9" w:rsidP="004A5C6A">
            <w:pPr>
              <w:pStyle w:val="LDKbody"/>
              <w:rPr>
                <w:szCs w:val="24"/>
              </w:rPr>
            </w:pPr>
            <w:r w:rsidRPr="00D37D42">
              <w:rPr>
                <w:szCs w:val="24"/>
              </w:rPr>
              <w:t>Vëllimi</w:t>
            </w:r>
          </w:p>
        </w:tc>
        <w:tc>
          <w:tcPr>
            <w:tcW w:w="1276" w:type="dxa"/>
          </w:tcPr>
          <w:p w14:paraId="02BCA16E" w14:textId="77777777" w:rsidR="00CC0032" w:rsidRPr="00D37D42" w:rsidRDefault="00CC0032" w:rsidP="004A5C6A">
            <w:pPr>
              <w:pStyle w:val="LDKbody"/>
              <w:rPr>
                <w:szCs w:val="24"/>
              </w:rPr>
            </w:pPr>
          </w:p>
          <w:p w14:paraId="1989ACAA" w14:textId="77777777" w:rsidR="003F0427" w:rsidRPr="00D37D42" w:rsidRDefault="003F0427" w:rsidP="004A5C6A">
            <w:pPr>
              <w:pStyle w:val="LDKbody"/>
              <w:rPr>
                <w:szCs w:val="24"/>
              </w:rPr>
            </w:pPr>
            <w:r w:rsidRPr="00D37D42">
              <w:rPr>
                <w:szCs w:val="24"/>
              </w:rPr>
              <w:t xml:space="preserve">MW </w:t>
            </w:r>
          </w:p>
        </w:tc>
        <w:tc>
          <w:tcPr>
            <w:tcW w:w="3686" w:type="dxa"/>
          </w:tcPr>
          <w:p w14:paraId="51B1B5F9" w14:textId="77777777" w:rsidR="003F0427" w:rsidRPr="00D37D42" w:rsidRDefault="00FE31A9" w:rsidP="004A5C6A">
            <w:pPr>
              <w:pStyle w:val="LDKbody"/>
              <w:rPr>
                <w:szCs w:val="24"/>
              </w:rPr>
            </w:pPr>
            <w:r w:rsidRPr="00D37D42">
              <w:rPr>
                <w:szCs w:val="24"/>
              </w:rPr>
              <w:t>Madh</w:t>
            </w:r>
            <w:r w:rsidR="00306860" w:rsidRPr="00D37D42">
              <w:rPr>
                <w:szCs w:val="24"/>
              </w:rPr>
              <w:t>ë</w:t>
            </w:r>
            <w:r w:rsidRPr="00D37D42">
              <w:rPr>
                <w:szCs w:val="24"/>
              </w:rPr>
              <w:t>sia e ofert</w:t>
            </w:r>
            <w:r w:rsidR="00306860" w:rsidRPr="00D37D42">
              <w:rPr>
                <w:szCs w:val="24"/>
              </w:rPr>
              <w:t>ë</w:t>
            </w:r>
            <w:r w:rsidRPr="00D37D42">
              <w:rPr>
                <w:szCs w:val="24"/>
              </w:rPr>
              <w:t>s</w:t>
            </w:r>
          </w:p>
          <w:p w14:paraId="299EF57D" w14:textId="77777777" w:rsidR="003F0427" w:rsidRPr="00D37D42" w:rsidRDefault="00FE31A9" w:rsidP="004A5C6A">
            <w:pPr>
              <w:pStyle w:val="LDKbody"/>
              <w:rPr>
                <w:szCs w:val="24"/>
              </w:rPr>
            </w:pPr>
            <w:r w:rsidRPr="00D37D42">
              <w:rPr>
                <w:szCs w:val="24"/>
              </w:rPr>
              <w:t>+ n</w:t>
            </w:r>
            <w:r w:rsidR="00306860" w:rsidRPr="00D37D42">
              <w:rPr>
                <w:szCs w:val="24"/>
              </w:rPr>
              <w:t>ë</w:t>
            </w:r>
            <w:r w:rsidRPr="00D37D42">
              <w:rPr>
                <w:szCs w:val="24"/>
              </w:rPr>
              <w:t xml:space="preserve"> rritje</w:t>
            </w:r>
          </w:p>
          <w:p w14:paraId="523C82B1" w14:textId="77777777" w:rsidR="003F0427" w:rsidRPr="00D37D42" w:rsidRDefault="00FE31A9" w:rsidP="004A5C6A">
            <w:pPr>
              <w:pStyle w:val="LDKbody"/>
              <w:rPr>
                <w:szCs w:val="24"/>
              </w:rPr>
            </w:pPr>
            <w:r w:rsidRPr="00D37D42">
              <w:rPr>
                <w:szCs w:val="24"/>
              </w:rPr>
              <w:t>– n</w:t>
            </w:r>
            <w:r w:rsidR="00306860" w:rsidRPr="00D37D42">
              <w:rPr>
                <w:szCs w:val="24"/>
              </w:rPr>
              <w:t>ë</w:t>
            </w:r>
            <w:r w:rsidRPr="00D37D42">
              <w:rPr>
                <w:szCs w:val="24"/>
              </w:rPr>
              <w:t xml:space="preserve"> r</w:t>
            </w:r>
            <w:r w:rsidR="00306860" w:rsidRPr="00D37D42">
              <w:rPr>
                <w:szCs w:val="24"/>
              </w:rPr>
              <w:t>ë</w:t>
            </w:r>
            <w:r w:rsidRPr="00D37D42">
              <w:rPr>
                <w:szCs w:val="24"/>
              </w:rPr>
              <w:t>nie</w:t>
            </w:r>
          </w:p>
        </w:tc>
        <w:tc>
          <w:tcPr>
            <w:tcW w:w="2693" w:type="dxa"/>
          </w:tcPr>
          <w:p w14:paraId="766EA8AC" w14:textId="77777777" w:rsidR="003F0427" w:rsidRPr="00D37D42" w:rsidRDefault="00FE31A9" w:rsidP="004A5C6A">
            <w:pPr>
              <w:pStyle w:val="LDKbody"/>
              <w:rPr>
                <w:szCs w:val="24"/>
              </w:rPr>
            </w:pPr>
            <w:r w:rsidRPr="00D37D42">
              <w:rPr>
                <w:szCs w:val="24"/>
              </w:rPr>
              <w:t>N</w:t>
            </w:r>
            <w:r w:rsidR="00306860" w:rsidRPr="00D37D42">
              <w:rPr>
                <w:szCs w:val="24"/>
              </w:rPr>
              <w:t>ë</w:t>
            </w:r>
            <w:r w:rsidRPr="00D37D42">
              <w:rPr>
                <w:szCs w:val="24"/>
              </w:rPr>
              <w:t xml:space="preserve"> rritje: </w:t>
            </w:r>
            <w:r w:rsidR="00DB3F6B" w:rsidRPr="00D37D42">
              <w:rPr>
                <w:rStyle w:val="tlid-translation"/>
                <w:rFonts w:eastAsiaTheme="majorEastAsia"/>
                <w:szCs w:val="24"/>
              </w:rPr>
              <w:t>numër i plotë</w:t>
            </w:r>
            <w:r w:rsidRPr="00D37D42">
              <w:rPr>
                <w:rStyle w:val="tlid-translation"/>
                <w:rFonts w:eastAsiaTheme="majorEastAsia"/>
                <w:szCs w:val="24"/>
              </w:rPr>
              <w:t xml:space="preserve"> </w:t>
            </w:r>
            <w:r w:rsidR="00F81C2A" w:rsidRPr="00D37D42">
              <w:rPr>
                <w:rStyle w:val="tlid-translation"/>
                <w:rFonts w:eastAsiaTheme="majorEastAsia"/>
                <w:szCs w:val="24"/>
              </w:rPr>
              <w:t>në diapazonin 4 deri 200;</w:t>
            </w:r>
          </w:p>
          <w:p w14:paraId="0E49CFAA" w14:textId="77777777" w:rsidR="003F0427" w:rsidRPr="00D37D42" w:rsidRDefault="00DB3F6B" w:rsidP="00DB3F6B">
            <w:pPr>
              <w:pStyle w:val="LDKbody"/>
              <w:rPr>
                <w:szCs w:val="24"/>
              </w:rPr>
            </w:pPr>
            <w:r w:rsidRPr="00D37D42">
              <w:rPr>
                <w:rStyle w:val="tlid-translation"/>
                <w:rFonts w:eastAsiaTheme="majorEastAsia"/>
                <w:szCs w:val="24"/>
              </w:rPr>
              <w:t>Numër i plotë</w:t>
            </w:r>
            <w:r w:rsidR="00F81C2A" w:rsidRPr="00D37D42">
              <w:rPr>
                <w:rStyle w:val="tlid-translation"/>
                <w:rFonts w:eastAsiaTheme="majorEastAsia"/>
                <w:szCs w:val="24"/>
              </w:rPr>
              <w:t xml:space="preserve"> në diapazonin -4 deri -200;</w:t>
            </w:r>
          </w:p>
        </w:tc>
      </w:tr>
      <w:tr w:rsidR="003F0427" w:rsidRPr="00D37D42" w14:paraId="1A7B28AC" w14:textId="77777777" w:rsidTr="00EC418F">
        <w:trPr>
          <w:trHeight w:val="1698"/>
        </w:trPr>
        <w:tc>
          <w:tcPr>
            <w:tcW w:w="1809" w:type="dxa"/>
          </w:tcPr>
          <w:p w14:paraId="4A4325A4" w14:textId="77777777" w:rsidR="003F0427" w:rsidRPr="00D37D42" w:rsidRDefault="00F81C2A" w:rsidP="004A5C6A">
            <w:pPr>
              <w:pStyle w:val="LDKbody"/>
              <w:rPr>
                <w:szCs w:val="24"/>
              </w:rPr>
            </w:pPr>
            <w:r w:rsidRPr="00D37D42">
              <w:rPr>
                <w:szCs w:val="24"/>
              </w:rPr>
              <w:t>Shkalla e rregullimit</w:t>
            </w:r>
            <w:r w:rsidR="00DB3F6B" w:rsidRPr="00D37D42">
              <w:rPr>
                <w:rStyle w:val="FootnoteReference"/>
                <w:szCs w:val="24"/>
                <w:lang w:val="sq-AL"/>
              </w:rPr>
              <w:footnoteReference w:id="3"/>
            </w:r>
          </w:p>
        </w:tc>
        <w:tc>
          <w:tcPr>
            <w:tcW w:w="1276" w:type="dxa"/>
          </w:tcPr>
          <w:p w14:paraId="0D07D7AD" w14:textId="77777777" w:rsidR="003F0427" w:rsidRPr="00D37D42" w:rsidRDefault="00D168CF" w:rsidP="00DB3F6B">
            <w:pPr>
              <w:pStyle w:val="LDKbody"/>
              <w:rPr>
                <w:szCs w:val="24"/>
              </w:rPr>
            </w:pPr>
            <w:r w:rsidRPr="00D37D42">
              <w:rPr>
                <w:rStyle w:val="tlid-translation"/>
                <w:rFonts w:eastAsiaTheme="majorEastAsia"/>
                <w:szCs w:val="24"/>
              </w:rPr>
              <w:t>%</w:t>
            </w:r>
            <w:r w:rsidR="00DB3F6B" w:rsidRPr="00D37D42">
              <w:rPr>
                <w:rStyle w:val="tlid-translation"/>
                <w:rFonts w:eastAsiaTheme="majorEastAsia"/>
                <w:szCs w:val="24"/>
              </w:rPr>
              <w:t>/min</w:t>
            </w:r>
            <w:r w:rsidRPr="00D37D42">
              <w:rPr>
                <w:rStyle w:val="tlid-translation"/>
                <w:rFonts w:eastAsiaTheme="majorEastAsia"/>
                <w:szCs w:val="24"/>
              </w:rPr>
              <w:t xml:space="preserve"> e madhësisë së ofertës (karakteristik</w:t>
            </w:r>
            <w:r w:rsidR="00DB3F6B" w:rsidRPr="00D37D42">
              <w:rPr>
                <w:rStyle w:val="tlid-translation"/>
                <w:rFonts w:eastAsiaTheme="majorEastAsia"/>
                <w:szCs w:val="24"/>
              </w:rPr>
              <w:t>a</w:t>
            </w:r>
            <w:r w:rsidR="00F81C2A" w:rsidRPr="00D37D42">
              <w:rPr>
                <w:rStyle w:val="tlid-translation"/>
                <w:rFonts w:eastAsiaTheme="majorEastAsia"/>
                <w:szCs w:val="24"/>
              </w:rPr>
              <w:t>"Vëllimi"</w:t>
            </w:r>
            <w:r w:rsidR="00DB3F6B" w:rsidRPr="00D37D42">
              <w:rPr>
                <w:rStyle w:val="tlid-translation"/>
                <w:rFonts w:eastAsiaTheme="majorEastAsia"/>
                <w:szCs w:val="24"/>
              </w:rPr>
              <w:t>)</w:t>
            </w:r>
          </w:p>
        </w:tc>
        <w:tc>
          <w:tcPr>
            <w:tcW w:w="3686" w:type="dxa"/>
          </w:tcPr>
          <w:p w14:paraId="00E9CC30" w14:textId="77777777" w:rsidR="00CC0032" w:rsidRPr="00D37D42" w:rsidRDefault="00CC0032" w:rsidP="00DB3F6B">
            <w:pPr>
              <w:pStyle w:val="LDKbody"/>
              <w:rPr>
                <w:rStyle w:val="tlid-translation"/>
                <w:rFonts w:eastAsiaTheme="majorEastAsia"/>
                <w:szCs w:val="24"/>
              </w:rPr>
            </w:pPr>
          </w:p>
          <w:p w14:paraId="244AF3BA" w14:textId="77777777" w:rsidR="003F0427" w:rsidRPr="00D37D42" w:rsidRDefault="00D168CF" w:rsidP="00DB3F6B">
            <w:pPr>
              <w:pStyle w:val="LDKbody"/>
              <w:rPr>
                <w:szCs w:val="24"/>
              </w:rPr>
            </w:pPr>
            <w:r w:rsidRPr="00D37D42">
              <w:rPr>
                <w:rStyle w:val="tlid-translation"/>
                <w:rFonts w:eastAsiaTheme="majorEastAsia"/>
                <w:szCs w:val="24"/>
              </w:rPr>
              <w:t>Shkalla</w:t>
            </w:r>
            <w:r w:rsidR="00F81C2A" w:rsidRPr="00D37D42">
              <w:rPr>
                <w:rStyle w:val="tlid-translation"/>
                <w:rFonts w:eastAsiaTheme="majorEastAsia"/>
                <w:szCs w:val="24"/>
              </w:rPr>
              <w:t xml:space="preserve"> e rregullimit, si përqindje e </w:t>
            </w:r>
            <w:r w:rsidRPr="00D37D42">
              <w:rPr>
                <w:rStyle w:val="tlid-translation"/>
                <w:rFonts w:eastAsiaTheme="majorEastAsia"/>
                <w:szCs w:val="24"/>
              </w:rPr>
              <w:t>karakteristik</w:t>
            </w:r>
            <w:r w:rsidR="00306860" w:rsidRPr="00D37D42">
              <w:rPr>
                <w:rStyle w:val="tlid-translation"/>
                <w:rFonts w:eastAsiaTheme="majorEastAsia"/>
                <w:szCs w:val="24"/>
              </w:rPr>
              <w:t>ë</w:t>
            </w:r>
            <w:r w:rsidRPr="00D37D42">
              <w:rPr>
                <w:rStyle w:val="tlid-translation"/>
                <w:rFonts w:eastAsiaTheme="majorEastAsia"/>
                <w:szCs w:val="24"/>
              </w:rPr>
              <w:t>s</w:t>
            </w:r>
            <w:r w:rsidR="00F81C2A" w:rsidRPr="00D37D42">
              <w:rPr>
                <w:rStyle w:val="tlid-translation"/>
                <w:rFonts w:eastAsiaTheme="majorEastAsia"/>
                <w:szCs w:val="24"/>
              </w:rPr>
              <w:t xml:space="preserve"> Vëllim</w:t>
            </w:r>
            <w:r w:rsidR="00DB3F6B" w:rsidRPr="00D37D42">
              <w:rPr>
                <w:rStyle w:val="tlid-translation"/>
                <w:rFonts w:eastAsiaTheme="majorEastAsia"/>
                <w:szCs w:val="24"/>
              </w:rPr>
              <w:t xml:space="preserve"> për</w:t>
            </w:r>
            <w:r w:rsidR="00F81C2A" w:rsidRPr="00D37D42">
              <w:rPr>
                <w:rStyle w:val="tlid-translation"/>
                <w:rFonts w:eastAsiaTheme="majorEastAsia"/>
                <w:szCs w:val="24"/>
              </w:rPr>
              <w:t xml:space="preserve"> minutë</w:t>
            </w:r>
          </w:p>
        </w:tc>
        <w:tc>
          <w:tcPr>
            <w:tcW w:w="2693" w:type="dxa"/>
          </w:tcPr>
          <w:p w14:paraId="6A74F971" w14:textId="77777777" w:rsidR="00CC0032" w:rsidRPr="00D37D42" w:rsidRDefault="00CC0032" w:rsidP="00D10B35">
            <w:pPr>
              <w:pStyle w:val="LDKbody"/>
              <w:rPr>
                <w:rStyle w:val="tlid-translation"/>
                <w:rFonts w:eastAsiaTheme="majorEastAsia"/>
                <w:szCs w:val="24"/>
              </w:rPr>
            </w:pPr>
          </w:p>
          <w:p w14:paraId="24924559" w14:textId="77777777" w:rsidR="003F0427" w:rsidRPr="00D37D42" w:rsidRDefault="00D10B35" w:rsidP="00D10B35">
            <w:pPr>
              <w:pStyle w:val="LDKbody"/>
              <w:rPr>
                <w:szCs w:val="24"/>
              </w:rPr>
            </w:pPr>
            <w:r w:rsidRPr="00D37D42">
              <w:rPr>
                <w:rStyle w:val="tlid-translation"/>
                <w:rFonts w:eastAsiaTheme="majorEastAsia"/>
                <w:szCs w:val="24"/>
              </w:rPr>
              <w:t>N</w:t>
            </w:r>
            <w:r w:rsidR="00DB3F6B" w:rsidRPr="00D37D42">
              <w:rPr>
                <w:rStyle w:val="tlid-translation"/>
                <w:rFonts w:eastAsiaTheme="majorEastAsia"/>
                <w:szCs w:val="24"/>
              </w:rPr>
              <w:t>umër më një shifër pas presjes dhjetore</w:t>
            </w:r>
            <w:r w:rsidR="00F81C2A" w:rsidRPr="00D37D42">
              <w:rPr>
                <w:rStyle w:val="tlid-translation"/>
                <w:rFonts w:eastAsiaTheme="majorEastAsia"/>
                <w:szCs w:val="24"/>
              </w:rPr>
              <w:t xml:space="preserve">, në </w:t>
            </w:r>
            <w:r w:rsidR="00D168CF" w:rsidRPr="00D37D42">
              <w:rPr>
                <w:rStyle w:val="tlid-translation"/>
                <w:rFonts w:eastAsiaTheme="majorEastAsia"/>
                <w:szCs w:val="24"/>
              </w:rPr>
              <w:t>diapazonin</w:t>
            </w:r>
            <w:r w:rsidR="00F81C2A" w:rsidRPr="00D37D42">
              <w:rPr>
                <w:rStyle w:val="tlid-translation"/>
                <w:rFonts w:eastAsiaTheme="majorEastAsia"/>
                <w:szCs w:val="24"/>
              </w:rPr>
              <w:t xml:space="preserve"> 7.0 deri në 100.0</w:t>
            </w:r>
          </w:p>
        </w:tc>
      </w:tr>
      <w:tr w:rsidR="003F0427" w:rsidRPr="00D37D42" w14:paraId="65109F7C" w14:textId="77777777" w:rsidTr="004A5C6A">
        <w:trPr>
          <w:trHeight w:val="797"/>
        </w:trPr>
        <w:tc>
          <w:tcPr>
            <w:tcW w:w="1809" w:type="dxa"/>
          </w:tcPr>
          <w:p w14:paraId="01D410F3" w14:textId="77777777" w:rsidR="00CC0032" w:rsidRPr="00D37D42" w:rsidRDefault="00CC0032" w:rsidP="00D168CF">
            <w:pPr>
              <w:pStyle w:val="LDKbody"/>
              <w:rPr>
                <w:rStyle w:val="tlid-translation"/>
                <w:rFonts w:eastAsiaTheme="majorEastAsia"/>
                <w:szCs w:val="24"/>
              </w:rPr>
            </w:pPr>
          </w:p>
          <w:p w14:paraId="3F9AF22D" w14:textId="77777777" w:rsidR="003F0427" w:rsidRPr="00D37D42" w:rsidRDefault="00F81C2A" w:rsidP="00D168CF">
            <w:pPr>
              <w:pStyle w:val="LDKbody"/>
              <w:rPr>
                <w:szCs w:val="24"/>
              </w:rPr>
            </w:pPr>
            <w:r w:rsidRPr="00D37D42">
              <w:rPr>
                <w:rStyle w:val="tlid-translation"/>
                <w:rFonts w:eastAsiaTheme="majorEastAsia"/>
                <w:szCs w:val="24"/>
              </w:rPr>
              <w:t xml:space="preserve">Vendndodhja/ </w:t>
            </w:r>
            <w:r w:rsidR="00D168CF" w:rsidRPr="00D37D42">
              <w:rPr>
                <w:rStyle w:val="tlid-translation"/>
                <w:rFonts w:eastAsiaTheme="majorEastAsia"/>
                <w:szCs w:val="24"/>
              </w:rPr>
              <w:t>Rrjeti i</w:t>
            </w:r>
            <w:r w:rsidRPr="00D37D42">
              <w:rPr>
                <w:rStyle w:val="tlid-translation"/>
                <w:rFonts w:eastAsiaTheme="majorEastAsia"/>
                <w:szCs w:val="24"/>
              </w:rPr>
              <w:t xml:space="preserve"> objekt</w:t>
            </w:r>
            <w:r w:rsidR="00D168CF" w:rsidRPr="00D37D42">
              <w:rPr>
                <w:rStyle w:val="tlid-translation"/>
                <w:rFonts w:eastAsiaTheme="majorEastAsia"/>
                <w:szCs w:val="24"/>
              </w:rPr>
              <w:t>it</w:t>
            </w:r>
          </w:p>
        </w:tc>
        <w:tc>
          <w:tcPr>
            <w:tcW w:w="1276" w:type="dxa"/>
          </w:tcPr>
          <w:p w14:paraId="36496F28" w14:textId="77777777" w:rsidR="00CC0032" w:rsidRPr="00D37D42" w:rsidRDefault="00CC0032" w:rsidP="004A5C6A">
            <w:pPr>
              <w:pStyle w:val="LDKbody"/>
              <w:rPr>
                <w:szCs w:val="24"/>
              </w:rPr>
            </w:pPr>
          </w:p>
          <w:p w14:paraId="3A3A34F6" w14:textId="77777777" w:rsidR="003F0427" w:rsidRPr="00D37D42" w:rsidRDefault="003F0427" w:rsidP="004A5C6A">
            <w:pPr>
              <w:pStyle w:val="LDKbody"/>
              <w:rPr>
                <w:szCs w:val="24"/>
              </w:rPr>
            </w:pPr>
            <w:r w:rsidRPr="00D37D42">
              <w:rPr>
                <w:szCs w:val="24"/>
              </w:rPr>
              <w:t xml:space="preserve">N/A </w:t>
            </w:r>
          </w:p>
        </w:tc>
        <w:tc>
          <w:tcPr>
            <w:tcW w:w="3686" w:type="dxa"/>
          </w:tcPr>
          <w:p w14:paraId="660E9CA1" w14:textId="77777777" w:rsidR="003F0427" w:rsidRPr="00D37D42" w:rsidRDefault="00F81C2A" w:rsidP="00BB5BF2">
            <w:pPr>
              <w:pStyle w:val="LDKbody"/>
              <w:rPr>
                <w:szCs w:val="24"/>
              </w:rPr>
            </w:pPr>
            <w:r w:rsidRPr="00D37D42">
              <w:rPr>
                <w:rStyle w:val="tlid-translation"/>
                <w:rFonts w:eastAsiaTheme="majorEastAsia"/>
                <w:szCs w:val="24"/>
              </w:rPr>
              <w:t xml:space="preserve">Një lidhje, ose një grup lidhjesh, brenda rrjetit të tensionit të lartë, nga i cili </w:t>
            </w:r>
            <w:r w:rsidR="00BB5BF2" w:rsidRPr="00D37D42">
              <w:rPr>
                <w:rStyle w:val="tlid-translation"/>
                <w:rFonts w:eastAsiaTheme="majorEastAsia"/>
                <w:szCs w:val="24"/>
              </w:rPr>
              <w:t>OShB</w:t>
            </w:r>
            <w:r w:rsidRPr="00D37D42">
              <w:rPr>
                <w:rStyle w:val="tlid-translation"/>
                <w:rFonts w:eastAsiaTheme="majorEastAsia"/>
                <w:szCs w:val="24"/>
              </w:rPr>
              <w:t xml:space="preserve"> do të </w:t>
            </w:r>
            <w:r w:rsidR="00D10B35" w:rsidRPr="00D37D42">
              <w:rPr>
                <w:rStyle w:val="tlid-translation"/>
                <w:rFonts w:eastAsiaTheme="majorEastAsia"/>
                <w:szCs w:val="24"/>
              </w:rPr>
              <w:t xml:space="preserve">dispeçerojë </w:t>
            </w:r>
            <w:r w:rsidRPr="00D37D42">
              <w:rPr>
                <w:rStyle w:val="tlid-translation"/>
                <w:rFonts w:eastAsiaTheme="majorEastAsia"/>
                <w:szCs w:val="24"/>
              </w:rPr>
              <w:t xml:space="preserve">aktivizimin. </w:t>
            </w:r>
            <w:r w:rsidR="00D168CF" w:rsidRPr="00D37D42">
              <w:rPr>
                <w:rStyle w:val="tlid-translation"/>
                <w:rFonts w:eastAsiaTheme="majorEastAsia"/>
                <w:szCs w:val="24"/>
              </w:rPr>
              <w:t>Kjo lidhje ose grup lidhjesh</w:t>
            </w:r>
            <w:r w:rsidRPr="00D37D42">
              <w:rPr>
                <w:rStyle w:val="tlid-translation"/>
                <w:rFonts w:eastAsiaTheme="majorEastAsia"/>
                <w:szCs w:val="24"/>
              </w:rPr>
              <w:t xml:space="preserve"> i përket një pronari ose administratori.</w:t>
            </w:r>
          </w:p>
        </w:tc>
        <w:tc>
          <w:tcPr>
            <w:tcW w:w="2693" w:type="dxa"/>
          </w:tcPr>
          <w:p w14:paraId="599BAF78" w14:textId="77777777" w:rsidR="00CC0032" w:rsidRPr="00D37D42" w:rsidRDefault="00CC0032" w:rsidP="004A5C6A">
            <w:pPr>
              <w:pStyle w:val="LDKbody"/>
              <w:rPr>
                <w:rStyle w:val="tlid-translation"/>
                <w:rFonts w:eastAsiaTheme="majorEastAsia"/>
                <w:szCs w:val="24"/>
              </w:rPr>
            </w:pPr>
          </w:p>
          <w:p w14:paraId="44A76669" w14:textId="77777777" w:rsidR="003F0427" w:rsidRPr="00D37D42" w:rsidRDefault="00F81C2A" w:rsidP="004A5C6A">
            <w:pPr>
              <w:pStyle w:val="LDKbody"/>
              <w:rPr>
                <w:szCs w:val="24"/>
              </w:rPr>
            </w:pPr>
            <w:r w:rsidRPr="00D37D42">
              <w:rPr>
                <w:rStyle w:val="tlid-translation"/>
                <w:rFonts w:eastAsiaTheme="majorEastAsia"/>
                <w:szCs w:val="24"/>
              </w:rPr>
              <w:t>Kodi EIC</w:t>
            </w:r>
          </w:p>
        </w:tc>
      </w:tr>
    </w:tbl>
    <w:p w14:paraId="49C353FA" w14:textId="77777777" w:rsidR="00CC0032" w:rsidRPr="00D37D42" w:rsidRDefault="00CC0032" w:rsidP="00CC0032">
      <w:pPr>
        <w:pStyle w:val="LDKbody"/>
        <w:rPr>
          <w:szCs w:val="24"/>
        </w:rPr>
      </w:pPr>
    </w:p>
    <w:p w14:paraId="6579884B" w14:textId="77777777" w:rsidR="00605D33" w:rsidRPr="00D37D42" w:rsidRDefault="00605D33" w:rsidP="00CC0032">
      <w:pPr>
        <w:pStyle w:val="LDKbody"/>
        <w:rPr>
          <w:szCs w:val="24"/>
        </w:rPr>
      </w:pPr>
    </w:p>
    <w:p w14:paraId="026E835C" w14:textId="77777777" w:rsidR="00CE7484" w:rsidRPr="00D37D42" w:rsidRDefault="00D168CF" w:rsidP="009A3CAF">
      <w:pPr>
        <w:pStyle w:val="Heading3"/>
        <w:rPr>
          <w:rFonts w:cs="Times New Roman"/>
          <w:szCs w:val="24"/>
          <w:lang w:val="sq-AL"/>
        </w:rPr>
      </w:pPr>
      <w:bookmarkStart w:id="237" w:name="_Toc536617722"/>
      <w:r w:rsidRPr="00D37D42">
        <w:rPr>
          <w:rStyle w:val="tlid-translation"/>
          <w:rFonts w:cs="Times New Roman"/>
          <w:szCs w:val="24"/>
          <w:lang w:val="sq-AL"/>
        </w:rPr>
        <w:t xml:space="preserve">Karakteristikat </w:t>
      </w:r>
      <w:r w:rsidR="00F81C2A" w:rsidRPr="00D37D42">
        <w:rPr>
          <w:rStyle w:val="tlid-translation"/>
          <w:rFonts w:cs="Times New Roman"/>
          <w:szCs w:val="24"/>
          <w:lang w:val="sq-AL"/>
        </w:rPr>
        <w:t xml:space="preserve">e </w:t>
      </w:r>
      <w:r w:rsidR="00903239" w:rsidRPr="00D37D42">
        <w:rPr>
          <w:rStyle w:val="tlid-translation"/>
          <w:rFonts w:cs="Times New Roman"/>
          <w:szCs w:val="24"/>
          <w:lang w:val="sq-AL"/>
        </w:rPr>
        <w:t>rreshtit</w:t>
      </w:r>
      <w:r w:rsidR="00F81C2A" w:rsidRPr="00D37D42">
        <w:rPr>
          <w:rStyle w:val="tlid-translation"/>
          <w:rFonts w:cs="Times New Roman"/>
          <w:szCs w:val="24"/>
          <w:lang w:val="sq-AL"/>
        </w:rPr>
        <w:t xml:space="preserve"> </w:t>
      </w:r>
      <w:r w:rsidR="00903239" w:rsidRPr="00D37D42">
        <w:rPr>
          <w:rStyle w:val="tlid-translation"/>
          <w:rFonts w:cs="Times New Roman"/>
          <w:szCs w:val="24"/>
          <w:lang w:val="sq-AL"/>
        </w:rPr>
        <w:t>t</w:t>
      </w:r>
      <w:r w:rsidR="00F81C2A" w:rsidRPr="00D37D42">
        <w:rPr>
          <w:rStyle w:val="tlid-translation"/>
          <w:rFonts w:cs="Times New Roman"/>
          <w:szCs w:val="24"/>
          <w:lang w:val="sq-AL"/>
        </w:rPr>
        <w:t xml:space="preserve">ë ofertës së angazhimit </w:t>
      </w:r>
      <w:r w:rsidR="004477CA" w:rsidRPr="00D37D42">
        <w:rPr>
          <w:rStyle w:val="tlid-translation"/>
          <w:rFonts w:cs="Times New Roman"/>
          <w:szCs w:val="24"/>
          <w:lang w:val="sq-AL"/>
        </w:rPr>
        <w:t>p</w:t>
      </w:r>
      <w:r w:rsidR="00F81C2A" w:rsidRPr="00D37D42">
        <w:rPr>
          <w:rStyle w:val="tlid-translation"/>
          <w:rFonts w:cs="Times New Roman"/>
          <w:szCs w:val="24"/>
          <w:lang w:val="sq-AL"/>
        </w:rPr>
        <w:t>ë</w:t>
      </w:r>
      <w:r w:rsidR="004477CA" w:rsidRPr="00D37D42">
        <w:rPr>
          <w:rStyle w:val="tlid-translation"/>
          <w:rFonts w:cs="Times New Roman"/>
          <w:szCs w:val="24"/>
          <w:lang w:val="sq-AL"/>
        </w:rPr>
        <w:t>r</w:t>
      </w:r>
      <w:r w:rsidR="00F81C2A" w:rsidRPr="00D37D42">
        <w:rPr>
          <w:rStyle w:val="tlid-translation"/>
          <w:rFonts w:cs="Times New Roman"/>
          <w:szCs w:val="24"/>
          <w:lang w:val="sq-AL"/>
        </w:rPr>
        <w:t xml:space="preserve"> </w:t>
      </w:r>
      <w:r w:rsidRPr="00D37D42">
        <w:rPr>
          <w:rStyle w:val="tlid-translation"/>
          <w:rFonts w:cs="Times New Roman"/>
          <w:szCs w:val="24"/>
          <w:lang w:val="sq-AL"/>
        </w:rPr>
        <w:t>shp</w:t>
      </w:r>
      <w:r w:rsidR="00306860" w:rsidRPr="00D37D42">
        <w:rPr>
          <w:rStyle w:val="tlid-translation"/>
          <w:rFonts w:cs="Times New Roman"/>
          <w:szCs w:val="24"/>
          <w:lang w:val="sq-AL"/>
        </w:rPr>
        <w:t>ë</w:t>
      </w:r>
      <w:r w:rsidRPr="00D37D42">
        <w:rPr>
          <w:rStyle w:val="tlid-translation"/>
          <w:rFonts w:cs="Times New Roman"/>
          <w:szCs w:val="24"/>
          <w:lang w:val="sq-AL"/>
        </w:rPr>
        <w:t>r</w:t>
      </w:r>
      <w:r w:rsidR="00605D33" w:rsidRPr="00D37D42">
        <w:rPr>
          <w:rStyle w:val="tlid-translation"/>
          <w:rFonts w:cs="Times New Roman"/>
          <w:szCs w:val="24"/>
          <w:lang w:val="sq-AL"/>
        </w:rPr>
        <w:t>n</w:t>
      </w:r>
      <w:r w:rsidRPr="00D37D42">
        <w:rPr>
          <w:rStyle w:val="tlid-translation"/>
          <w:rFonts w:cs="Times New Roman"/>
          <w:szCs w:val="24"/>
          <w:lang w:val="sq-AL"/>
        </w:rPr>
        <w:t>darje</w:t>
      </w:r>
      <w:bookmarkEnd w:id="237"/>
    </w:p>
    <w:p w14:paraId="64B2194A" w14:textId="77777777" w:rsidR="003F0427" w:rsidRPr="00D37D42" w:rsidRDefault="00C232E1" w:rsidP="003F0427">
      <w:pPr>
        <w:pStyle w:val="LDKbody"/>
        <w:rPr>
          <w:szCs w:val="24"/>
        </w:rPr>
      </w:pPr>
      <w:r w:rsidRPr="00D37D42">
        <w:rPr>
          <w:szCs w:val="24"/>
        </w:rPr>
        <w:t xml:space="preserve">5.1.5.1 </w:t>
      </w:r>
      <w:r w:rsidR="00D168CF" w:rsidRPr="00D37D42">
        <w:rPr>
          <w:rStyle w:val="tlid-translation"/>
          <w:rFonts w:eastAsiaTheme="majorEastAsia"/>
          <w:szCs w:val="24"/>
        </w:rPr>
        <w:t>Çdo PShD</w:t>
      </w:r>
      <w:r w:rsidR="00F81C2A" w:rsidRPr="00D37D42">
        <w:rPr>
          <w:rStyle w:val="tlid-translation"/>
          <w:rFonts w:eastAsiaTheme="majorEastAsia"/>
          <w:szCs w:val="24"/>
        </w:rPr>
        <w:t xml:space="preserve"> në datën e </w:t>
      </w:r>
      <w:r w:rsidR="00D168CF" w:rsidRPr="00D37D42">
        <w:rPr>
          <w:rStyle w:val="tlid-translation"/>
          <w:rFonts w:eastAsiaTheme="majorEastAsia"/>
          <w:szCs w:val="24"/>
        </w:rPr>
        <w:t>shp</w:t>
      </w:r>
      <w:r w:rsidR="00306860" w:rsidRPr="00D37D42">
        <w:rPr>
          <w:rStyle w:val="tlid-translation"/>
          <w:rFonts w:eastAsiaTheme="majorEastAsia"/>
          <w:szCs w:val="24"/>
        </w:rPr>
        <w:t>ë</w:t>
      </w:r>
      <w:r w:rsidR="00D168CF" w:rsidRPr="00D37D42">
        <w:rPr>
          <w:rStyle w:val="tlid-translation"/>
          <w:rFonts w:eastAsiaTheme="majorEastAsia"/>
          <w:szCs w:val="24"/>
        </w:rPr>
        <w:t>rndarjes</w:t>
      </w:r>
      <w:r w:rsidR="00FA1164" w:rsidRPr="00D37D42">
        <w:rPr>
          <w:rStyle w:val="tlid-translation"/>
          <w:rFonts w:eastAsiaTheme="majorEastAsia"/>
          <w:szCs w:val="24"/>
        </w:rPr>
        <w:t xml:space="preserve"> për të cil</w:t>
      </w:r>
      <w:r w:rsidR="00306860" w:rsidRPr="00D37D42">
        <w:rPr>
          <w:rStyle w:val="tlid-translation"/>
          <w:rFonts w:eastAsiaTheme="majorEastAsia"/>
          <w:szCs w:val="24"/>
        </w:rPr>
        <w:t>ë</w:t>
      </w:r>
      <w:r w:rsidR="00FA1164" w:rsidRPr="00D37D42">
        <w:rPr>
          <w:rStyle w:val="tlid-translation"/>
          <w:rFonts w:eastAsiaTheme="majorEastAsia"/>
          <w:szCs w:val="24"/>
        </w:rPr>
        <w:t>n</w:t>
      </w:r>
      <w:r w:rsidR="00F81C2A" w:rsidRPr="00D37D42">
        <w:rPr>
          <w:rStyle w:val="tlid-translation"/>
          <w:rFonts w:eastAsiaTheme="majorEastAsia"/>
          <w:szCs w:val="24"/>
        </w:rPr>
        <w:t xml:space="preserve"> oferta është në dispozicion duhet të specifikohet.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2145"/>
        <w:gridCol w:w="2145"/>
        <w:gridCol w:w="2145"/>
      </w:tblGrid>
      <w:tr w:rsidR="003F0427" w:rsidRPr="00D37D42" w14:paraId="1A704873" w14:textId="77777777" w:rsidTr="004A5C6A">
        <w:trPr>
          <w:trHeight w:val="46"/>
        </w:trPr>
        <w:tc>
          <w:tcPr>
            <w:tcW w:w="2145" w:type="dxa"/>
            <w:shd w:val="clear" w:color="auto" w:fill="E7E6E6"/>
          </w:tcPr>
          <w:p w14:paraId="1F8126EB" w14:textId="77777777" w:rsidR="003F0427" w:rsidRPr="00D37D42" w:rsidRDefault="00647D1C" w:rsidP="004A5C6A">
            <w:pPr>
              <w:pStyle w:val="LDKbody"/>
              <w:rPr>
                <w:szCs w:val="24"/>
              </w:rPr>
            </w:pPr>
            <w:r w:rsidRPr="00D37D42">
              <w:rPr>
                <w:szCs w:val="24"/>
              </w:rPr>
              <w:t>Karakteristika</w:t>
            </w:r>
          </w:p>
        </w:tc>
        <w:tc>
          <w:tcPr>
            <w:tcW w:w="2145" w:type="dxa"/>
            <w:shd w:val="clear" w:color="auto" w:fill="E7E6E6"/>
          </w:tcPr>
          <w:p w14:paraId="38BED997" w14:textId="77777777" w:rsidR="003F0427" w:rsidRPr="00D37D42" w:rsidRDefault="00647D1C" w:rsidP="004A5C6A">
            <w:pPr>
              <w:pStyle w:val="LDKbody"/>
              <w:rPr>
                <w:szCs w:val="24"/>
              </w:rPr>
            </w:pPr>
            <w:r w:rsidRPr="00D37D42">
              <w:rPr>
                <w:szCs w:val="24"/>
              </w:rPr>
              <w:t>Nj</w:t>
            </w:r>
            <w:r w:rsidR="00306860" w:rsidRPr="00D37D42">
              <w:rPr>
                <w:szCs w:val="24"/>
              </w:rPr>
              <w:t>ë</w:t>
            </w:r>
            <w:r w:rsidRPr="00D37D42">
              <w:rPr>
                <w:szCs w:val="24"/>
              </w:rPr>
              <w:t>sia</w:t>
            </w:r>
          </w:p>
        </w:tc>
        <w:tc>
          <w:tcPr>
            <w:tcW w:w="2145" w:type="dxa"/>
            <w:shd w:val="clear" w:color="auto" w:fill="E7E6E6"/>
          </w:tcPr>
          <w:p w14:paraId="0CAE55FE" w14:textId="77777777" w:rsidR="003F0427" w:rsidRPr="00D37D42" w:rsidRDefault="00647D1C" w:rsidP="004A5C6A">
            <w:pPr>
              <w:pStyle w:val="LDKbody"/>
              <w:rPr>
                <w:szCs w:val="24"/>
              </w:rPr>
            </w:pPr>
            <w:r w:rsidRPr="00D37D42">
              <w:rPr>
                <w:szCs w:val="24"/>
              </w:rPr>
              <w:t>P</w:t>
            </w:r>
            <w:r w:rsidR="00306860" w:rsidRPr="00D37D42">
              <w:rPr>
                <w:szCs w:val="24"/>
              </w:rPr>
              <w:t>ë</w:t>
            </w:r>
            <w:r w:rsidRPr="00D37D42">
              <w:rPr>
                <w:szCs w:val="24"/>
              </w:rPr>
              <w:t>rshkrimi</w:t>
            </w:r>
          </w:p>
        </w:tc>
        <w:tc>
          <w:tcPr>
            <w:tcW w:w="2145" w:type="dxa"/>
            <w:shd w:val="clear" w:color="auto" w:fill="E7E6E6"/>
          </w:tcPr>
          <w:p w14:paraId="1725A67A" w14:textId="77777777" w:rsidR="003F0427" w:rsidRPr="00D37D42" w:rsidRDefault="00647D1C" w:rsidP="004A5C6A">
            <w:pPr>
              <w:pStyle w:val="LDKbody"/>
              <w:rPr>
                <w:szCs w:val="24"/>
              </w:rPr>
            </w:pPr>
            <w:r w:rsidRPr="00D37D42">
              <w:rPr>
                <w:szCs w:val="24"/>
              </w:rPr>
              <w:t>Vlerat e lejuara</w:t>
            </w:r>
          </w:p>
        </w:tc>
      </w:tr>
      <w:tr w:rsidR="003F0427" w:rsidRPr="00D37D42" w14:paraId="2AF9628D" w14:textId="77777777" w:rsidTr="004A5C6A">
        <w:trPr>
          <w:trHeight w:val="205"/>
        </w:trPr>
        <w:tc>
          <w:tcPr>
            <w:tcW w:w="2145" w:type="dxa"/>
          </w:tcPr>
          <w:p w14:paraId="60982B1B" w14:textId="77777777" w:rsidR="003F0427" w:rsidRPr="00D37D42" w:rsidRDefault="00647D1C" w:rsidP="004A5C6A">
            <w:pPr>
              <w:pStyle w:val="LDKbody"/>
              <w:rPr>
                <w:szCs w:val="24"/>
              </w:rPr>
            </w:pPr>
            <w:r w:rsidRPr="00D37D42">
              <w:rPr>
                <w:szCs w:val="24"/>
              </w:rPr>
              <w:lastRenderedPageBreak/>
              <w:t>Disponueshm</w:t>
            </w:r>
            <w:r w:rsidR="00306860" w:rsidRPr="00D37D42">
              <w:rPr>
                <w:szCs w:val="24"/>
              </w:rPr>
              <w:t>ë</w:t>
            </w:r>
            <w:r w:rsidRPr="00D37D42">
              <w:rPr>
                <w:szCs w:val="24"/>
              </w:rPr>
              <w:t>ria</w:t>
            </w:r>
          </w:p>
        </w:tc>
        <w:tc>
          <w:tcPr>
            <w:tcW w:w="2145" w:type="dxa"/>
          </w:tcPr>
          <w:p w14:paraId="48BAA803" w14:textId="77777777" w:rsidR="003F0427" w:rsidRPr="00D37D42" w:rsidRDefault="003F0427" w:rsidP="004A5C6A">
            <w:pPr>
              <w:pStyle w:val="LDKbody"/>
              <w:rPr>
                <w:szCs w:val="24"/>
              </w:rPr>
            </w:pPr>
            <w:r w:rsidRPr="00D37D42">
              <w:rPr>
                <w:szCs w:val="24"/>
              </w:rPr>
              <w:t xml:space="preserve">ISP </w:t>
            </w:r>
          </w:p>
        </w:tc>
        <w:tc>
          <w:tcPr>
            <w:tcW w:w="2145" w:type="dxa"/>
          </w:tcPr>
          <w:p w14:paraId="3BCC68EF" w14:textId="77777777" w:rsidR="003F0427" w:rsidRPr="00D37D42" w:rsidRDefault="00FA1164" w:rsidP="004A5C6A">
            <w:pPr>
              <w:pStyle w:val="LDKbody"/>
              <w:rPr>
                <w:szCs w:val="24"/>
              </w:rPr>
            </w:pPr>
            <w:r w:rsidRPr="00D37D42">
              <w:rPr>
                <w:rStyle w:val="tlid-translation"/>
                <w:rFonts w:eastAsiaTheme="majorEastAsia"/>
                <w:szCs w:val="24"/>
              </w:rPr>
              <w:t>Numri i PShD për të cilat</w:t>
            </w:r>
            <w:r w:rsidR="00647D1C" w:rsidRPr="00D37D42">
              <w:rPr>
                <w:rStyle w:val="tlid-translation"/>
                <w:rFonts w:eastAsiaTheme="majorEastAsia"/>
                <w:szCs w:val="24"/>
              </w:rPr>
              <w:t xml:space="preserve"> aplikohet oferta</w:t>
            </w:r>
          </w:p>
        </w:tc>
        <w:tc>
          <w:tcPr>
            <w:tcW w:w="2145" w:type="dxa"/>
          </w:tcPr>
          <w:p w14:paraId="2BE27D9B" w14:textId="77777777" w:rsidR="003F0427" w:rsidRPr="00D37D42" w:rsidRDefault="00903239" w:rsidP="00903239">
            <w:pPr>
              <w:pStyle w:val="LDKbody"/>
              <w:rPr>
                <w:szCs w:val="24"/>
              </w:rPr>
            </w:pPr>
            <w:r w:rsidRPr="00D37D42">
              <w:rPr>
                <w:rStyle w:val="tlid-translation"/>
                <w:rFonts w:eastAsiaTheme="majorEastAsia"/>
                <w:szCs w:val="24"/>
              </w:rPr>
              <w:t>Num</w:t>
            </w:r>
            <w:r w:rsidR="00605D33" w:rsidRPr="00D37D42">
              <w:rPr>
                <w:rStyle w:val="tlid-translation"/>
                <w:rFonts w:eastAsiaTheme="majorEastAsia"/>
                <w:szCs w:val="24"/>
              </w:rPr>
              <w:t>ër</w:t>
            </w:r>
            <w:r w:rsidRPr="00D37D42">
              <w:rPr>
                <w:rStyle w:val="tlid-translation"/>
                <w:rFonts w:eastAsiaTheme="majorEastAsia"/>
                <w:szCs w:val="24"/>
              </w:rPr>
              <w:t xml:space="preserve"> i plotë unik </w:t>
            </w:r>
            <w:r w:rsidR="00647D1C" w:rsidRPr="00D37D42">
              <w:rPr>
                <w:rStyle w:val="tlid-translation"/>
                <w:rFonts w:eastAsiaTheme="majorEastAsia"/>
                <w:szCs w:val="24"/>
              </w:rPr>
              <w:t xml:space="preserve">në </w:t>
            </w:r>
            <w:r w:rsidR="00FA1164" w:rsidRPr="00D37D42">
              <w:rPr>
                <w:rStyle w:val="tlid-translation"/>
                <w:rFonts w:eastAsiaTheme="majorEastAsia"/>
                <w:szCs w:val="24"/>
              </w:rPr>
              <w:t xml:space="preserve">diapazonin </w:t>
            </w:r>
            <w:r w:rsidR="00647D1C" w:rsidRPr="00D37D42">
              <w:rPr>
                <w:rStyle w:val="tlid-translation"/>
                <w:rFonts w:eastAsiaTheme="majorEastAsia"/>
                <w:szCs w:val="24"/>
              </w:rPr>
              <w:t xml:space="preserve">1 deri në 100, </w:t>
            </w:r>
            <w:r w:rsidR="00FA1164" w:rsidRPr="00D37D42">
              <w:rPr>
                <w:rStyle w:val="tlid-translation"/>
                <w:rFonts w:eastAsiaTheme="majorEastAsia"/>
                <w:szCs w:val="24"/>
              </w:rPr>
              <w:t>n</w:t>
            </w:r>
            <w:r w:rsidR="00306860" w:rsidRPr="00D37D42">
              <w:rPr>
                <w:rStyle w:val="tlid-translation"/>
                <w:rFonts w:eastAsiaTheme="majorEastAsia"/>
                <w:szCs w:val="24"/>
              </w:rPr>
              <w:t>ë</w:t>
            </w:r>
            <w:r w:rsidR="00FA1164" w:rsidRPr="00D37D42">
              <w:rPr>
                <w:rStyle w:val="tlid-translation"/>
                <w:rFonts w:eastAsiaTheme="majorEastAsia"/>
                <w:szCs w:val="24"/>
              </w:rPr>
              <w:t xml:space="preserve"> rritje</w:t>
            </w:r>
          </w:p>
        </w:tc>
      </w:tr>
      <w:tr w:rsidR="003F0427" w:rsidRPr="00D37D42" w14:paraId="211FF3E3" w14:textId="77777777" w:rsidTr="004A5C6A">
        <w:trPr>
          <w:trHeight w:val="346"/>
        </w:trPr>
        <w:tc>
          <w:tcPr>
            <w:tcW w:w="2145" w:type="dxa"/>
          </w:tcPr>
          <w:p w14:paraId="3C467A63" w14:textId="77777777" w:rsidR="003F0427" w:rsidRPr="00D37D42" w:rsidRDefault="00647D1C" w:rsidP="004A5C6A">
            <w:pPr>
              <w:pStyle w:val="LDKbody"/>
              <w:rPr>
                <w:szCs w:val="24"/>
              </w:rPr>
            </w:pPr>
            <w:r w:rsidRPr="00D37D42">
              <w:rPr>
                <w:szCs w:val="24"/>
              </w:rPr>
              <w:t>Çmimi i ofert</w:t>
            </w:r>
            <w:r w:rsidR="00306860" w:rsidRPr="00D37D42">
              <w:rPr>
                <w:szCs w:val="24"/>
              </w:rPr>
              <w:t>ë</w:t>
            </w:r>
            <w:r w:rsidRPr="00D37D42">
              <w:rPr>
                <w:szCs w:val="24"/>
              </w:rPr>
              <w:t>s</w:t>
            </w:r>
          </w:p>
        </w:tc>
        <w:tc>
          <w:tcPr>
            <w:tcW w:w="2145" w:type="dxa"/>
          </w:tcPr>
          <w:p w14:paraId="76D20685" w14:textId="77777777" w:rsidR="003F0427" w:rsidRPr="00D37D42" w:rsidRDefault="003F0427" w:rsidP="004A5C6A">
            <w:pPr>
              <w:pStyle w:val="LDKbody"/>
              <w:rPr>
                <w:szCs w:val="24"/>
              </w:rPr>
            </w:pPr>
            <w:r w:rsidRPr="00D37D42">
              <w:rPr>
                <w:szCs w:val="24"/>
              </w:rPr>
              <w:t xml:space="preserve">€/MWh </w:t>
            </w:r>
          </w:p>
        </w:tc>
        <w:tc>
          <w:tcPr>
            <w:tcW w:w="2145" w:type="dxa"/>
          </w:tcPr>
          <w:p w14:paraId="7251255C" w14:textId="77777777" w:rsidR="003F0427" w:rsidRPr="00D37D42" w:rsidRDefault="00FA1164" w:rsidP="00FA1164">
            <w:pPr>
              <w:pStyle w:val="LDKbody"/>
              <w:rPr>
                <w:szCs w:val="24"/>
              </w:rPr>
            </w:pPr>
            <w:r w:rsidRPr="00D37D42">
              <w:rPr>
                <w:rStyle w:val="tlid-translation"/>
                <w:rFonts w:eastAsiaTheme="majorEastAsia"/>
                <w:szCs w:val="24"/>
              </w:rPr>
              <w:t>Çmimi i</w:t>
            </w:r>
            <w:r w:rsidR="00647D1C" w:rsidRPr="00D37D42">
              <w:rPr>
                <w:rStyle w:val="tlid-translation"/>
                <w:rFonts w:eastAsiaTheme="majorEastAsia"/>
                <w:szCs w:val="24"/>
              </w:rPr>
              <w:t xml:space="preserve"> ofertës së energjisë</w:t>
            </w:r>
            <w:r w:rsidRPr="00D37D42">
              <w:rPr>
                <w:rStyle w:val="tlid-translation"/>
                <w:rFonts w:eastAsiaTheme="majorEastAsia"/>
                <w:szCs w:val="24"/>
              </w:rPr>
              <w:t xml:space="preserve"> balancuese</w:t>
            </w:r>
          </w:p>
        </w:tc>
        <w:tc>
          <w:tcPr>
            <w:tcW w:w="2145" w:type="dxa"/>
          </w:tcPr>
          <w:p w14:paraId="2E131CCE" w14:textId="77777777" w:rsidR="003F0427" w:rsidRPr="00D37D42" w:rsidRDefault="00903239" w:rsidP="004A5C6A">
            <w:pPr>
              <w:pStyle w:val="LDKbody"/>
              <w:rPr>
                <w:szCs w:val="24"/>
              </w:rPr>
            </w:pPr>
            <w:r w:rsidRPr="00D37D42">
              <w:rPr>
                <w:szCs w:val="24"/>
              </w:rPr>
              <w:t xml:space="preserve">Numër me dy shifra pas presjes dhjetore </w:t>
            </w:r>
          </w:p>
          <w:p w14:paraId="2E44D158" w14:textId="77777777" w:rsidR="003F0427" w:rsidRPr="00D37D42" w:rsidRDefault="00FA1164" w:rsidP="00FA1164">
            <w:pPr>
              <w:pStyle w:val="LDKbody"/>
              <w:rPr>
                <w:szCs w:val="24"/>
              </w:rPr>
            </w:pPr>
            <w:r w:rsidRPr="00D37D42">
              <w:rPr>
                <w:szCs w:val="24"/>
              </w:rPr>
              <w:t>Vlera n</w:t>
            </w:r>
            <w:r w:rsidR="00306860" w:rsidRPr="00D37D42">
              <w:rPr>
                <w:szCs w:val="24"/>
              </w:rPr>
              <w:t>ë</w:t>
            </w:r>
            <w:r w:rsidRPr="00D37D42">
              <w:rPr>
                <w:szCs w:val="24"/>
              </w:rPr>
              <w:t xml:space="preserve"> diapazonin </w:t>
            </w:r>
            <w:r w:rsidR="00647D1C" w:rsidRPr="00D37D42">
              <w:rPr>
                <w:szCs w:val="24"/>
              </w:rPr>
              <w:br/>
            </w:r>
            <w:r w:rsidR="00647D1C" w:rsidRPr="00D37D42">
              <w:rPr>
                <w:rStyle w:val="tlid-translation"/>
                <w:rFonts w:eastAsiaTheme="majorEastAsia"/>
                <w:szCs w:val="24"/>
              </w:rPr>
              <w:t>  -10,000.00 deri në +10,000.00</w:t>
            </w:r>
          </w:p>
        </w:tc>
      </w:tr>
    </w:tbl>
    <w:p w14:paraId="61DC19EA" w14:textId="77777777" w:rsidR="003F0427" w:rsidRPr="00D37D42" w:rsidRDefault="003F0427" w:rsidP="003F0427">
      <w:pPr>
        <w:pStyle w:val="LDKbody"/>
        <w:rPr>
          <w:szCs w:val="24"/>
        </w:rPr>
      </w:pPr>
    </w:p>
    <w:p w14:paraId="53DB06AA" w14:textId="77777777" w:rsidR="003F0427" w:rsidRPr="00D37D42" w:rsidRDefault="00C232E1" w:rsidP="00605D33">
      <w:pPr>
        <w:pStyle w:val="LDKbody"/>
        <w:rPr>
          <w:szCs w:val="24"/>
        </w:rPr>
      </w:pPr>
      <w:r w:rsidRPr="00D37D42">
        <w:rPr>
          <w:szCs w:val="24"/>
        </w:rPr>
        <w:t xml:space="preserve">5.1.5.2 </w:t>
      </w:r>
      <w:r w:rsidR="00647D1C" w:rsidRPr="00D37D42">
        <w:rPr>
          <w:rStyle w:val="tlid-translation"/>
          <w:rFonts w:eastAsiaTheme="majorEastAsia"/>
          <w:szCs w:val="24"/>
        </w:rPr>
        <w:t>Për ofertat për qëllime balancimi çmimi i ofertës mund të ndryshojë për</w:t>
      </w:r>
      <w:r w:rsidR="00EC3E83" w:rsidRPr="00D37D42">
        <w:rPr>
          <w:rStyle w:val="tlid-translation"/>
          <w:rFonts w:eastAsiaTheme="majorEastAsia"/>
          <w:szCs w:val="24"/>
        </w:rPr>
        <w:t xml:space="preserve"> çdo PShD</w:t>
      </w:r>
      <w:r w:rsidR="00647D1C" w:rsidRPr="00D37D42">
        <w:rPr>
          <w:rStyle w:val="tlid-translation"/>
          <w:rFonts w:eastAsiaTheme="majorEastAsia"/>
          <w:szCs w:val="24"/>
        </w:rPr>
        <w:t>; për oferta</w:t>
      </w:r>
      <w:r w:rsidR="00903239" w:rsidRPr="00D37D42">
        <w:rPr>
          <w:rStyle w:val="tlid-translation"/>
          <w:rFonts w:eastAsiaTheme="majorEastAsia"/>
          <w:szCs w:val="24"/>
        </w:rPr>
        <w:t>t</w:t>
      </w:r>
      <w:r w:rsidR="00647D1C" w:rsidRPr="00D37D42">
        <w:rPr>
          <w:rStyle w:val="tlid-translation"/>
          <w:rFonts w:eastAsiaTheme="majorEastAsia"/>
          <w:szCs w:val="24"/>
        </w:rPr>
        <w:t xml:space="preserve"> për qëllime të tjera çmimi i ofertës duhet të jetë</w:t>
      </w:r>
      <w:r w:rsidR="00EC3E83" w:rsidRPr="00D37D42">
        <w:rPr>
          <w:rStyle w:val="tlid-translation"/>
          <w:rFonts w:eastAsiaTheme="majorEastAsia"/>
          <w:szCs w:val="24"/>
        </w:rPr>
        <w:t xml:space="preserve"> i pandryshuesh</w:t>
      </w:r>
      <w:r w:rsidR="00306860" w:rsidRPr="00D37D42">
        <w:rPr>
          <w:rStyle w:val="tlid-translation"/>
          <w:rFonts w:eastAsiaTheme="majorEastAsia"/>
          <w:szCs w:val="24"/>
        </w:rPr>
        <w:t>ë</w:t>
      </w:r>
      <w:r w:rsidR="00EC3E83" w:rsidRPr="00D37D42">
        <w:rPr>
          <w:rStyle w:val="tlid-translation"/>
          <w:rFonts w:eastAsiaTheme="majorEastAsia"/>
          <w:szCs w:val="24"/>
        </w:rPr>
        <w:t>m</w:t>
      </w:r>
      <w:r w:rsidR="00647D1C" w:rsidRPr="00D37D42">
        <w:rPr>
          <w:rStyle w:val="tlid-translation"/>
          <w:rFonts w:eastAsiaTheme="majorEastAsia"/>
          <w:szCs w:val="24"/>
        </w:rPr>
        <w:t>.</w:t>
      </w:r>
    </w:p>
    <w:p w14:paraId="149B8DBD" w14:textId="77777777" w:rsidR="003F0427" w:rsidRPr="00D37D42" w:rsidRDefault="00C232E1" w:rsidP="00605D33">
      <w:pPr>
        <w:pStyle w:val="LDKbody"/>
        <w:rPr>
          <w:szCs w:val="24"/>
        </w:rPr>
      </w:pPr>
      <w:r w:rsidRPr="00D37D42">
        <w:rPr>
          <w:szCs w:val="24"/>
        </w:rPr>
        <w:t xml:space="preserve">5.1.5.3 </w:t>
      </w:r>
      <w:r w:rsidR="00647D1C" w:rsidRPr="00D37D42">
        <w:rPr>
          <w:rStyle w:val="tlid-translation"/>
          <w:rFonts w:eastAsiaTheme="majorEastAsia"/>
          <w:szCs w:val="24"/>
        </w:rPr>
        <w:t>Simboli (shenja) i produktit të madhësisë së ofertës dhe çmimit të aktivizimit të energjisë balancuese</w:t>
      </w:r>
      <w:r w:rsidR="00EC3E83" w:rsidRPr="00D37D42">
        <w:rPr>
          <w:rStyle w:val="tlid-translation"/>
          <w:rFonts w:eastAsiaTheme="majorEastAsia"/>
          <w:szCs w:val="24"/>
        </w:rPr>
        <w:t xml:space="preserve"> të </w:t>
      </w:r>
      <w:r w:rsidR="00BB5BF2" w:rsidRPr="00D37D42">
        <w:rPr>
          <w:rStyle w:val="tlid-translation"/>
          <w:rFonts w:eastAsiaTheme="majorEastAsia"/>
          <w:szCs w:val="24"/>
        </w:rPr>
        <w:t>OShB</w:t>
      </w:r>
      <w:r w:rsidR="00647D1C" w:rsidRPr="00D37D42">
        <w:rPr>
          <w:rStyle w:val="tlid-translation"/>
          <w:rFonts w:eastAsiaTheme="majorEastAsia"/>
          <w:szCs w:val="24"/>
        </w:rPr>
        <w:t xml:space="preserve"> tregon drejtimin e </w:t>
      </w:r>
      <w:r w:rsidR="00EC3E83" w:rsidRPr="00D37D42">
        <w:rPr>
          <w:rStyle w:val="tlid-translation"/>
          <w:rFonts w:eastAsiaTheme="majorEastAsia"/>
          <w:szCs w:val="24"/>
        </w:rPr>
        <w:t xml:space="preserve">fluksit të parasë, me + </w:t>
      </w:r>
      <w:r w:rsidR="00647D1C" w:rsidRPr="00D37D42">
        <w:rPr>
          <w:rStyle w:val="tlid-translation"/>
          <w:rFonts w:eastAsiaTheme="majorEastAsia"/>
          <w:szCs w:val="24"/>
        </w:rPr>
        <w:t xml:space="preserve">tregon se OST paguan </w:t>
      </w:r>
      <w:r w:rsidR="00BB5BF2" w:rsidRPr="00D37D42">
        <w:rPr>
          <w:rStyle w:val="tlid-translation"/>
          <w:rFonts w:eastAsiaTheme="majorEastAsia"/>
          <w:szCs w:val="24"/>
        </w:rPr>
        <w:t>OShB</w:t>
      </w:r>
      <w:r w:rsidR="00647D1C" w:rsidRPr="00D37D42">
        <w:rPr>
          <w:rStyle w:val="tlid-translation"/>
          <w:rFonts w:eastAsiaTheme="majorEastAsia"/>
          <w:szCs w:val="24"/>
        </w:rPr>
        <w:t xml:space="preserve"> dhe - </w:t>
      </w:r>
      <w:r w:rsidR="00EC418F" w:rsidRPr="00D37D42">
        <w:rPr>
          <w:rStyle w:val="tlid-translation"/>
          <w:rFonts w:eastAsiaTheme="majorEastAsia"/>
          <w:szCs w:val="24"/>
        </w:rPr>
        <w:t xml:space="preserve">, </w:t>
      </w:r>
      <w:r w:rsidR="00BB5BF2" w:rsidRPr="00D37D42">
        <w:rPr>
          <w:rStyle w:val="tlid-translation"/>
          <w:rFonts w:eastAsiaTheme="majorEastAsia"/>
          <w:szCs w:val="24"/>
        </w:rPr>
        <w:t>OShB</w:t>
      </w:r>
      <w:r w:rsidR="00647D1C" w:rsidRPr="00D37D42">
        <w:rPr>
          <w:rStyle w:val="tlid-translation"/>
          <w:rFonts w:eastAsiaTheme="majorEastAsia"/>
          <w:szCs w:val="24"/>
        </w:rPr>
        <w:t xml:space="preserve"> paguan OST. </w:t>
      </w:r>
      <w:r w:rsidR="00EC3E83" w:rsidRPr="00D37D42">
        <w:rPr>
          <w:rStyle w:val="tlid-translation"/>
          <w:rFonts w:eastAsiaTheme="majorEastAsia"/>
          <w:szCs w:val="24"/>
        </w:rPr>
        <w:t>N</w:t>
      </w:r>
      <w:r w:rsidR="00306860" w:rsidRPr="00D37D42">
        <w:rPr>
          <w:rStyle w:val="tlid-translation"/>
          <w:rFonts w:eastAsiaTheme="majorEastAsia"/>
          <w:szCs w:val="24"/>
        </w:rPr>
        <w:t>ë</w:t>
      </w:r>
      <w:r w:rsidR="00EC3E83" w:rsidRPr="00D37D42">
        <w:rPr>
          <w:rStyle w:val="tlid-translation"/>
          <w:rFonts w:eastAsiaTheme="majorEastAsia"/>
          <w:szCs w:val="24"/>
        </w:rPr>
        <w:t xml:space="preserve">se </w:t>
      </w:r>
      <w:r w:rsidR="00647D1C" w:rsidRPr="00D37D42">
        <w:rPr>
          <w:rStyle w:val="tlid-translation"/>
          <w:rFonts w:eastAsiaTheme="majorEastAsia"/>
          <w:szCs w:val="24"/>
        </w:rPr>
        <w:t>Vëllimi = 0, çmimi i ofertës nuk zbatohet.</w:t>
      </w:r>
    </w:p>
    <w:p w14:paraId="2E99474E" w14:textId="77777777" w:rsidR="003F0427" w:rsidRPr="00D37D42" w:rsidRDefault="00C232E1" w:rsidP="00605D33">
      <w:pPr>
        <w:pStyle w:val="LDKbody"/>
        <w:rPr>
          <w:szCs w:val="24"/>
        </w:rPr>
      </w:pPr>
      <w:r w:rsidRPr="00D37D42">
        <w:rPr>
          <w:szCs w:val="24"/>
        </w:rPr>
        <w:t xml:space="preserve">5.1.5.4 </w:t>
      </w:r>
      <w:r w:rsidR="00EC3E83" w:rsidRPr="00D37D42">
        <w:rPr>
          <w:rStyle w:val="tlid-translation"/>
          <w:rFonts w:eastAsiaTheme="majorEastAsia"/>
          <w:szCs w:val="24"/>
        </w:rPr>
        <w:t>Simboli (shenja) i</w:t>
      </w:r>
      <w:r w:rsidR="00647D1C" w:rsidRPr="00D37D42">
        <w:rPr>
          <w:rStyle w:val="tlid-translation"/>
          <w:rFonts w:eastAsiaTheme="majorEastAsia"/>
          <w:szCs w:val="24"/>
        </w:rPr>
        <w:t xml:space="preserve"> ofertës dhe çmimi i aktivizimit që rrjedhin nga çmimet e ofertës për të gjitha ofertat e aktivizuara diktojnë drejtimin e </w:t>
      </w:r>
      <w:r w:rsidR="00EC3E83" w:rsidRPr="00D37D42">
        <w:rPr>
          <w:rStyle w:val="tlid-translation"/>
          <w:rFonts w:eastAsiaTheme="majorEastAsia"/>
          <w:szCs w:val="24"/>
        </w:rPr>
        <w:t>fluksit t</w:t>
      </w:r>
      <w:r w:rsidR="00647D1C" w:rsidRPr="00D37D42">
        <w:rPr>
          <w:rStyle w:val="tlid-translation"/>
          <w:rFonts w:eastAsiaTheme="majorEastAsia"/>
          <w:szCs w:val="24"/>
        </w:rPr>
        <w:t>ë parasë:</w:t>
      </w:r>
    </w:p>
    <w:tbl>
      <w:tblPr>
        <w:tblW w:w="9049"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15"/>
        <w:gridCol w:w="3015"/>
      </w:tblGrid>
      <w:tr w:rsidR="003F0427" w:rsidRPr="00D37D42" w14:paraId="6433A27E" w14:textId="77777777" w:rsidTr="00605D33">
        <w:trPr>
          <w:trHeight w:val="315"/>
        </w:trPr>
        <w:tc>
          <w:tcPr>
            <w:tcW w:w="3019" w:type="dxa"/>
            <w:tcBorders>
              <w:bottom w:val="single" w:sz="4" w:space="0" w:color="auto"/>
            </w:tcBorders>
          </w:tcPr>
          <w:p w14:paraId="4951454A" w14:textId="77777777" w:rsidR="003F0427" w:rsidRPr="00D37D42" w:rsidRDefault="003F0427" w:rsidP="004A5C6A">
            <w:pPr>
              <w:pStyle w:val="LDKbody"/>
              <w:rPr>
                <w:szCs w:val="24"/>
              </w:rPr>
            </w:pPr>
          </w:p>
        </w:tc>
        <w:tc>
          <w:tcPr>
            <w:tcW w:w="3015" w:type="dxa"/>
            <w:tcBorders>
              <w:top w:val="single" w:sz="4" w:space="0" w:color="auto"/>
            </w:tcBorders>
          </w:tcPr>
          <w:p w14:paraId="4DDC0C70" w14:textId="77777777" w:rsidR="003F0427" w:rsidRPr="00D37D42" w:rsidRDefault="00EC3E83" w:rsidP="004A5C6A">
            <w:pPr>
              <w:pStyle w:val="LDKbody"/>
              <w:rPr>
                <w:szCs w:val="24"/>
              </w:rPr>
            </w:pPr>
            <w:r w:rsidRPr="00D37D42">
              <w:rPr>
                <w:szCs w:val="24"/>
              </w:rPr>
              <w:t>Çmimi i aktivizimit &gt;0</w:t>
            </w:r>
          </w:p>
        </w:tc>
        <w:tc>
          <w:tcPr>
            <w:tcW w:w="3015" w:type="dxa"/>
            <w:tcBorders>
              <w:top w:val="single" w:sz="4" w:space="0" w:color="auto"/>
            </w:tcBorders>
          </w:tcPr>
          <w:p w14:paraId="0DD5F563" w14:textId="77777777" w:rsidR="003F0427" w:rsidRPr="00D37D42" w:rsidRDefault="00EC3E83" w:rsidP="004A5C6A">
            <w:pPr>
              <w:pStyle w:val="LDKbody"/>
              <w:rPr>
                <w:szCs w:val="24"/>
              </w:rPr>
            </w:pPr>
            <w:r w:rsidRPr="00D37D42">
              <w:rPr>
                <w:szCs w:val="24"/>
              </w:rPr>
              <w:t>Çmimi i aktivizimit &lt;0</w:t>
            </w:r>
          </w:p>
        </w:tc>
      </w:tr>
      <w:tr w:rsidR="003F0427" w:rsidRPr="00D37D42" w14:paraId="1969D967" w14:textId="77777777" w:rsidTr="00605D33">
        <w:trPr>
          <w:trHeight w:val="493"/>
        </w:trPr>
        <w:tc>
          <w:tcPr>
            <w:tcW w:w="3019" w:type="dxa"/>
            <w:tcBorders>
              <w:top w:val="single" w:sz="4" w:space="0" w:color="auto"/>
              <w:left w:val="single" w:sz="4" w:space="0" w:color="auto"/>
            </w:tcBorders>
          </w:tcPr>
          <w:p w14:paraId="2BED9936" w14:textId="77777777" w:rsidR="003F0427" w:rsidRPr="00D37D42" w:rsidRDefault="00EC3E83" w:rsidP="004A5C6A">
            <w:pPr>
              <w:pStyle w:val="LDKbody"/>
              <w:rPr>
                <w:szCs w:val="24"/>
              </w:rPr>
            </w:pPr>
            <w:r w:rsidRPr="00D37D42">
              <w:rPr>
                <w:szCs w:val="24"/>
              </w:rPr>
              <w:t>Energjia balancuese n</w:t>
            </w:r>
            <w:r w:rsidR="00306860" w:rsidRPr="00D37D42">
              <w:rPr>
                <w:szCs w:val="24"/>
              </w:rPr>
              <w:t>ë</w:t>
            </w:r>
            <w:r w:rsidRPr="00D37D42">
              <w:rPr>
                <w:szCs w:val="24"/>
              </w:rPr>
              <w:t xml:space="preserve"> rritje</w:t>
            </w:r>
          </w:p>
        </w:tc>
        <w:tc>
          <w:tcPr>
            <w:tcW w:w="3015" w:type="dxa"/>
          </w:tcPr>
          <w:p w14:paraId="551B7380" w14:textId="77777777" w:rsidR="003F0427" w:rsidRPr="00D37D42" w:rsidRDefault="00EC3E83" w:rsidP="00BB5BF2">
            <w:pPr>
              <w:pStyle w:val="LDKbody"/>
              <w:rPr>
                <w:szCs w:val="24"/>
              </w:rPr>
            </w:pPr>
            <w:r w:rsidRPr="00D37D42">
              <w:rPr>
                <w:szCs w:val="24"/>
              </w:rPr>
              <w:t xml:space="preserve">OST paguan </w:t>
            </w:r>
            <w:r w:rsidR="00BB5BF2" w:rsidRPr="00D37D42">
              <w:rPr>
                <w:szCs w:val="24"/>
              </w:rPr>
              <w:t>OShB</w:t>
            </w:r>
          </w:p>
        </w:tc>
        <w:tc>
          <w:tcPr>
            <w:tcW w:w="3015" w:type="dxa"/>
          </w:tcPr>
          <w:p w14:paraId="192AC8E6" w14:textId="77777777" w:rsidR="003F0427" w:rsidRPr="00D37D42" w:rsidRDefault="00BB5BF2" w:rsidP="00BB5BF2">
            <w:pPr>
              <w:pStyle w:val="LDKbody"/>
              <w:rPr>
                <w:szCs w:val="24"/>
              </w:rPr>
            </w:pPr>
            <w:r w:rsidRPr="00D37D42">
              <w:rPr>
                <w:szCs w:val="24"/>
              </w:rPr>
              <w:t>OShB</w:t>
            </w:r>
            <w:r w:rsidR="00EC3E83" w:rsidRPr="00D37D42">
              <w:rPr>
                <w:szCs w:val="24"/>
              </w:rPr>
              <w:t xml:space="preserve"> paguan OST</w:t>
            </w:r>
          </w:p>
        </w:tc>
      </w:tr>
      <w:tr w:rsidR="003F0427" w:rsidRPr="00D37D42" w14:paraId="4C095298" w14:textId="77777777" w:rsidTr="00605D33">
        <w:trPr>
          <w:trHeight w:val="518"/>
        </w:trPr>
        <w:tc>
          <w:tcPr>
            <w:tcW w:w="3019" w:type="dxa"/>
            <w:tcBorders>
              <w:top w:val="single" w:sz="4" w:space="0" w:color="auto"/>
              <w:left w:val="single" w:sz="4" w:space="0" w:color="auto"/>
            </w:tcBorders>
          </w:tcPr>
          <w:p w14:paraId="0CC60097" w14:textId="77777777" w:rsidR="003F0427" w:rsidRPr="00D37D42" w:rsidRDefault="00EC3E83" w:rsidP="00EC3E83">
            <w:pPr>
              <w:pStyle w:val="LDKbody"/>
              <w:rPr>
                <w:szCs w:val="24"/>
              </w:rPr>
            </w:pPr>
            <w:r w:rsidRPr="00D37D42">
              <w:rPr>
                <w:szCs w:val="24"/>
              </w:rPr>
              <w:t>Energjia balancuese n</w:t>
            </w:r>
            <w:r w:rsidR="00306860" w:rsidRPr="00D37D42">
              <w:rPr>
                <w:szCs w:val="24"/>
              </w:rPr>
              <w:t>ë</w:t>
            </w:r>
            <w:r w:rsidRPr="00D37D42">
              <w:rPr>
                <w:szCs w:val="24"/>
              </w:rPr>
              <w:t xml:space="preserve"> r</w:t>
            </w:r>
            <w:r w:rsidR="00306860" w:rsidRPr="00D37D42">
              <w:rPr>
                <w:szCs w:val="24"/>
              </w:rPr>
              <w:t>ë</w:t>
            </w:r>
            <w:r w:rsidRPr="00D37D42">
              <w:rPr>
                <w:szCs w:val="24"/>
              </w:rPr>
              <w:t>nie</w:t>
            </w:r>
          </w:p>
        </w:tc>
        <w:tc>
          <w:tcPr>
            <w:tcW w:w="3015" w:type="dxa"/>
          </w:tcPr>
          <w:p w14:paraId="23114EDD" w14:textId="77777777" w:rsidR="003F0427" w:rsidRPr="00D37D42" w:rsidRDefault="00BB5BF2" w:rsidP="00BB5BF2">
            <w:pPr>
              <w:pStyle w:val="LDKbody"/>
              <w:rPr>
                <w:szCs w:val="24"/>
              </w:rPr>
            </w:pPr>
            <w:r w:rsidRPr="00D37D42">
              <w:rPr>
                <w:szCs w:val="24"/>
              </w:rPr>
              <w:t>OShB</w:t>
            </w:r>
            <w:r w:rsidR="00EC3E83" w:rsidRPr="00D37D42">
              <w:rPr>
                <w:szCs w:val="24"/>
              </w:rPr>
              <w:t xml:space="preserve"> paguan OST</w:t>
            </w:r>
          </w:p>
        </w:tc>
        <w:tc>
          <w:tcPr>
            <w:tcW w:w="3015" w:type="dxa"/>
          </w:tcPr>
          <w:p w14:paraId="6A0B3BFD" w14:textId="77777777" w:rsidR="003F0427" w:rsidRPr="00D37D42" w:rsidRDefault="00EC3E83" w:rsidP="00BB5BF2">
            <w:pPr>
              <w:pStyle w:val="LDKbody"/>
              <w:rPr>
                <w:szCs w:val="24"/>
              </w:rPr>
            </w:pPr>
            <w:r w:rsidRPr="00D37D42">
              <w:rPr>
                <w:szCs w:val="24"/>
              </w:rPr>
              <w:t xml:space="preserve">OST paguan </w:t>
            </w:r>
            <w:r w:rsidR="00BB5BF2" w:rsidRPr="00D37D42">
              <w:rPr>
                <w:szCs w:val="24"/>
              </w:rPr>
              <w:t>OShB</w:t>
            </w:r>
          </w:p>
        </w:tc>
      </w:tr>
    </w:tbl>
    <w:p w14:paraId="1CB26A76" w14:textId="77777777" w:rsidR="003F0427" w:rsidRPr="00D37D42" w:rsidRDefault="003F0427" w:rsidP="003F0427">
      <w:pPr>
        <w:pStyle w:val="LDKbody"/>
        <w:rPr>
          <w:szCs w:val="24"/>
        </w:rPr>
      </w:pPr>
    </w:p>
    <w:p w14:paraId="03AAF129" w14:textId="77777777" w:rsidR="00CE7484" w:rsidRPr="00D37D42" w:rsidRDefault="00647D1C" w:rsidP="009A3CAF">
      <w:pPr>
        <w:pStyle w:val="Heading3"/>
        <w:rPr>
          <w:rFonts w:cs="Times New Roman"/>
          <w:szCs w:val="24"/>
          <w:lang w:val="sq-AL"/>
        </w:rPr>
      </w:pPr>
      <w:bookmarkStart w:id="238" w:name="_Toc536617723"/>
      <w:r w:rsidRPr="00D37D42">
        <w:rPr>
          <w:rStyle w:val="tlid-translation"/>
          <w:rFonts w:cs="Times New Roman"/>
          <w:szCs w:val="24"/>
          <w:lang w:val="sq-AL"/>
        </w:rPr>
        <w:t xml:space="preserve">Aspektet </w:t>
      </w:r>
      <w:r w:rsidR="004059B6" w:rsidRPr="00D37D42">
        <w:rPr>
          <w:rStyle w:val="tlid-translation"/>
          <w:rFonts w:cs="Times New Roman"/>
          <w:szCs w:val="24"/>
          <w:lang w:val="sq-AL"/>
        </w:rPr>
        <w:t xml:space="preserve">alternative </w:t>
      </w:r>
      <w:r w:rsidRPr="00D37D42">
        <w:rPr>
          <w:rStyle w:val="tlid-translation"/>
          <w:rFonts w:cs="Times New Roman"/>
          <w:szCs w:val="24"/>
          <w:lang w:val="sq-AL"/>
        </w:rPr>
        <w:t xml:space="preserve">të </w:t>
      </w:r>
      <w:r w:rsidR="00811722" w:rsidRPr="00D37D42">
        <w:rPr>
          <w:rStyle w:val="tlid-translation"/>
          <w:rFonts w:cs="Times New Roman"/>
          <w:szCs w:val="24"/>
          <w:lang w:val="sq-AL"/>
        </w:rPr>
        <w:t>karakteristikave</w:t>
      </w:r>
      <w:bookmarkEnd w:id="238"/>
    </w:p>
    <w:p w14:paraId="4FF25F86" w14:textId="77777777" w:rsidR="003F0427" w:rsidRPr="00D37D42" w:rsidRDefault="00C232E1" w:rsidP="003F0427">
      <w:pPr>
        <w:rPr>
          <w:rFonts w:eastAsia="Times New Roman" w:cs="Times New Roman"/>
          <w:szCs w:val="24"/>
        </w:rPr>
      </w:pPr>
      <w:r w:rsidRPr="00D37D42">
        <w:rPr>
          <w:rFonts w:cs="Times New Roman"/>
          <w:szCs w:val="24"/>
        </w:rPr>
        <w:t xml:space="preserve">5.1.6.1 </w:t>
      </w:r>
      <w:r w:rsidR="00647D1C" w:rsidRPr="00D37D42">
        <w:rPr>
          <w:rStyle w:val="tlid-translation"/>
          <w:rFonts w:cs="Times New Roman"/>
          <w:szCs w:val="24"/>
        </w:rPr>
        <w:t xml:space="preserve">Tabela e mëposhtme përcakton cilat </w:t>
      </w:r>
      <w:r w:rsidR="004059B6" w:rsidRPr="00D37D42">
        <w:rPr>
          <w:rStyle w:val="tlid-translation"/>
          <w:rFonts w:cs="Times New Roman"/>
          <w:szCs w:val="24"/>
        </w:rPr>
        <w:t>karakteristika</w:t>
      </w:r>
      <w:r w:rsidR="00647D1C" w:rsidRPr="00D37D42">
        <w:rPr>
          <w:rStyle w:val="tlid-translation"/>
          <w:rFonts w:cs="Times New Roman"/>
          <w:szCs w:val="24"/>
        </w:rPr>
        <w:t xml:space="preserve"> janë </w:t>
      </w:r>
      <w:r w:rsidR="004059B6" w:rsidRPr="00D37D42">
        <w:rPr>
          <w:rStyle w:val="tlid-translation"/>
          <w:rFonts w:cs="Times New Roman"/>
          <w:szCs w:val="24"/>
        </w:rPr>
        <w:t>alternative</w:t>
      </w:r>
      <w:r w:rsidR="00647D1C" w:rsidRPr="00D37D42">
        <w:rPr>
          <w:rStyle w:val="tlid-translation"/>
          <w:rFonts w:cs="Times New Roman"/>
          <w:szCs w:val="24"/>
        </w:rPr>
        <w:t xml:space="preserve"> dhe të cilat janë të detyrueshme, </w:t>
      </w:r>
      <w:r w:rsidR="004059B6" w:rsidRPr="00D37D42">
        <w:rPr>
          <w:rStyle w:val="tlid-translation"/>
          <w:rFonts w:cs="Times New Roman"/>
          <w:szCs w:val="24"/>
        </w:rPr>
        <w:t>n</w:t>
      </w:r>
      <w:r w:rsidR="00306860" w:rsidRPr="00D37D42">
        <w:rPr>
          <w:rStyle w:val="tlid-translation"/>
          <w:rFonts w:cs="Times New Roman"/>
          <w:szCs w:val="24"/>
        </w:rPr>
        <w:t>ë</w:t>
      </w:r>
      <w:r w:rsidR="004059B6" w:rsidRPr="00D37D42">
        <w:rPr>
          <w:rStyle w:val="tlid-translation"/>
          <w:rFonts w:cs="Times New Roman"/>
          <w:szCs w:val="24"/>
        </w:rPr>
        <w:t xml:space="preserve"> varësi</w:t>
      </w:r>
      <w:r w:rsidR="00647D1C" w:rsidRPr="00D37D42">
        <w:rPr>
          <w:rStyle w:val="tlid-translation"/>
          <w:rFonts w:cs="Times New Roman"/>
          <w:szCs w:val="24"/>
        </w:rPr>
        <w:t xml:space="preserve"> nga kategoria e ofertës: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2004"/>
        <w:gridCol w:w="1915"/>
        <w:gridCol w:w="1648"/>
        <w:gridCol w:w="1738"/>
      </w:tblGrid>
      <w:tr w:rsidR="003F0427" w:rsidRPr="00D37D42" w14:paraId="446CBF9A" w14:textId="77777777" w:rsidTr="004A5C6A">
        <w:trPr>
          <w:trHeight w:val="196"/>
        </w:trPr>
        <w:tc>
          <w:tcPr>
            <w:tcW w:w="1648" w:type="dxa"/>
            <w:tcBorders>
              <w:tl2br w:val="single" w:sz="4" w:space="0" w:color="auto"/>
            </w:tcBorders>
          </w:tcPr>
          <w:p w14:paraId="20478946" w14:textId="77777777" w:rsidR="00CE7484" w:rsidRPr="00D37D42" w:rsidRDefault="004059B6" w:rsidP="007A023B">
            <w:pPr>
              <w:pStyle w:val="LDKbody"/>
              <w:ind w:left="284"/>
              <w:rPr>
                <w:szCs w:val="24"/>
              </w:rPr>
            </w:pPr>
            <w:r w:rsidRPr="00D37D42">
              <w:rPr>
                <w:szCs w:val="24"/>
              </w:rPr>
              <w:t>Kategoria e ofert</w:t>
            </w:r>
            <w:r w:rsidR="00306860" w:rsidRPr="00D37D42">
              <w:rPr>
                <w:szCs w:val="24"/>
              </w:rPr>
              <w:t>ë</w:t>
            </w:r>
            <w:r w:rsidRPr="00D37D42">
              <w:rPr>
                <w:szCs w:val="24"/>
              </w:rPr>
              <w:t>s</w:t>
            </w:r>
          </w:p>
          <w:p w14:paraId="736A03FD" w14:textId="77777777" w:rsidR="003F0427" w:rsidRPr="00D37D42" w:rsidRDefault="004059B6" w:rsidP="004A5C6A">
            <w:pPr>
              <w:pStyle w:val="LDKbody"/>
              <w:rPr>
                <w:szCs w:val="24"/>
              </w:rPr>
            </w:pPr>
            <w:r w:rsidRPr="00D37D42">
              <w:rPr>
                <w:szCs w:val="24"/>
              </w:rPr>
              <w:t>Karakteristika</w:t>
            </w:r>
          </w:p>
        </w:tc>
        <w:tc>
          <w:tcPr>
            <w:tcW w:w="2004" w:type="dxa"/>
          </w:tcPr>
          <w:p w14:paraId="4527FEA4" w14:textId="77777777" w:rsidR="004059B6" w:rsidRPr="00D37D42" w:rsidRDefault="004059B6" w:rsidP="004A5C6A">
            <w:pPr>
              <w:pStyle w:val="LDKbody"/>
              <w:rPr>
                <w:szCs w:val="24"/>
              </w:rPr>
            </w:pPr>
            <w:r w:rsidRPr="00D37D42">
              <w:rPr>
                <w:szCs w:val="24"/>
              </w:rPr>
              <w:t>aFRR e kontraktuar</w:t>
            </w:r>
          </w:p>
        </w:tc>
        <w:tc>
          <w:tcPr>
            <w:tcW w:w="1915" w:type="dxa"/>
          </w:tcPr>
          <w:p w14:paraId="2A60ABA0" w14:textId="77777777" w:rsidR="004059B6" w:rsidRPr="00D37D42" w:rsidRDefault="004059B6" w:rsidP="004A5C6A">
            <w:pPr>
              <w:pStyle w:val="LDKbody"/>
              <w:rPr>
                <w:szCs w:val="24"/>
              </w:rPr>
            </w:pPr>
            <w:r w:rsidRPr="00D37D42">
              <w:rPr>
                <w:szCs w:val="24"/>
              </w:rPr>
              <w:t>aFRR e pa kontraktuar</w:t>
            </w:r>
          </w:p>
        </w:tc>
        <w:tc>
          <w:tcPr>
            <w:tcW w:w="1648" w:type="dxa"/>
          </w:tcPr>
          <w:p w14:paraId="59A4EEFE" w14:textId="77777777" w:rsidR="003F0427" w:rsidRPr="00D37D42" w:rsidRDefault="004059B6" w:rsidP="004A5C6A">
            <w:pPr>
              <w:pStyle w:val="LDKbody"/>
              <w:rPr>
                <w:szCs w:val="24"/>
              </w:rPr>
            </w:pPr>
            <w:r w:rsidRPr="00D37D42">
              <w:rPr>
                <w:szCs w:val="24"/>
              </w:rPr>
              <w:t>mFRR/RR p</w:t>
            </w:r>
            <w:r w:rsidR="00306860" w:rsidRPr="00D37D42">
              <w:rPr>
                <w:szCs w:val="24"/>
              </w:rPr>
              <w:t>ë</w:t>
            </w:r>
            <w:r w:rsidRPr="00D37D42">
              <w:rPr>
                <w:szCs w:val="24"/>
              </w:rPr>
              <w:t>r balancim</w:t>
            </w:r>
          </w:p>
        </w:tc>
        <w:tc>
          <w:tcPr>
            <w:tcW w:w="1738" w:type="dxa"/>
          </w:tcPr>
          <w:p w14:paraId="27716642" w14:textId="77777777" w:rsidR="003F0427" w:rsidRPr="00D37D42" w:rsidRDefault="004059B6" w:rsidP="004A5C6A">
            <w:pPr>
              <w:pStyle w:val="LDKbody"/>
              <w:rPr>
                <w:szCs w:val="24"/>
              </w:rPr>
            </w:pPr>
            <w:r w:rsidRPr="00D37D42">
              <w:rPr>
                <w:szCs w:val="24"/>
              </w:rPr>
              <w:t>RR p</w:t>
            </w:r>
            <w:r w:rsidR="00306860" w:rsidRPr="00D37D42">
              <w:rPr>
                <w:szCs w:val="24"/>
              </w:rPr>
              <w:t>ë</w:t>
            </w:r>
            <w:r w:rsidRPr="00D37D42">
              <w:rPr>
                <w:szCs w:val="24"/>
              </w:rPr>
              <w:t>r q</w:t>
            </w:r>
            <w:r w:rsidR="00306860" w:rsidRPr="00D37D42">
              <w:rPr>
                <w:szCs w:val="24"/>
              </w:rPr>
              <w:t>ë</w:t>
            </w:r>
            <w:r w:rsidRPr="00D37D42">
              <w:rPr>
                <w:szCs w:val="24"/>
              </w:rPr>
              <w:t>llime t</w:t>
            </w:r>
            <w:r w:rsidR="00306860" w:rsidRPr="00D37D42">
              <w:rPr>
                <w:szCs w:val="24"/>
              </w:rPr>
              <w:t>ë</w:t>
            </w:r>
            <w:r w:rsidRPr="00D37D42">
              <w:rPr>
                <w:szCs w:val="24"/>
              </w:rPr>
              <w:t xml:space="preserve"> tjera</w:t>
            </w:r>
            <w:r w:rsidR="003F0427" w:rsidRPr="00D37D42">
              <w:rPr>
                <w:szCs w:val="24"/>
              </w:rPr>
              <w:t xml:space="preserve"> </w:t>
            </w:r>
          </w:p>
        </w:tc>
      </w:tr>
      <w:tr w:rsidR="003F0427" w:rsidRPr="00D37D42" w14:paraId="516B667A" w14:textId="77777777" w:rsidTr="004A5C6A">
        <w:trPr>
          <w:trHeight w:val="46"/>
        </w:trPr>
        <w:tc>
          <w:tcPr>
            <w:tcW w:w="1648" w:type="dxa"/>
          </w:tcPr>
          <w:p w14:paraId="1AFF57AE" w14:textId="77777777" w:rsidR="003F0427" w:rsidRPr="00D37D42" w:rsidRDefault="00BB5BF2" w:rsidP="00BB5BF2">
            <w:pPr>
              <w:pStyle w:val="LDKbody"/>
              <w:rPr>
                <w:szCs w:val="24"/>
              </w:rPr>
            </w:pPr>
            <w:r w:rsidRPr="00D37D42">
              <w:rPr>
                <w:szCs w:val="24"/>
              </w:rPr>
              <w:t>OShB</w:t>
            </w:r>
          </w:p>
        </w:tc>
        <w:tc>
          <w:tcPr>
            <w:tcW w:w="2004" w:type="dxa"/>
          </w:tcPr>
          <w:p w14:paraId="50D374CB" w14:textId="77777777" w:rsidR="003F0427" w:rsidRPr="00D37D42" w:rsidRDefault="004059B6" w:rsidP="004A5C6A">
            <w:pPr>
              <w:pStyle w:val="LDKbody"/>
              <w:rPr>
                <w:szCs w:val="24"/>
              </w:rPr>
            </w:pPr>
            <w:r w:rsidRPr="00D37D42">
              <w:rPr>
                <w:szCs w:val="24"/>
              </w:rPr>
              <w:t>I detyruesh</w:t>
            </w:r>
            <w:r w:rsidR="00306860" w:rsidRPr="00D37D42">
              <w:rPr>
                <w:szCs w:val="24"/>
              </w:rPr>
              <w:t>ë</w:t>
            </w:r>
            <w:r w:rsidRPr="00D37D42">
              <w:rPr>
                <w:szCs w:val="24"/>
              </w:rPr>
              <w:t>m</w:t>
            </w:r>
          </w:p>
        </w:tc>
        <w:tc>
          <w:tcPr>
            <w:tcW w:w="1915" w:type="dxa"/>
          </w:tcPr>
          <w:p w14:paraId="5B346DA1" w14:textId="77777777" w:rsidR="003F0427" w:rsidRPr="00D37D42" w:rsidRDefault="004059B6" w:rsidP="004A5C6A">
            <w:pPr>
              <w:pStyle w:val="LDKbody"/>
              <w:rPr>
                <w:szCs w:val="24"/>
              </w:rPr>
            </w:pPr>
            <w:r w:rsidRPr="00D37D42">
              <w:rPr>
                <w:szCs w:val="24"/>
              </w:rPr>
              <w:t>I detyruesh</w:t>
            </w:r>
            <w:r w:rsidR="00306860" w:rsidRPr="00D37D42">
              <w:rPr>
                <w:szCs w:val="24"/>
              </w:rPr>
              <w:t>ë</w:t>
            </w:r>
            <w:r w:rsidRPr="00D37D42">
              <w:rPr>
                <w:szCs w:val="24"/>
              </w:rPr>
              <w:t>m</w:t>
            </w:r>
          </w:p>
        </w:tc>
        <w:tc>
          <w:tcPr>
            <w:tcW w:w="1648" w:type="dxa"/>
          </w:tcPr>
          <w:p w14:paraId="055EAA2F" w14:textId="77777777" w:rsidR="003F0427" w:rsidRPr="00D37D42" w:rsidRDefault="004059B6" w:rsidP="004A5C6A">
            <w:pPr>
              <w:pStyle w:val="LDKbody"/>
              <w:rPr>
                <w:szCs w:val="24"/>
              </w:rPr>
            </w:pPr>
            <w:r w:rsidRPr="00D37D42">
              <w:rPr>
                <w:szCs w:val="24"/>
              </w:rPr>
              <w:t>I detyruesh</w:t>
            </w:r>
            <w:r w:rsidR="00306860" w:rsidRPr="00D37D42">
              <w:rPr>
                <w:szCs w:val="24"/>
              </w:rPr>
              <w:t>ë</w:t>
            </w:r>
            <w:r w:rsidRPr="00D37D42">
              <w:rPr>
                <w:szCs w:val="24"/>
              </w:rPr>
              <w:t>m</w:t>
            </w:r>
          </w:p>
        </w:tc>
        <w:tc>
          <w:tcPr>
            <w:tcW w:w="1738" w:type="dxa"/>
          </w:tcPr>
          <w:p w14:paraId="1BB387BF" w14:textId="77777777" w:rsidR="003F0427" w:rsidRPr="00D37D42" w:rsidRDefault="004059B6" w:rsidP="004A5C6A">
            <w:pPr>
              <w:pStyle w:val="LDKbody"/>
              <w:rPr>
                <w:szCs w:val="24"/>
              </w:rPr>
            </w:pPr>
            <w:r w:rsidRPr="00D37D42">
              <w:rPr>
                <w:szCs w:val="24"/>
              </w:rPr>
              <w:t>I detyruesh</w:t>
            </w:r>
            <w:r w:rsidR="00306860" w:rsidRPr="00D37D42">
              <w:rPr>
                <w:szCs w:val="24"/>
              </w:rPr>
              <w:t>ë</w:t>
            </w:r>
            <w:r w:rsidRPr="00D37D42">
              <w:rPr>
                <w:szCs w:val="24"/>
              </w:rPr>
              <w:t>m</w:t>
            </w:r>
          </w:p>
        </w:tc>
      </w:tr>
      <w:tr w:rsidR="003F0427" w:rsidRPr="00D37D42" w14:paraId="05B62B99" w14:textId="77777777" w:rsidTr="004A5C6A">
        <w:trPr>
          <w:trHeight w:val="46"/>
        </w:trPr>
        <w:tc>
          <w:tcPr>
            <w:tcW w:w="1648" w:type="dxa"/>
          </w:tcPr>
          <w:p w14:paraId="20474A16" w14:textId="77777777" w:rsidR="003F0427" w:rsidRPr="00D37D42" w:rsidRDefault="004059B6" w:rsidP="00605D33">
            <w:pPr>
              <w:pStyle w:val="LDKbody"/>
              <w:jc w:val="left"/>
              <w:rPr>
                <w:szCs w:val="24"/>
              </w:rPr>
            </w:pPr>
            <w:r w:rsidRPr="00D37D42">
              <w:rPr>
                <w:szCs w:val="24"/>
              </w:rPr>
              <w:t>PShD</w:t>
            </w:r>
          </w:p>
        </w:tc>
        <w:tc>
          <w:tcPr>
            <w:tcW w:w="2004" w:type="dxa"/>
          </w:tcPr>
          <w:p w14:paraId="69F1F9D1"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915" w:type="dxa"/>
          </w:tcPr>
          <w:p w14:paraId="0309C03D"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648" w:type="dxa"/>
          </w:tcPr>
          <w:p w14:paraId="28209A8F"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738" w:type="dxa"/>
          </w:tcPr>
          <w:p w14:paraId="05D634D9"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r>
      <w:tr w:rsidR="003F0427" w:rsidRPr="00D37D42" w14:paraId="6F301B9E" w14:textId="77777777" w:rsidTr="004A5C6A">
        <w:trPr>
          <w:trHeight w:val="46"/>
        </w:trPr>
        <w:tc>
          <w:tcPr>
            <w:tcW w:w="1648" w:type="dxa"/>
          </w:tcPr>
          <w:p w14:paraId="38B339FD" w14:textId="77777777" w:rsidR="003F0427" w:rsidRPr="00D37D42" w:rsidRDefault="004059B6" w:rsidP="00605D33">
            <w:pPr>
              <w:pStyle w:val="LDKbody"/>
              <w:jc w:val="left"/>
              <w:rPr>
                <w:szCs w:val="24"/>
              </w:rPr>
            </w:pPr>
            <w:r w:rsidRPr="00D37D42">
              <w:rPr>
                <w:szCs w:val="24"/>
              </w:rPr>
              <w:lastRenderedPageBreak/>
              <w:t>K</w:t>
            </w:r>
            <w:r w:rsidR="00306860" w:rsidRPr="00D37D42">
              <w:rPr>
                <w:szCs w:val="24"/>
              </w:rPr>
              <w:t>ë</w:t>
            </w:r>
            <w:r w:rsidRPr="00D37D42">
              <w:rPr>
                <w:szCs w:val="24"/>
              </w:rPr>
              <w:t>rkesa</w:t>
            </w:r>
          </w:p>
        </w:tc>
        <w:tc>
          <w:tcPr>
            <w:tcW w:w="2004" w:type="dxa"/>
          </w:tcPr>
          <w:p w14:paraId="4EC47B99" w14:textId="77777777" w:rsidR="003F0427" w:rsidRPr="00D37D42" w:rsidRDefault="004059B6" w:rsidP="00605D33">
            <w:pPr>
              <w:pStyle w:val="LDKbody"/>
              <w:jc w:val="left"/>
              <w:rPr>
                <w:szCs w:val="24"/>
              </w:rPr>
            </w:pPr>
            <w:r w:rsidRPr="00D37D42">
              <w:rPr>
                <w:szCs w:val="24"/>
              </w:rPr>
              <w:t>Alternativ</w:t>
            </w:r>
          </w:p>
        </w:tc>
        <w:tc>
          <w:tcPr>
            <w:tcW w:w="1915" w:type="dxa"/>
          </w:tcPr>
          <w:p w14:paraId="62C66A81" w14:textId="77777777" w:rsidR="003F0427" w:rsidRPr="00D37D42" w:rsidRDefault="004059B6" w:rsidP="00605D33">
            <w:pPr>
              <w:pStyle w:val="LDKbody"/>
              <w:jc w:val="left"/>
              <w:rPr>
                <w:szCs w:val="24"/>
              </w:rPr>
            </w:pPr>
            <w:r w:rsidRPr="00D37D42">
              <w:rPr>
                <w:szCs w:val="24"/>
              </w:rPr>
              <w:t>Alternativ</w:t>
            </w:r>
          </w:p>
        </w:tc>
        <w:tc>
          <w:tcPr>
            <w:tcW w:w="1648" w:type="dxa"/>
          </w:tcPr>
          <w:p w14:paraId="70F0D377" w14:textId="77777777" w:rsidR="003F0427" w:rsidRPr="00D37D42" w:rsidRDefault="004059B6" w:rsidP="00605D33">
            <w:pPr>
              <w:pStyle w:val="LDKbody"/>
              <w:jc w:val="left"/>
              <w:rPr>
                <w:szCs w:val="24"/>
              </w:rPr>
            </w:pPr>
            <w:r w:rsidRPr="00D37D42">
              <w:rPr>
                <w:szCs w:val="24"/>
              </w:rPr>
              <w:t>Alternativ</w:t>
            </w:r>
          </w:p>
        </w:tc>
        <w:tc>
          <w:tcPr>
            <w:tcW w:w="1738" w:type="dxa"/>
          </w:tcPr>
          <w:p w14:paraId="61ED7F0E" w14:textId="77777777" w:rsidR="003F0427" w:rsidRPr="00D37D42" w:rsidRDefault="004059B6" w:rsidP="00605D33">
            <w:pPr>
              <w:pStyle w:val="LDKbody"/>
              <w:jc w:val="left"/>
              <w:rPr>
                <w:szCs w:val="24"/>
              </w:rPr>
            </w:pPr>
            <w:r w:rsidRPr="00D37D42">
              <w:rPr>
                <w:szCs w:val="24"/>
              </w:rPr>
              <w:t>Alternativ</w:t>
            </w:r>
          </w:p>
        </w:tc>
      </w:tr>
      <w:tr w:rsidR="003F0427" w:rsidRPr="00D37D42" w14:paraId="70E176DD" w14:textId="77777777" w:rsidTr="004A5C6A">
        <w:trPr>
          <w:trHeight w:val="46"/>
        </w:trPr>
        <w:tc>
          <w:tcPr>
            <w:tcW w:w="1648" w:type="dxa"/>
          </w:tcPr>
          <w:p w14:paraId="23A06CF1" w14:textId="77777777" w:rsidR="003F0427" w:rsidRPr="00D37D42" w:rsidRDefault="004059B6" w:rsidP="00605D33">
            <w:pPr>
              <w:pStyle w:val="LDKbody"/>
              <w:jc w:val="left"/>
              <w:rPr>
                <w:szCs w:val="24"/>
              </w:rPr>
            </w:pPr>
            <w:r w:rsidRPr="00D37D42">
              <w:rPr>
                <w:szCs w:val="24"/>
              </w:rPr>
              <w:t>Data e shp</w:t>
            </w:r>
            <w:r w:rsidR="00306860" w:rsidRPr="00D37D42">
              <w:rPr>
                <w:szCs w:val="24"/>
              </w:rPr>
              <w:t>ë</w:t>
            </w:r>
            <w:r w:rsidRPr="00D37D42">
              <w:rPr>
                <w:szCs w:val="24"/>
              </w:rPr>
              <w:t>rndarjes</w:t>
            </w:r>
          </w:p>
        </w:tc>
        <w:tc>
          <w:tcPr>
            <w:tcW w:w="2004" w:type="dxa"/>
          </w:tcPr>
          <w:p w14:paraId="5C802CCB"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915" w:type="dxa"/>
          </w:tcPr>
          <w:p w14:paraId="3C436062"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648" w:type="dxa"/>
          </w:tcPr>
          <w:p w14:paraId="7FD55402"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738" w:type="dxa"/>
          </w:tcPr>
          <w:p w14:paraId="3604CAB6"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r>
      <w:tr w:rsidR="003F0427" w:rsidRPr="00D37D42" w14:paraId="6D8834D4" w14:textId="77777777" w:rsidTr="004A5C6A">
        <w:trPr>
          <w:trHeight w:val="46"/>
        </w:trPr>
        <w:tc>
          <w:tcPr>
            <w:tcW w:w="1648" w:type="dxa"/>
          </w:tcPr>
          <w:p w14:paraId="1499F8D2" w14:textId="77777777" w:rsidR="003F0427" w:rsidRPr="00D37D42" w:rsidRDefault="004059B6" w:rsidP="00605D33">
            <w:pPr>
              <w:pStyle w:val="LDKbody"/>
              <w:jc w:val="left"/>
              <w:rPr>
                <w:szCs w:val="24"/>
              </w:rPr>
            </w:pPr>
            <w:r w:rsidRPr="00D37D42">
              <w:rPr>
                <w:szCs w:val="24"/>
              </w:rPr>
              <w:t>Kontrata</w:t>
            </w:r>
          </w:p>
        </w:tc>
        <w:tc>
          <w:tcPr>
            <w:tcW w:w="2004" w:type="dxa"/>
          </w:tcPr>
          <w:p w14:paraId="71EB3F91"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915" w:type="dxa"/>
          </w:tcPr>
          <w:p w14:paraId="68F28F1D" w14:textId="77777777" w:rsidR="003F0427" w:rsidRPr="00D37D42" w:rsidRDefault="003F0427" w:rsidP="00605D33">
            <w:pPr>
              <w:pStyle w:val="LDKbody"/>
              <w:jc w:val="left"/>
              <w:rPr>
                <w:szCs w:val="24"/>
              </w:rPr>
            </w:pPr>
            <w:r w:rsidRPr="00D37D42">
              <w:rPr>
                <w:szCs w:val="24"/>
              </w:rPr>
              <w:t xml:space="preserve">N/A </w:t>
            </w:r>
          </w:p>
        </w:tc>
        <w:tc>
          <w:tcPr>
            <w:tcW w:w="1648" w:type="dxa"/>
          </w:tcPr>
          <w:p w14:paraId="3C694C0A" w14:textId="77777777" w:rsidR="003F0427" w:rsidRPr="00D37D42" w:rsidRDefault="003F0427" w:rsidP="00605D33">
            <w:pPr>
              <w:pStyle w:val="LDKbody"/>
              <w:jc w:val="left"/>
              <w:rPr>
                <w:szCs w:val="24"/>
              </w:rPr>
            </w:pPr>
            <w:r w:rsidRPr="00D37D42">
              <w:rPr>
                <w:szCs w:val="24"/>
              </w:rPr>
              <w:t xml:space="preserve">N/A </w:t>
            </w:r>
          </w:p>
        </w:tc>
        <w:tc>
          <w:tcPr>
            <w:tcW w:w="1738" w:type="dxa"/>
          </w:tcPr>
          <w:p w14:paraId="2E96E2D1" w14:textId="77777777" w:rsidR="003F0427" w:rsidRPr="00D37D42" w:rsidRDefault="003F0427" w:rsidP="00605D33">
            <w:pPr>
              <w:pStyle w:val="LDKbody"/>
              <w:jc w:val="left"/>
              <w:rPr>
                <w:szCs w:val="24"/>
              </w:rPr>
            </w:pPr>
            <w:r w:rsidRPr="00D37D42">
              <w:rPr>
                <w:szCs w:val="24"/>
              </w:rPr>
              <w:t xml:space="preserve">N/A </w:t>
            </w:r>
          </w:p>
        </w:tc>
      </w:tr>
      <w:tr w:rsidR="003F0427" w:rsidRPr="00D37D42" w14:paraId="39E04943" w14:textId="77777777" w:rsidTr="004A5C6A">
        <w:trPr>
          <w:trHeight w:val="46"/>
        </w:trPr>
        <w:tc>
          <w:tcPr>
            <w:tcW w:w="1648" w:type="dxa"/>
          </w:tcPr>
          <w:p w14:paraId="1D5F9F1B" w14:textId="77777777" w:rsidR="003F0427" w:rsidRPr="00D37D42" w:rsidRDefault="004059B6" w:rsidP="00605D33">
            <w:pPr>
              <w:pStyle w:val="LDKbody"/>
              <w:jc w:val="left"/>
              <w:rPr>
                <w:szCs w:val="24"/>
              </w:rPr>
            </w:pPr>
            <w:r w:rsidRPr="00D37D42">
              <w:rPr>
                <w:szCs w:val="24"/>
              </w:rPr>
              <w:t>Referenca</w:t>
            </w:r>
          </w:p>
        </w:tc>
        <w:tc>
          <w:tcPr>
            <w:tcW w:w="2004" w:type="dxa"/>
          </w:tcPr>
          <w:p w14:paraId="78678C79"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915" w:type="dxa"/>
          </w:tcPr>
          <w:p w14:paraId="3784EA9B"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648" w:type="dxa"/>
          </w:tcPr>
          <w:p w14:paraId="0128FE79"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738" w:type="dxa"/>
          </w:tcPr>
          <w:p w14:paraId="1CB72A59"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r>
      <w:tr w:rsidR="003F0427" w:rsidRPr="00D37D42" w14:paraId="7AB56D11" w14:textId="77777777" w:rsidTr="004A5C6A">
        <w:trPr>
          <w:trHeight w:val="46"/>
        </w:trPr>
        <w:tc>
          <w:tcPr>
            <w:tcW w:w="1648" w:type="dxa"/>
          </w:tcPr>
          <w:p w14:paraId="6C6765C4" w14:textId="77777777" w:rsidR="003F0427" w:rsidRPr="00D37D42" w:rsidRDefault="004059B6" w:rsidP="00605D33">
            <w:pPr>
              <w:pStyle w:val="LDKbody"/>
              <w:jc w:val="left"/>
              <w:rPr>
                <w:szCs w:val="24"/>
              </w:rPr>
            </w:pPr>
            <w:r w:rsidRPr="00D37D42">
              <w:rPr>
                <w:szCs w:val="24"/>
              </w:rPr>
              <w:t>Objekti</w:t>
            </w:r>
          </w:p>
        </w:tc>
        <w:tc>
          <w:tcPr>
            <w:tcW w:w="2004" w:type="dxa"/>
          </w:tcPr>
          <w:p w14:paraId="55B8113B" w14:textId="77777777" w:rsidR="003F0427" w:rsidRPr="00D37D42" w:rsidRDefault="005C2F9D" w:rsidP="00605D33">
            <w:pPr>
              <w:pStyle w:val="LDKbody"/>
              <w:jc w:val="left"/>
              <w:rPr>
                <w:szCs w:val="24"/>
              </w:rPr>
            </w:pPr>
            <w:r w:rsidRPr="00D37D42">
              <w:rPr>
                <w:szCs w:val="24"/>
              </w:rPr>
              <w:t>Alternativ</w:t>
            </w:r>
          </w:p>
        </w:tc>
        <w:tc>
          <w:tcPr>
            <w:tcW w:w="1915" w:type="dxa"/>
          </w:tcPr>
          <w:p w14:paraId="1179D62F" w14:textId="77777777" w:rsidR="003F0427" w:rsidRPr="00D37D42" w:rsidRDefault="005C2F9D" w:rsidP="00605D33">
            <w:pPr>
              <w:pStyle w:val="LDKbody"/>
              <w:jc w:val="left"/>
              <w:rPr>
                <w:szCs w:val="24"/>
              </w:rPr>
            </w:pPr>
            <w:r w:rsidRPr="00D37D42">
              <w:rPr>
                <w:szCs w:val="24"/>
              </w:rPr>
              <w:t xml:space="preserve">Alternativ </w:t>
            </w:r>
          </w:p>
        </w:tc>
        <w:tc>
          <w:tcPr>
            <w:tcW w:w="1648" w:type="dxa"/>
          </w:tcPr>
          <w:p w14:paraId="0A1A8313" w14:textId="77777777" w:rsidR="003F0427" w:rsidRPr="00D37D42" w:rsidRDefault="003F0427" w:rsidP="00605D33">
            <w:pPr>
              <w:pStyle w:val="LDKbody"/>
              <w:jc w:val="left"/>
              <w:rPr>
                <w:szCs w:val="24"/>
              </w:rPr>
            </w:pPr>
            <w:r w:rsidRPr="00D37D42">
              <w:rPr>
                <w:szCs w:val="24"/>
              </w:rPr>
              <w:t xml:space="preserve">N/A </w:t>
            </w:r>
          </w:p>
        </w:tc>
        <w:tc>
          <w:tcPr>
            <w:tcW w:w="1738" w:type="dxa"/>
          </w:tcPr>
          <w:p w14:paraId="362313A5" w14:textId="77777777" w:rsidR="003F0427" w:rsidRPr="00D37D42" w:rsidRDefault="005C2F9D" w:rsidP="00605D33">
            <w:pPr>
              <w:pStyle w:val="LDKbody"/>
              <w:jc w:val="left"/>
              <w:rPr>
                <w:szCs w:val="24"/>
              </w:rPr>
            </w:pPr>
            <w:r w:rsidRPr="00D37D42">
              <w:rPr>
                <w:szCs w:val="24"/>
              </w:rPr>
              <w:t>Alternativ</w:t>
            </w:r>
          </w:p>
        </w:tc>
      </w:tr>
      <w:tr w:rsidR="003F0427" w:rsidRPr="00D37D42" w14:paraId="500200E1" w14:textId="77777777" w:rsidTr="004A5C6A">
        <w:trPr>
          <w:trHeight w:val="46"/>
        </w:trPr>
        <w:tc>
          <w:tcPr>
            <w:tcW w:w="1648" w:type="dxa"/>
          </w:tcPr>
          <w:p w14:paraId="1D2613FF" w14:textId="77777777" w:rsidR="003F0427" w:rsidRPr="00D37D42" w:rsidRDefault="004059B6" w:rsidP="00605D33">
            <w:pPr>
              <w:pStyle w:val="LDKbody"/>
              <w:jc w:val="left"/>
              <w:rPr>
                <w:szCs w:val="24"/>
              </w:rPr>
            </w:pPr>
            <w:r w:rsidRPr="00D37D42">
              <w:rPr>
                <w:szCs w:val="24"/>
              </w:rPr>
              <w:t>Koha e aktivizimit</w:t>
            </w:r>
          </w:p>
        </w:tc>
        <w:tc>
          <w:tcPr>
            <w:tcW w:w="2004" w:type="dxa"/>
          </w:tcPr>
          <w:p w14:paraId="58D9E9FD"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915" w:type="dxa"/>
          </w:tcPr>
          <w:p w14:paraId="3AF26C45"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648" w:type="dxa"/>
          </w:tcPr>
          <w:p w14:paraId="01307959"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738" w:type="dxa"/>
          </w:tcPr>
          <w:p w14:paraId="3BABFC7C"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r>
      <w:tr w:rsidR="003F0427" w:rsidRPr="00D37D42" w14:paraId="15FEA1DD" w14:textId="77777777" w:rsidTr="004A5C6A">
        <w:trPr>
          <w:trHeight w:val="46"/>
        </w:trPr>
        <w:tc>
          <w:tcPr>
            <w:tcW w:w="1648" w:type="dxa"/>
          </w:tcPr>
          <w:p w14:paraId="77E8A940" w14:textId="77777777" w:rsidR="003F0427" w:rsidRPr="00D37D42" w:rsidRDefault="004059B6" w:rsidP="00605D33">
            <w:pPr>
              <w:pStyle w:val="LDKbody"/>
              <w:jc w:val="left"/>
              <w:rPr>
                <w:szCs w:val="24"/>
              </w:rPr>
            </w:pPr>
            <w:r w:rsidRPr="00D37D42">
              <w:rPr>
                <w:szCs w:val="24"/>
              </w:rPr>
              <w:t>Koh</w:t>
            </w:r>
            <w:r w:rsidR="00306860" w:rsidRPr="00D37D42">
              <w:rPr>
                <w:szCs w:val="24"/>
              </w:rPr>
              <w:t>ë</w:t>
            </w:r>
            <w:r w:rsidRPr="00D37D42">
              <w:rPr>
                <w:szCs w:val="24"/>
              </w:rPr>
              <w:t>zgjatja e aktivizimit</w:t>
            </w:r>
          </w:p>
        </w:tc>
        <w:tc>
          <w:tcPr>
            <w:tcW w:w="2004" w:type="dxa"/>
          </w:tcPr>
          <w:p w14:paraId="33B20392"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915" w:type="dxa"/>
          </w:tcPr>
          <w:p w14:paraId="4F3FD3AD"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648" w:type="dxa"/>
          </w:tcPr>
          <w:p w14:paraId="5EA8734E"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738" w:type="dxa"/>
          </w:tcPr>
          <w:p w14:paraId="7F5C60E8"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r>
      <w:tr w:rsidR="003F0427" w:rsidRPr="00D37D42" w14:paraId="27EB92F3" w14:textId="77777777" w:rsidTr="004A5C6A">
        <w:trPr>
          <w:trHeight w:val="46"/>
        </w:trPr>
        <w:tc>
          <w:tcPr>
            <w:tcW w:w="1648" w:type="dxa"/>
          </w:tcPr>
          <w:p w14:paraId="64945F3E" w14:textId="77777777" w:rsidR="003F0427" w:rsidRPr="00D37D42" w:rsidRDefault="004059B6" w:rsidP="00605D33">
            <w:pPr>
              <w:pStyle w:val="LDKbody"/>
              <w:jc w:val="left"/>
              <w:rPr>
                <w:szCs w:val="24"/>
              </w:rPr>
            </w:pPr>
            <w:r w:rsidRPr="00D37D42">
              <w:rPr>
                <w:szCs w:val="24"/>
              </w:rPr>
              <w:t>Shkalla e rregullimit</w:t>
            </w:r>
          </w:p>
        </w:tc>
        <w:tc>
          <w:tcPr>
            <w:tcW w:w="2004" w:type="dxa"/>
          </w:tcPr>
          <w:p w14:paraId="2B16C410"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915" w:type="dxa"/>
          </w:tcPr>
          <w:p w14:paraId="236C5AED"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648" w:type="dxa"/>
          </w:tcPr>
          <w:p w14:paraId="0EE90A05" w14:textId="77777777" w:rsidR="003F0427" w:rsidRPr="00D37D42" w:rsidRDefault="003F0427" w:rsidP="00605D33">
            <w:pPr>
              <w:pStyle w:val="LDKbody"/>
              <w:jc w:val="left"/>
              <w:rPr>
                <w:szCs w:val="24"/>
              </w:rPr>
            </w:pPr>
            <w:r w:rsidRPr="00D37D42">
              <w:rPr>
                <w:szCs w:val="24"/>
              </w:rPr>
              <w:t xml:space="preserve">N/A </w:t>
            </w:r>
          </w:p>
        </w:tc>
        <w:tc>
          <w:tcPr>
            <w:tcW w:w="1738" w:type="dxa"/>
          </w:tcPr>
          <w:p w14:paraId="1D322614" w14:textId="77777777" w:rsidR="003F0427" w:rsidRPr="00D37D42" w:rsidRDefault="003F0427" w:rsidP="00605D33">
            <w:pPr>
              <w:pStyle w:val="LDKbody"/>
              <w:jc w:val="left"/>
              <w:rPr>
                <w:szCs w:val="24"/>
              </w:rPr>
            </w:pPr>
            <w:r w:rsidRPr="00D37D42">
              <w:rPr>
                <w:szCs w:val="24"/>
              </w:rPr>
              <w:t xml:space="preserve">N/A </w:t>
            </w:r>
          </w:p>
        </w:tc>
      </w:tr>
      <w:tr w:rsidR="003F0427" w:rsidRPr="00D37D42" w14:paraId="781BCA39" w14:textId="77777777" w:rsidTr="004A5C6A">
        <w:trPr>
          <w:trHeight w:val="46"/>
        </w:trPr>
        <w:tc>
          <w:tcPr>
            <w:tcW w:w="1648" w:type="dxa"/>
          </w:tcPr>
          <w:p w14:paraId="13714B46" w14:textId="77777777" w:rsidR="003F0427" w:rsidRPr="00D37D42" w:rsidRDefault="004059B6" w:rsidP="00605D33">
            <w:pPr>
              <w:pStyle w:val="LDKbody"/>
              <w:jc w:val="left"/>
              <w:rPr>
                <w:szCs w:val="24"/>
              </w:rPr>
            </w:pPr>
            <w:r w:rsidRPr="00D37D42">
              <w:rPr>
                <w:szCs w:val="24"/>
              </w:rPr>
              <w:t>Vendodhja</w:t>
            </w:r>
          </w:p>
        </w:tc>
        <w:tc>
          <w:tcPr>
            <w:tcW w:w="2004" w:type="dxa"/>
          </w:tcPr>
          <w:p w14:paraId="7C616B7B"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915" w:type="dxa"/>
          </w:tcPr>
          <w:p w14:paraId="40655095"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648" w:type="dxa"/>
          </w:tcPr>
          <w:p w14:paraId="09D14A8F"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738" w:type="dxa"/>
          </w:tcPr>
          <w:p w14:paraId="3D260F0A"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r>
      <w:tr w:rsidR="003F0427" w:rsidRPr="00D37D42" w14:paraId="371ACB6E" w14:textId="77777777" w:rsidTr="004A5C6A">
        <w:trPr>
          <w:trHeight w:val="46"/>
        </w:trPr>
        <w:tc>
          <w:tcPr>
            <w:tcW w:w="1648" w:type="dxa"/>
          </w:tcPr>
          <w:p w14:paraId="5D29D382" w14:textId="77777777" w:rsidR="003F0427" w:rsidRPr="00D37D42" w:rsidRDefault="004059B6" w:rsidP="00605D33">
            <w:pPr>
              <w:pStyle w:val="LDKbody"/>
              <w:jc w:val="left"/>
              <w:rPr>
                <w:szCs w:val="24"/>
              </w:rPr>
            </w:pPr>
            <w:r w:rsidRPr="00D37D42">
              <w:rPr>
                <w:szCs w:val="24"/>
              </w:rPr>
              <w:t>V</w:t>
            </w:r>
            <w:r w:rsidR="00306860" w:rsidRPr="00D37D42">
              <w:rPr>
                <w:szCs w:val="24"/>
              </w:rPr>
              <w:t>ë</w:t>
            </w:r>
            <w:r w:rsidRPr="00D37D42">
              <w:rPr>
                <w:szCs w:val="24"/>
              </w:rPr>
              <w:t>llimi</w:t>
            </w:r>
          </w:p>
        </w:tc>
        <w:tc>
          <w:tcPr>
            <w:tcW w:w="2004" w:type="dxa"/>
          </w:tcPr>
          <w:p w14:paraId="28A40429"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r w:rsidR="003F0427" w:rsidRPr="00D37D42">
              <w:rPr>
                <w:szCs w:val="24"/>
              </w:rPr>
              <w:t xml:space="preserve"> </w:t>
            </w:r>
          </w:p>
        </w:tc>
        <w:tc>
          <w:tcPr>
            <w:tcW w:w="1915" w:type="dxa"/>
          </w:tcPr>
          <w:p w14:paraId="37405BE2"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648" w:type="dxa"/>
          </w:tcPr>
          <w:p w14:paraId="3B11AF6A"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738" w:type="dxa"/>
          </w:tcPr>
          <w:p w14:paraId="308345D5"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r>
      <w:tr w:rsidR="003F0427" w:rsidRPr="00D37D42" w14:paraId="0AEB5D7A" w14:textId="77777777" w:rsidTr="004A5C6A">
        <w:trPr>
          <w:trHeight w:val="46"/>
        </w:trPr>
        <w:tc>
          <w:tcPr>
            <w:tcW w:w="1648" w:type="dxa"/>
          </w:tcPr>
          <w:p w14:paraId="19FB06A4" w14:textId="77777777" w:rsidR="003F0427" w:rsidRPr="00D37D42" w:rsidRDefault="004059B6" w:rsidP="00605D33">
            <w:pPr>
              <w:pStyle w:val="LDKbody"/>
              <w:jc w:val="left"/>
              <w:rPr>
                <w:szCs w:val="24"/>
              </w:rPr>
            </w:pPr>
            <w:r w:rsidRPr="00D37D42">
              <w:rPr>
                <w:szCs w:val="24"/>
              </w:rPr>
              <w:t>Çmimi i ofert</w:t>
            </w:r>
            <w:r w:rsidR="00306860" w:rsidRPr="00D37D42">
              <w:rPr>
                <w:szCs w:val="24"/>
              </w:rPr>
              <w:t>ë</w:t>
            </w:r>
            <w:r w:rsidRPr="00D37D42">
              <w:rPr>
                <w:szCs w:val="24"/>
              </w:rPr>
              <w:t>s</w:t>
            </w:r>
          </w:p>
        </w:tc>
        <w:tc>
          <w:tcPr>
            <w:tcW w:w="2004" w:type="dxa"/>
          </w:tcPr>
          <w:p w14:paraId="4E3A8696"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915" w:type="dxa"/>
          </w:tcPr>
          <w:p w14:paraId="364A0D7F"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648" w:type="dxa"/>
          </w:tcPr>
          <w:p w14:paraId="51F49548"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c>
          <w:tcPr>
            <w:tcW w:w="1738" w:type="dxa"/>
          </w:tcPr>
          <w:p w14:paraId="2F0FC453" w14:textId="77777777" w:rsidR="003F0427" w:rsidRPr="00D37D42" w:rsidRDefault="004059B6" w:rsidP="00605D33">
            <w:pPr>
              <w:pStyle w:val="LDKbody"/>
              <w:jc w:val="left"/>
              <w:rPr>
                <w:szCs w:val="24"/>
              </w:rPr>
            </w:pPr>
            <w:r w:rsidRPr="00D37D42">
              <w:rPr>
                <w:szCs w:val="24"/>
              </w:rPr>
              <w:t>I detyruesh</w:t>
            </w:r>
            <w:r w:rsidR="00306860" w:rsidRPr="00D37D42">
              <w:rPr>
                <w:szCs w:val="24"/>
              </w:rPr>
              <w:t>ë</w:t>
            </w:r>
            <w:r w:rsidRPr="00D37D42">
              <w:rPr>
                <w:szCs w:val="24"/>
              </w:rPr>
              <w:t>m</w:t>
            </w:r>
          </w:p>
        </w:tc>
      </w:tr>
    </w:tbl>
    <w:p w14:paraId="026DC314" w14:textId="77777777" w:rsidR="00CE7484" w:rsidRPr="00D37D42" w:rsidRDefault="00CE7484" w:rsidP="007A023B">
      <w:pPr>
        <w:rPr>
          <w:rFonts w:cs="Times New Roman"/>
          <w:szCs w:val="24"/>
        </w:rPr>
      </w:pPr>
    </w:p>
    <w:p w14:paraId="47E17AC1" w14:textId="77777777" w:rsidR="00CE7484" w:rsidRPr="00D37D42" w:rsidRDefault="00E66B2B" w:rsidP="00A35D38">
      <w:pPr>
        <w:pStyle w:val="Heading2"/>
        <w:rPr>
          <w:rFonts w:cs="Times New Roman"/>
          <w:sz w:val="24"/>
          <w:szCs w:val="24"/>
        </w:rPr>
      </w:pPr>
      <w:bookmarkStart w:id="239" w:name="_Toc536617724"/>
      <w:r w:rsidRPr="00D37D42">
        <w:rPr>
          <w:rStyle w:val="tlid-translation"/>
          <w:rFonts w:cs="Times New Roman"/>
          <w:sz w:val="24"/>
          <w:szCs w:val="24"/>
        </w:rPr>
        <w:t xml:space="preserve">Mbyllja e portës së </w:t>
      </w:r>
      <w:r w:rsidR="004059B6" w:rsidRPr="00D37D42">
        <w:rPr>
          <w:rStyle w:val="tlid-translation"/>
          <w:rFonts w:cs="Times New Roman"/>
          <w:sz w:val="24"/>
          <w:szCs w:val="24"/>
        </w:rPr>
        <w:t>ofertimit</w:t>
      </w:r>
      <w:bookmarkEnd w:id="239"/>
    </w:p>
    <w:p w14:paraId="302F2990" w14:textId="77777777" w:rsidR="00CE7484" w:rsidRPr="00D37D42" w:rsidRDefault="00E66B2B" w:rsidP="009A3CAF">
      <w:pPr>
        <w:pStyle w:val="Heading3"/>
        <w:rPr>
          <w:rFonts w:cs="Times New Roman"/>
          <w:szCs w:val="24"/>
          <w:lang w:val="sq-AL"/>
        </w:rPr>
      </w:pPr>
      <w:bookmarkStart w:id="240" w:name="_Toc536617725"/>
      <w:r w:rsidRPr="00D37D42">
        <w:rPr>
          <w:rStyle w:val="tlid-translation"/>
          <w:rFonts w:cs="Times New Roman"/>
          <w:szCs w:val="24"/>
          <w:lang w:val="sq-AL"/>
        </w:rPr>
        <w:t xml:space="preserve">Para ditës së </w:t>
      </w:r>
      <w:r w:rsidR="004059B6" w:rsidRPr="00D37D42">
        <w:rPr>
          <w:rStyle w:val="tlid-translation"/>
          <w:rFonts w:cs="Times New Roman"/>
          <w:szCs w:val="24"/>
          <w:lang w:val="sq-AL"/>
        </w:rPr>
        <w:t>shp</w:t>
      </w:r>
      <w:r w:rsidR="00306860" w:rsidRPr="00D37D42">
        <w:rPr>
          <w:rStyle w:val="tlid-translation"/>
          <w:rFonts w:cs="Times New Roman"/>
          <w:szCs w:val="24"/>
          <w:lang w:val="sq-AL"/>
        </w:rPr>
        <w:t>ë</w:t>
      </w:r>
      <w:r w:rsidR="004059B6" w:rsidRPr="00D37D42">
        <w:rPr>
          <w:rStyle w:val="tlid-translation"/>
          <w:rFonts w:cs="Times New Roman"/>
          <w:szCs w:val="24"/>
          <w:lang w:val="sq-AL"/>
        </w:rPr>
        <w:t>rndarjes</w:t>
      </w:r>
      <w:bookmarkEnd w:id="240"/>
    </w:p>
    <w:p w14:paraId="1C5A55ED" w14:textId="77777777" w:rsidR="003F589D" w:rsidRPr="00D37D42" w:rsidRDefault="00C232E1" w:rsidP="00CC0032">
      <w:pPr>
        <w:pStyle w:val="LDKbody"/>
        <w:rPr>
          <w:szCs w:val="24"/>
        </w:rPr>
      </w:pPr>
      <w:r w:rsidRPr="00D37D42">
        <w:rPr>
          <w:szCs w:val="24"/>
        </w:rPr>
        <w:t xml:space="preserve">5.2.1.1 </w:t>
      </w:r>
      <w:r w:rsidR="00E66B2B" w:rsidRPr="00D37D42">
        <w:rPr>
          <w:rStyle w:val="tlid-translation"/>
          <w:rFonts w:eastAsiaTheme="majorEastAsia"/>
          <w:szCs w:val="24"/>
        </w:rPr>
        <w:t xml:space="preserve">Ofertat e energjisë </w:t>
      </w:r>
      <w:r w:rsidR="004059B6" w:rsidRPr="00D37D42">
        <w:rPr>
          <w:rStyle w:val="tlid-translation"/>
          <w:rFonts w:eastAsiaTheme="majorEastAsia"/>
          <w:szCs w:val="24"/>
        </w:rPr>
        <w:t>balancuese për ditën e shp</w:t>
      </w:r>
      <w:r w:rsidR="00306860" w:rsidRPr="00D37D42">
        <w:rPr>
          <w:rStyle w:val="tlid-translation"/>
          <w:rFonts w:eastAsiaTheme="majorEastAsia"/>
          <w:szCs w:val="24"/>
        </w:rPr>
        <w:t>ë</w:t>
      </w:r>
      <w:r w:rsidR="004059B6" w:rsidRPr="00D37D42">
        <w:rPr>
          <w:rStyle w:val="tlid-translation"/>
          <w:rFonts w:eastAsiaTheme="majorEastAsia"/>
          <w:szCs w:val="24"/>
        </w:rPr>
        <w:t>rndarjes</w:t>
      </w:r>
      <w:r w:rsidR="00E66B2B" w:rsidRPr="00D37D42">
        <w:rPr>
          <w:rStyle w:val="tlid-translation"/>
          <w:rFonts w:eastAsiaTheme="majorEastAsia"/>
          <w:szCs w:val="24"/>
        </w:rPr>
        <w:t xml:space="preserve"> </w:t>
      </w:r>
      <w:r w:rsidR="005C2F9D" w:rsidRPr="00D37D42">
        <w:rPr>
          <w:rStyle w:val="tlid-translation"/>
          <w:rFonts w:eastAsiaTheme="majorEastAsia"/>
          <w:szCs w:val="24"/>
        </w:rPr>
        <w:t>duhet</w:t>
      </w:r>
      <w:r w:rsidR="004059B6" w:rsidRPr="00D37D42">
        <w:rPr>
          <w:rStyle w:val="tlid-translation"/>
          <w:rFonts w:eastAsiaTheme="majorEastAsia"/>
          <w:szCs w:val="24"/>
        </w:rPr>
        <w:t xml:space="preserve"> t</w:t>
      </w:r>
      <w:r w:rsidR="00306860" w:rsidRPr="00D37D42">
        <w:rPr>
          <w:rStyle w:val="tlid-translation"/>
          <w:rFonts w:eastAsiaTheme="majorEastAsia"/>
          <w:szCs w:val="24"/>
        </w:rPr>
        <w:t>ë</w:t>
      </w:r>
      <w:r w:rsidR="004059B6" w:rsidRPr="00D37D42">
        <w:rPr>
          <w:rStyle w:val="tlid-translation"/>
          <w:rFonts w:eastAsiaTheme="majorEastAsia"/>
          <w:szCs w:val="24"/>
        </w:rPr>
        <w:t xml:space="preserve"> arrijn</w:t>
      </w:r>
      <w:r w:rsidR="00306860" w:rsidRPr="00D37D42">
        <w:rPr>
          <w:rStyle w:val="tlid-translation"/>
          <w:rFonts w:eastAsiaTheme="majorEastAsia"/>
          <w:szCs w:val="24"/>
        </w:rPr>
        <w:t>ë</w:t>
      </w:r>
      <w:r w:rsidR="004059B6" w:rsidRPr="00D37D42">
        <w:rPr>
          <w:rStyle w:val="tlid-translation"/>
          <w:rFonts w:eastAsiaTheme="majorEastAsia"/>
          <w:szCs w:val="24"/>
        </w:rPr>
        <w:t xml:space="preserve"> në OST deri n</w:t>
      </w:r>
      <w:r w:rsidR="00306860" w:rsidRPr="00D37D42">
        <w:rPr>
          <w:rStyle w:val="tlid-translation"/>
          <w:rFonts w:eastAsiaTheme="majorEastAsia"/>
          <w:szCs w:val="24"/>
        </w:rPr>
        <w:t>ë</w:t>
      </w:r>
      <w:r w:rsidR="004059B6" w:rsidRPr="00D37D42">
        <w:rPr>
          <w:rStyle w:val="tlid-translation"/>
          <w:rFonts w:eastAsiaTheme="majorEastAsia"/>
          <w:szCs w:val="24"/>
        </w:rPr>
        <w:t xml:space="preserve"> or</w:t>
      </w:r>
      <w:r w:rsidR="00306860" w:rsidRPr="00D37D42">
        <w:rPr>
          <w:rStyle w:val="tlid-translation"/>
          <w:rFonts w:eastAsiaTheme="majorEastAsia"/>
          <w:szCs w:val="24"/>
        </w:rPr>
        <w:t>ë</w:t>
      </w:r>
      <w:r w:rsidR="004059B6" w:rsidRPr="00D37D42">
        <w:rPr>
          <w:rStyle w:val="tlid-translation"/>
          <w:rFonts w:eastAsiaTheme="majorEastAsia"/>
          <w:szCs w:val="24"/>
        </w:rPr>
        <w:t>n</w:t>
      </w:r>
      <w:r w:rsidR="00E66B2B" w:rsidRPr="00D37D42">
        <w:rPr>
          <w:rStyle w:val="tlid-translation"/>
          <w:rFonts w:eastAsiaTheme="majorEastAsia"/>
          <w:szCs w:val="24"/>
        </w:rPr>
        <w:t xml:space="preserve"> 14</w:t>
      </w:r>
      <w:r w:rsidR="004059B6" w:rsidRPr="00D37D42">
        <w:rPr>
          <w:rStyle w:val="tlid-translation"/>
          <w:rFonts w:eastAsiaTheme="majorEastAsia"/>
          <w:szCs w:val="24"/>
        </w:rPr>
        <w:t>:00</w:t>
      </w:r>
      <w:r w:rsidR="00E66B2B" w:rsidRPr="00D37D42">
        <w:rPr>
          <w:rStyle w:val="tlid-translation"/>
          <w:rFonts w:eastAsiaTheme="majorEastAsia"/>
          <w:szCs w:val="24"/>
        </w:rPr>
        <w:t xml:space="preserve"> </w:t>
      </w:r>
      <w:r w:rsidR="004059B6" w:rsidRPr="00D37D42">
        <w:rPr>
          <w:rStyle w:val="tlid-translation"/>
          <w:rFonts w:eastAsiaTheme="majorEastAsia"/>
          <w:szCs w:val="24"/>
        </w:rPr>
        <w:t xml:space="preserve">çdo ditë </w:t>
      </w:r>
      <w:r w:rsidR="00E66B2B" w:rsidRPr="00D37D42">
        <w:rPr>
          <w:rStyle w:val="tlid-translation"/>
          <w:rFonts w:eastAsiaTheme="majorEastAsia"/>
          <w:szCs w:val="24"/>
        </w:rPr>
        <w:t xml:space="preserve">para </w:t>
      </w:r>
      <w:r w:rsidR="004059B6" w:rsidRPr="00D37D42">
        <w:rPr>
          <w:rStyle w:val="tlid-translation"/>
          <w:rFonts w:eastAsiaTheme="majorEastAsia"/>
          <w:szCs w:val="24"/>
        </w:rPr>
        <w:t>ditës së shp</w:t>
      </w:r>
      <w:r w:rsidR="00306860" w:rsidRPr="00D37D42">
        <w:rPr>
          <w:rStyle w:val="tlid-translation"/>
          <w:rFonts w:eastAsiaTheme="majorEastAsia"/>
          <w:szCs w:val="24"/>
        </w:rPr>
        <w:t>ë</w:t>
      </w:r>
      <w:r w:rsidR="004059B6" w:rsidRPr="00D37D42">
        <w:rPr>
          <w:rStyle w:val="tlid-translation"/>
          <w:rFonts w:eastAsiaTheme="majorEastAsia"/>
          <w:szCs w:val="24"/>
        </w:rPr>
        <w:t>rndarjes</w:t>
      </w:r>
      <w:r w:rsidR="00604B9A" w:rsidRPr="00D37D42">
        <w:rPr>
          <w:rStyle w:val="tlid-translation"/>
          <w:rFonts w:eastAsiaTheme="majorEastAsia"/>
          <w:szCs w:val="24"/>
        </w:rPr>
        <w:t xml:space="preserve">. Mesazhet e ofertës </w:t>
      </w:r>
      <w:r w:rsidR="005C2F9D" w:rsidRPr="00D37D42">
        <w:rPr>
          <w:rStyle w:val="tlid-translation"/>
          <w:rFonts w:eastAsiaTheme="majorEastAsia"/>
          <w:szCs w:val="24"/>
        </w:rPr>
        <w:t xml:space="preserve">për </w:t>
      </w:r>
      <w:r w:rsidR="00604B9A" w:rsidRPr="00D37D42">
        <w:rPr>
          <w:rStyle w:val="tlid-translation"/>
          <w:rFonts w:eastAsiaTheme="majorEastAsia"/>
          <w:szCs w:val="24"/>
        </w:rPr>
        <w:t>aFRR/mFRR/</w:t>
      </w:r>
      <w:r w:rsidR="00E66B2B" w:rsidRPr="00D37D42">
        <w:rPr>
          <w:rStyle w:val="tlid-translation"/>
          <w:rFonts w:eastAsiaTheme="majorEastAsia"/>
          <w:szCs w:val="24"/>
        </w:rPr>
        <w:t xml:space="preserve">RR të </w:t>
      </w:r>
      <w:r w:rsidR="005C2F9D" w:rsidRPr="00D37D42">
        <w:rPr>
          <w:rStyle w:val="tlid-translation"/>
          <w:rFonts w:eastAsiaTheme="majorEastAsia"/>
          <w:szCs w:val="24"/>
        </w:rPr>
        <w:t xml:space="preserve">marra </w:t>
      </w:r>
      <w:r w:rsidR="00EA5F1D" w:rsidRPr="00D37D42">
        <w:rPr>
          <w:rStyle w:val="tlid-translation"/>
          <w:rFonts w:eastAsiaTheme="majorEastAsia"/>
          <w:szCs w:val="24"/>
        </w:rPr>
        <w:t>nga OST</w:t>
      </w:r>
      <w:r w:rsidR="005C2F9D" w:rsidRPr="00D37D42">
        <w:rPr>
          <w:rStyle w:val="tlid-translation"/>
          <w:rFonts w:eastAsiaTheme="majorEastAsia"/>
          <w:szCs w:val="24"/>
        </w:rPr>
        <w:t>,</w:t>
      </w:r>
      <w:r w:rsidR="00EA5F1D" w:rsidRPr="00D37D42">
        <w:rPr>
          <w:rStyle w:val="tlid-translation"/>
          <w:rFonts w:eastAsiaTheme="majorEastAsia"/>
          <w:szCs w:val="24"/>
        </w:rPr>
        <w:t xml:space="preserve"> midis orës 14:</w:t>
      </w:r>
      <w:r w:rsidR="00E66B2B" w:rsidRPr="00D37D42">
        <w:rPr>
          <w:rStyle w:val="tlid-translation"/>
          <w:rFonts w:eastAsiaTheme="majorEastAsia"/>
          <w:szCs w:val="24"/>
        </w:rPr>
        <w:t xml:space="preserve">00 dhe kohës së miratimit nga OST që nuk janë pajisur </w:t>
      </w:r>
      <w:r w:rsidR="00EA5F1D" w:rsidRPr="00D37D42">
        <w:rPr>
          <w:rStyle w:val="tlid-translation"/>
          <w:rFonts w:eastAsiaTheme="majorEastAsia"/>
          <w:szCs w:val="24"/>
        </w:rPr>
        <w:t>me një numër të vlefshëm Kërkese</w:t>
      </w:r>
      <w:r w:rsidR="00E66B2B" w:rsidRPr="00D37D42">
        <w:rPr>
          <w:rStyle w:val="tlid-translation"/>
          <w:rFonts w:eastAsiaTheme="majorEastAsia"/>
          <w:szCs w:val="24"/>
        </w:rPr>
        <w:t xml:space="preserve"> do të injorohen (</w:t>
      </w:r>
      <w:r w:rsidR="00AF1884" w:rsidRPr="00D37D42">
        <w:rPr>
          <w:rStyle w:val="tlid-translation"/>
          <w:rFonts w:eastAsiaTheme="majorEastAsia"/>
          <w:szCs w:val="24"/>
        </w:rPr>
        <w:t>duke</w:t>
      </w:r>
      <w:r w:rsidR="00E66B2B" w:rsidRPr="00D37D42">
        <w:rPr>
          <w:rStyle w:val="tlid-translation"/>
          <w:rFonts w:eastAsiaTheme="majorEastAsia"/>
          <w:szCs w:val="24"/>
        </w:rPr>
        <w:t xml:space="preserve"> njoft</w:t>
      </w:r>
      <w:r w:rsidR="00AF1884" w:rsidRPr="00D37D42">
        <w:rPr>
          <w:rStyle w:val="tlid-translation"/>
          <w:rFonts w:eastAsiaTheme="majorEastAsia"/>
          <w:szCs w:val="24"/>
        </w:rPr>
        <w:t xml:space="preserve">uar </w:t>
      </w:r>
      <w:r w:rsidR="00E66B2B" w:rsidRPr="00D37D42">
        <w:rPr>
          <w:rStyle w:val="tlid-translation"/>
          <w:rFonts w:eastAsiaTheme="majorEastAsia"/>
          <w:szCs w:val="24"/>
        </w:rPr>
        <w:t>dërguesi</w:t>
      </w:r>
      <w:r w:rsidR="00AF1884" w:rsidRPr="00D37D42">
        <w:rPr>
          <w:rStyle w:val="tlid-translation"/>
          <w:rFonts w:eastAsiaTheme="majorEastAsia"/>
          <w:szCs w:val="24"/>
        </w:rPr>
        <w:t>n</w:t>
      </w:r>
      <w:r w:rsidR="00E66B2B" w:rsidRPr="00D37D42">
        <w:rPr>
          <w:rStyle w:val="tlid-translation"/>
          <w:rFonts w:eastAsiaTheme="majorEastAsia"/>
          <w:szCs w:val="24"/>
        </w:rPr>
        <w:t>).</w:t>
      </w:r>
    </w:p>
    <w:p w14:paraId="509F2C0E" w14:textId="77777777" w:rsidR="003F589D" w:rsidRPr="00D37D42" w:rsidRDefault="00C232E1" w:rsidP="00CC0032">
      <w:pPr>
        <w:pStyle w:val="LDKbody"/>
        <w:rPr>
          <w:szCs w:val="24"/>
        </w:rPr>
      </w:pPr>
      <w:r w:rsidRPr="00D37D42">
        <w:rPr>
          <w:szCs w:val="24"/>
        </w:rPr>
        <w:t xml:space="preserve">5.2.1.2 </w:t>
      </w:r>
      <w:r w:rsidR="00E66B2B" w:rsidRPr="00D37D42">
        <w:rPr>
          <w:rStyle w:val="tlid-translation"/>
          <w:rFonts w:eastAsiaTheme="majorEastAsia"/>
          <w:szCs w:val="24"/>
        </w:rPr>
        <w:t xml:space="preserve">Sapo të ketë kaluar afati i </w:t>
      </w:r>
      <w:r w:rsidR="00EA5F1D" w:rsidRPr="00D37D42">
        <w:rPr>
          <w:rStyle w:val="tlid-translation"/>
          <w:rFonts w:eastAsiaTheme="majorEastAsia"/>
          <w:szCs w:val="24"/>
        </w:rPr>
        <w:t>miratimit nga OST, ofertat aFRR/mFRR/</w:t>
      </w:r>
      <w:r w:rsidR="00E66B2B" w:rsidRPr="00D37D42">
        <w:rPr>
          <w:rStyle w:val="tlid-translation"/>
          <w:rFonts w:eastAsiaTheme="majorEastAsia"/>
          <w:szCs w:val="24"/>
        </w:rPr>
        <w:t xml:space="preserve">RR për ditën e </w:t>
      </w:r>
      <w:r w:rsidR="00EA5F1D" w:rsidRPr="00D37D42">
        <w:rPr>
          <w:rStyle w:val="tlid-translation"/>
          <w:rFonts w:eastAsiaTheme="majorEastAsia"/>
          <w:szCs w:val="24"/>
        </w:rPr>
        <w:t>shp</w:t>
      </w:r>
      <w:r w:rsidR="00306860" w:rsidRPr="00D37D42">
        <w:rPr>
          <w:rStyle w:val="tlid-translation"/>
          <w:rFonts w:eastAsiaTheme="majorEastAsia"/>
          <w:szCs w:val="24"/>
        </w:rPr>
        <w:t>ë</w:t>
      </w:r>
      <w:r w:rsidR="00EA5F1D" w:rsidRPr="00D37D42">
        <w:rPr>
          <w:rStyle w:val="tlid-translation"/>
          <w:rFonts w:eastAsiaTheme="majorEastAsia"/>
          <w:szCs w:val="24"/>
        </w:rPr>
        <w:t>rndarjes</w:t>
      </w:r>
      <w:r w:rsidR="00E66B2B" w:rsidRPr="00D37D42">
        <w:rPr>
          <w:rStyle w:val="tlid-translation"/>
          <w:rFonts w:eastAsiaTheme="majorEastAsia"/>
          <w:szCs w:val="24"/>
        </w:rPr>
        <w:t xml:space="preserve"> mund të rishikohen. </w:t>
      </w:r>
      <w:r w:rsidR="00A35D38" w:rsidRPr="00D37D42">
        <w:rPr>
          <w:rStyle w:val="tlid-translation"/>
          <w:rFonts w:eastAsiaTheme="majorEastAsia"/>
          <w:szCs w:val="24"/>
        </w:rPr>
        <w:t>Proçe</w:t>
      </w:r>
      <w:r w:rsidR="00E66B2B" w:rsidRPr="00D37D42">
        <w:rPr>
          <w:rStyle w:val="tlid-translation"/>
          <w:rFonts w:eastAsiaTheme="majorEastAsia"/>
          <w:szCs w:val="24"/>
        </w:rPr>
        <w:t xml:space="preserve">dura për ditën e </w:t>
      </w:r>
      <w:r w:rsidR="00EA5F1D" w:rsidRPr="00D37D42">
        <w:rPr>
          <w:rStyle w:val="tlid-translation"/>
          <w:rFonts w:eastAsiaTheme="majorEastAsia"/>
          <w:szCs w:val="24"/>
        </w:rPr>
        <w:t>shp</w:t>
      </w:r>
      <w:r w:rsidR="00306860" w:rsidRPr="00D37D42">
        <w:rPr>
          <w:rStyle w:val="tlid-translation"/>
          <w:rFonts w:eastAsiaTheme="majorEastAsia"/>
          <w:szCs w:val="24"/>
        </w:rPr>
        <w:t>ë</w:t>
      </w:r>
      <w:r w:rsidR="00EA5F1D" w:rsidRPr="00D37D42">
        <w:rPr>
          <w:rStyle w:val="tlid-translation"/>
          <w:rFonts w:eastAsiaTheme="majorEastAsia"/>
          <w:szCs w:val="24"/>
        </w:rPr>
        <w:t xml:space="preserve">rndarjes </w:t>
      </w:r>
      <w:r w:rsidR="00E66B2B" w:rsidRPr="00D37D42">
        <w:rPr>
          <w:rStyle w:val="tlid-translation"/>
          <w:rFonts w:eastAsiaTheme="majorEastAsia"/>
          <w:szCs w:val="24"/>
        </w:rPr>
        <w:t xml:space="preserve">hyn në </w:t>
      </w:r>
      <w:r w:rsidR="00AF1884" w:rsidRPr="00D37D42">
        <w:rPr>
          <w:rStyle w:val="tlid-translation"/>
          <w:rFonts w:eastAsiaTheme="majorEastAsia"/>
          <w:szCs w:val="24"/>
        </w:rPr>
        <w:t>fuqi</w:t>
      </w:r>
      <w:r w:rsidR="00E66B2B" w:rsidRPr="00D37D42">
        <w:rPr>
          <w:rStyle w:val="tlid-translation"/>
          <w:rFonts w:eastAsiaTheme="majorEastAsia"/>
          <w:szCs w:val="24"/>
        </w:rPr>
        <w:t xml:space="preserve"> në orën 23:00 në ditën e përgatitjes.</w:t>
      </w:r>
    </w:p>
    <w:p w14:paraId="0569EF74" w14:textId="77777777" w:rsidR="00CE7484" w:rsidRPr="00D37D42" w:rsidRDefault="00E66B2B" w:rsidP="009A3CAF">
      <w:pPr>
        <w:pStyle w:val="Heading3"/>
        <w:rPr>
          <w:rFonts w:cs="Times New Roman"/>
          <w:szCs w:val="24"/>
          <w:lang w:val="sq-AL"/>
        </w:rPr>
      </w:pPr>
      <w:bookmarkStart w:id="241" w:name="_Toc536617726"/>
      <w:r w:rsidRPr="00D37D42">
        <w:rPr>
          <w:rStyle w:val="tlid-translation"/>
          <w:rFonts w:cs="Times New Roman"/>
          <w:szCs w:val="24"/>
          <w:lang w:val="sq-AL"/>
        </w:rPr>
        <w:t xml:space="preserve">Gjatë ditës së </w:t>
      </w:r>
      <w:r w:rsidR="00BB34A5" w:rsidRPr="00D37D42">
        <w:rPr>
          <w:rStyle w:val="tlid-translation"/>
          <w:rFonts w:cs="Times New Roman"/>
          <w:szCs w:val="24"/>
          <w:lang w:val="sq-AL"/>
        </w:rPr>
        <w:t>shp</w:t>
      </w:r>
      <w:r w:rsidR="00306860" w:rsidRPr="00D37D42">
        <w:rPr>
          <w:rStyle w:val="tlid-translation"/>
          <w:rFonts w:cs="Times New Roman"/>
          <w:szCs w:val="24"/>
          <w:lang w:val="sq-AL"/>
        </w:rPr>
        <w:t>ë</w:t>
      </w:r>
      <w:r w:rsidR="00BB34A5" w:rsidRPr="00D37D42">
        <w:rPr>
          <w:rStyle w:val="tlid-translation"/>
          <w:rFonts w:cs="Times New Roman"/>
          <w:szCs w:val="24"/>
          <w:lang w:val="sq-AL"/>
        </w:rPr>
        <w:t>rndarjes</w:t>
      </w:r>
      <w:bookmarkEnd w:id="241"/>
    </w:p>
    <w:p w14:paraId="4C13EADD" w14:textId="77777777" w:rsidR="00BB34A5" w:rsidRPr="00D37D42" w:rsidRDefault="00C232E1" w:rsidP="003F589D">
      <w:pPr>
        <w:pStyle w:val="LDKbody"/>
        <w:rPr>
          <w:szCs w:val="24"/>
        </w:rPr>
      </w:pPr>
      <w:r w:rsidRPr="00D37D42">
        <w:rPr>
          <w:szCs w:val="24"/>
        </w:rPr>
        <w:t xml:space="preserve">5.2.2.1 </w:t>
      </w:r>
      <w:r w:rsidR="00E66B2B" w:rsidRPr="00D37D42">
        <w:rPr>
          <w:rStyle w:val="tlid-translation"/>
          <w:rFonts w:eastAsiaTheme="majorEastAsia"/>
          <w:szCs w:val="24"/>
        </w:rPr>
        <w:t xml:space="preserve">Në ditën e </w:t>
      </w:r>
      <w:r w:rsidR="00BB34A5" w:rsidRPr="00D37D42">
        <w:rPr>
          <w:rStyle w:val="tlid-translation"/>
          <w:rFonts w:eastAsiaTheme="majorEastAsia"/>
          <w:szCs w:val="24"/>
        </w:rPr>
        <w:t>shp</w:t>
      </w:r>
      <w:r w:rsidR="00306860" w:rsidRPr="00D37D42">
        <w:rPr>
          <w:rStyle w:val="tlid-translation"/>
          <w:rFonts w:eastAsiaTheme="majorEastAsia"/>
          <w:szCs w:val="24"/>
        </w:rPr>
        <w:t>ë</w:t>
      </w:r>
      <w:r w:rsidR="00BB34A5" w:rsidRPr="00D37D42">
        <w:rPr>
          <w:rStyle w:val="tlid-translation"/>
          <w:rFonts w:eastAsiaTheme="majorEastAsia"/>
          <w:szCs w:val="24"/>
        </w:rPr>
        <w:t>rdarjes</w:t>
      </w:r>
      <w:r w:rsidR="00E66B2B" w:rsidRPr="00D37D42">
        <w:rPr>
          <w:rStyle w:val="tlid-translation"/>
          <w:rFonts w:eastAsiaTheme="majorEastAsia"/>
          <w:szCs w:val="24"/>
        </w:rPr>
        <w:t xml:space="preserve">, afati i fundit për dorëzimin e ofertave </w:t>
      </w:r>
      <w:r w:rsidR="00FE795D" w:rsidRPr="00D37D42">
        <w:rPr>
          <w:rStyle w:val="tlid-translation"/>
          <w:rFonts w:eastAsiaTheme="majorEastAsia"/>
          <w:szCs w:val="24"/>
        </w:rPr>
        <w:t xml:space="preserve">të rishikuara të </w:t>
      </w:r>
      <w:r w:rsidR="00BB34A5" w:rsidRPr="00D37D42">
        <w:rPr>
          <w:rStyle w:val="tlid-translation"/>
          <w:rFonts w:eastAsiaTheme="majorEastAsia"/>
          <w:szCs w:val="24"/>
        </w:rPr>
        <w:t>aFRR/mFRR/RR gjithmonë mbyllet një orë para secilës PShD</w:t>
      </w:r>
      <w:r w:rsidR="00E66B2B" w:rsidRPr="00D37D42">
        <w:rPr>
          <w:rStyle w:val="tlid-translation"/>
          <w:rFonts w:eastAsiaTheme="majorEastAsia"/>
          <w:szCs w:val="24"/>
        </w:rPr>
        <w:t xml:space="preserve">. Pas </w:t>
      </w:r>
      <w:r w:rsidR="00BB34A5" w:rsidRPr="00D37D42">
        <w:rPr>
          <w:rStyle w:val="tlid-translation"/>
          <w:rFonts w:eastAsiaTheme="majorEastAsia"/>
          <w:szCs w:val="24"/>
        </w:rPr>
        <w:t xml:space="preserve">mbylljes së ofertave </w:t>
      </w:r>
      <w:r w:rsidR="00BB34A5" w:rsidRPr="00D37D42">
        <w:rPr>
          <w:rStyle w:val="tlid-translation"/>
          <w:rFonts w:eastAsiaTheme="majorEastAsia"/>
          <w:szCs w:val="24"/>
        </w:rPr>
        <w:lastRenderedPageBreak/>
        <w:t>për një PShD, të gjitha ofertat për atë PShD</w:t>
      </w:r>
      <w:r w:rsidR="00E66B2B" w:rsidRPr="00D37D42">
        <w:rPr>
          <w:rStyle w:val="tlid-translation"/>
          <w:rFonts w:eastAsiaTheme="majorEastAsia"/>
          <w:szCs w:val="24"/>
        </w:rPr>
        <w:t xml:space="preserve"> refuzohen, përveç atyre që kanë një </w:t>
      </w:r>
      <w:r w:rsidR="00FE795D" w:rsidRPr="00D37D42">
        <w:rPr>
          <w:rStyle w:val="tlid-translation"/>
          <w:rFonts w:eastAsiaTheme="majorEastAsia"/>
          <w:i/>
          <w:szCs w:val="24"/>
        </w:rPr>
        <w:t>N</w:t>
      </w:r>
      <w:r w:rsidR="00E66B2B" w:rsidRPr="00D37D42">
        <w:rPr>
          <w:rStyle w:val="tlid-translation"/>
          <w:rFonts w:eastAsiaTheme="majorEastAsia"/>
          <w:i/>
          <w:szCs w:val="24"/>
        </w:rPr>
        <w:t>umër Kërkes</w:t>
      </w:r>
      <w:r w:rsidR="007557D4" w:rsidRPr="00D37D42">
        <w:rPr>
          <w:rStyle w:val="tlid-translation"/>
          <w:rFonts w:eastAsiaTheme="majorEastAsia"/>
          <w:i/>
          <w:szCs w:val="24"/>
        </w:rPr>
        <w:t>e</w:t>
      </w:r>
      <w:r w:rsidR="00E66B2B" w:rsidRPr="00D37D42">
        <w:rPr>
          <w:rStyle w:val="tlid-translation"/>
          <w:rFonts w:eastAsiaTheme="majorEastAsia"/>
          <w:szCs w:val="24"/>
        </w:rPr>
        <w:t xml:space="preserve"> të lëshuar nga OST.</w:t>
      </w:r>
    </w:p>
    <w:p w14:paraId="33260331" w14:textId="77777777" w:rsidR="003F589D" w:rsidRPr="00D37D42" w:rsidRDefault="00DA6A79" w:rsidP="003F589D">
      <w:pPr>
        <w:pStyle w:val="LDKbody"/>
        <w:rPr>
          <w:szCs w:val="24"/>
        </w:rPr>
      </w:pPr>
      <w:r w:rsidRPr="00D37D42">
        <w:rPr>
          <w:rStyle w:val="tlid-translation"/>
          <w:rFonts w:eastAsiaTheme="majorEastAsia"/>
          <w:szCs w:val="24"/>
        </w:rPr>
        <w:t xml:space="preserve">Shembull: Është 18:42 dhe një </w:t>
      </w:r>
      <w:r w:rsidR="00BB5BF2" w:rsidRPr="00D37D42">
        <w:rPr>
          <w:rStyle w:val="tlid-translation"/>
          <w:rFonts w:eastAsiaTheme="majorEastAsia"/>
          <w:szCs w:val="24"/>
        </w:rPr>
        <w:t>OShB</w:t>
      </w:r>
      <w:r w:rsidR="00E66B2B" w:rsidRPr="00D37D42">
        <w:rPr>
          <w:rStyle w:val="tlid-translation"/>
          <w:rFonts w:eastAsiaTheme="majorEastAsia"/>
          <w:szCs w:val="24"/>
        </w:rPr>
        <w:t xml:space="preserve"> vendos të rishikojë ofertat e tij për ditën </w:t>
      </w:r>
      <w:r w:rsidRPr="00D37D42">
        <w:rPr>
          <w:rStyle w:val="tlid-translation"/>
          <w:rFonts w:eastAsiaTheme="majorEastAsia"/>
          <w:szCs w:val="24"/>
        </w:rPr>
        <w:t xml:space="preserve">aktuale. Në këtë kohë </w:t>
      </w:r>
      <w:r w:rsidR="00BB5BF2" w:rsidRPr="00D37D42">
        <w:rPr>
          <w:rStyle w:val="tlid-translation"/>
          <w:rFonts w:eastAsiaTheme="majorEastAsia"/>
          <w:szCs w:val="24"/>
        </w:rPr>
        <w:t>OShB</w:t>
      </w:r>
      <w:r w:rsidR="00E66B2B" w:rsidRPr="00D37D42">
        <w:rPr>
          <w:rStyle w:val="tlid-translation"/>
          <w:rFonts w:eastAsiaTheme="majorEastAsia"/>
          <w:szCs w:val="24"/>
        </w:rPr>
        <w:t xml:space="preserve"> do të lejohet të paraqesë ndryshime</w:t>
      </w:r>
      <w:r w:rsidRPr="00D37D42">
        <w:rPr>
          <w:rStyle w:val="tlid-translation"/>
          <w:rFonts w:eastAsiaTheme="majorEastAsia"/>
          <w:szCs w:val="24"/>
        </w:rPr>
        <w:t>t për PShD</w:t>
      </w:r>
      <w:r w:rsidR="00E66B2B" w:rsidRPr="00D37D42">
        <w:rPr>
          <w:rStyle w:val="tlid-translation"/>
          <w:rFonts w:eastAsiaTheme="majorEastAsia"/>
          <w:szCs w:val="24"/>
        </w:rPr>
        <w:t>-në nga</w:t>
      </w:r>
      <w:r w:rsidRPr="00D37D42">
        <w:rPr>
          <w:rStyle w:val="tlid-translation"/>
          <w:rFonts w:eastAsiaTheme="majorEastAsia"/>
          <w:szCs w:val="24"/>
        </w:rPr>
        <w:t xml:space="preserve"> ora 19:45 deri në 20:00 dhe për të gjitha</w:t>
      </w:r>
      <w:r w:rsidR="00E66B2B" w:rsidRPr="00D37D42">
        <w:rPr>
          <w:rStyle w:val="tlid-translation"/>
          <w:rFonts w:eastAsiaTheme="majorEastAsia"/>
          <w:szCs w:val="24"/>
        </w:rPr>
        <w:t xml:space="preserve"> </w:t>
      </w:r>
      <w:r w:rsidRPr="00D37D42">
        <w:rPr>
          <w:rStyle w:val="tlid-translation"/>
          <w:rFonts w:eastAsiaTheme="majorEastAsia"/>
          <w:szCs w:val="24"/>
        </w:rPr>
        <w:t>PShD</w:t>
      </w:r>
      <w:r w:rsidR="00E66B2B" w:rsidRPr="00D37D42">
        <w:rPr>
          <w:rStyle w:val="tlid-translation"/>
          <w:rFonts w:eastAsiaTheme="majorEastAsia"/>
          <w:szCs w:val="24"/>
        </w:rPr>
        <w:t xml:space="preserve"> </w:t>
      </w:r>
      <w:r w:rsidRPr="00D37D42">
        <w:rPr>
          <w:rStyle w:val="tlid-translation"/>
          <w:rFonts w:eastAsiaTheme="majorEastAsia"/>
          <w:szCs w:val="24"/>
        </w:rPr>
        <w:t xml:space="preserve">në vijim. Në rast se </w:t>
      </w:r>
      <w:r w:rsidR="00BB5BF2" w:rsidRPr="00D37D42">
        <w:rPr>
          <w:rStyle w:val="tlid-translation"/>
          <w:rFonts w:eastAsiaTheme="majorEastAsia"/>
          <w:szCs w:val="24"/>
        </w:rPr>
        <w:t>OShB</w:t>
      </w:r>
      <w:r w:rsidR="00E66B2B" w:rsidRPr="00D37D42">
        <w:rPr>
          <w:rStyle w:val="tlid-translation"/>
          <w:rFonts w:eastAsiaTheme="majorEastAsia"/>
          <w:szCs w:val="24"/>
        </w:rPr>
        <w:t xml:space="preserve"> paraqet oferta të ndr</w:t>
      </w:r>
      <w:r w:rsidRPr="00D37D42">
        <w:rPr>
          <w:rStyle w:val="tlid-translation"/>
          <w:rFonts w:eastAsiaTheme="majorEastAsia"/>
          <w:szCs w:val="24"/>
        </w:rPr>
        <w:t>yshuara për një ose më shumë PShD</w:t>
      </w:r>
      <w:r w:rsidR="00E66B2B" w:rsidRPr="00D37D42">
        <w:rPr>
          <w:rStyle w:val="tlid-translation"/>
          <w:rFonts w:eastAsiaTheme="majorEastAsia"/>
          <w:szCs w:val="24"/>
        </w:rPr>
        <w:t xml:space="preserve"> para </w:t>
      </w:r>
      <w:r w:rsidRPr="00D37D42">
        <w:rPr>
          <w:rStyle w:val="tlid-translation"/>
          <w:rFonts w:eastAsiaTheme="majorEastAsia"/>
          <w:szCs w:val="24"/>
        </w:rPr>
        <w:t>orës 19:</w:t>
      </w:r>
      <w:r w:rsidR="00E66B2B" w:rsidRPr="00D37D42">
        <w:rPr>
          <w:rStyle w:val="tlid-translation"/>
          <w:rFonts w:eastAsiaTheme="majorEastAsia"/>
          <w:szCs w:val="24"/>
        </w:rPr>
        <w:t>45, mesazhi i ofertës me të gjitha ofertat e tij do të refuzohet.</w:t>
      </w:r>
    </w:p>
    <w:p w14:paraId="54553FA6" w14:textId="77777777" w:rsidR="00CE7484" w:rsidRPr="00D37D42" w:rsidRDefault="00E66B2B" w:rsidP="00A35D38">
      <w:pPr>
        <w:pStyle w:val="Heading2"/>
        <w:rPr>
          <w:rFonts w:cs="Times New Roman"/>
          <w:sz w:val="24"/>
          <w:szCs w:val="24"/>
        </w:rPr>
      </w:pPr>
      <w:bookmarkStart w:id="242" w:name="_Toc536617727"/>
      <w:r w:rsidRPr="00D37D42">
        <w:rPr>
          <w:rStyle w:val="tlid-translation"/>
          <w:rFonts w:cs="Times New Roman"/>
          <w:sz w:val="24"/>
          <w:szCs w:val="24"/>
        </w:rPr>
        <w:t>Publikimi i rezultateve</w:t>
      </w:r>
      <w:bookmarkEnd w:id="242"/>
    </w:p>
    <w:p w14:paraId="65779CC4" w14:textId="77777777" w:rsidR="003F589D" w:rsidRPr="00D37D42" w:rsidRDefault="00212C76" w:rsidP="00CC0032">
      <w:pPr>
        <w:pStyle w:val="LDKbody"/>
        <w:rPr>
          <w:szCs w:val="24"/>
        </w:rPr>
      </w:pPr>
      <w:r w:rsidRPr="00D37D42">
        <w:rPr>
          <w:szCs w:val="24"/>
        </w:rPr>
        <w:t>5</w:t>
      </w:r>
      <w:r w:rsidR="00ED34E0" w:rsidRPr="00D37D42">
        <w:rPr>
          <w:szCs w:val="24"/>
        </w:rPr>
        <w:t xml:space="preserve">.3.1 </w:t>
      </w:r>
      <w:r w:rsidR="00E66B2B" w:rsidRPr="00D37D42">
        <w:rPr>
          <w:rStyle w:val="tlid-translation"/>
          <w:szCs w:val="24"/>
        </w:rPr>
        <w:t>OST do të publikojë një</w:t>
      </w:r>
      <w:r w:rsidR="006563E5" w:rsidRPr="00D37D42">
        <w:rPr>
          <w:rStyle w:val="tlid-translation"/>
          <w:szCs w:val="24"/>
        </w:rPr>
        <w:t xml:space="preserve"> ofert</w:t>
      </w:r>
      <w:r w:rsidR="00306860" w:rsidRPr="00D37D42">
        <w:rPr>
          <w:rStyle w:val="tlid-translation"/>
          <w:szCs w:val="24"/>
        </w:rPr>
        <w:t>ë</w:t>
      </w:r>
      <w:r w:rsidR="006563E5" w:rsidRPr="00D37D42">
        <w:rPr>
          <w:rStyle w:val="tlid-translation"/>
          <w:szCs w:val="24"/>
        </w:rPr>
        <w:t xml:space="preserve"> t</w:t>
      </w:r>
      <w:r w:rsidR="00306860" w:rsidRPr="00D37D42">
        <w:rPr>
          <w:rStyle w:val="tlid-translation"/>
          <w:szCs w:val="24"/>
        </w:rPr>
        <w:t>ë</w:t>
      </w:r>
      <w:r w:rsidR="006563E5" w:rsidRPr="00D37D42">
        <w:rPr>
          <w:rStyle w:val="tlid-translation"/>
          <w:szCs w:val="24"/>
        </w:rPr>
        <w:t xml:space="preserve"> p</w:t>
      </w:r>
      <w:r w:rsidR="00306860" w:rsidRPr="00D37D42">
        <w:rPr>
          <w:rStyle w:val="tlid-translation"/>
          <w:szCs w:val="24"/>
        </w:rPr>
        <w:t>ë</w:t>
      </w:r>
      <w:r w:rsidR="006563E5" w:rsidRPr="00D37D42">
        <w:rPr>
          <w:rStyle w:val="tlid-translation"/>
          <w:szCs w:val="24"/>
        </w:rPr>
        <w:t>rbashk</w:t>
      </w:r>
      <w:r w:rsidR="00306860" w:rsidRPr="00D37D42">
        <w:rPr>
          <w:rStyle w:val="tlid-translation"/>
          <w:szCs w:val="24"/>
        </w:rPr>
        <w:t>ë</w:t>
      </w:r>
      <w:r w:rsidR="006563E5" w:rsidRPr="00D37D42">
        <w:rPr>
          <w:rStyle w:val="tlid-translation"/>
          <w:szCs w:val="24"/>
        </w:rPr>
        <w:t xml:space="preserve">t </w:t>
      </w:r>
      <w:r w:rsidR="00EF31C6" w:rsidRPr="00D37D42">
        <w:rPr>
          <w:rStyle w:val="tlid-translation"/>
          <w:szCs w:val="24"/>
        </w:rPr>
        <w:t xml:space="preserve">sipas </w:t>
      </w:r>
      <w:r w:rsidR="006563E5" w:rsidRPr="00D37D42">
        <w:rPr>
          <w:rStyle w:val="tlid-translation"/>
          <w:i/>
          <w:szCs w:val="24"/>
        </w:rPr>
        <w:t>merit order</w:t>
      </w:r>
      <w:r w:rsidR="00E66B2B" w:rsidRPr="00D37D42">
        <w:rPr>
          <w:rStyle w:val="tlid-translation"/>
          <w:szCs w:val="24"/>
        </w:rPr>
        <w:t xml:space="preserve"> për qëllime balancimi dhe për qëllime të tjera veç</w:t>
      </w:r>
      <w:r w:rsidR="006563E5" w:rsidRPr="00D37D42">
        <w:rPr>
          <w:rStyle w:val="tlid-translation"/>
          <w:szCs w:val="24"/>
        </w:rPr>
        <w:t xml:space="preserve"> e veç në </w:t>
      </w:r>
      <w:r w:rsidR="007557D4" w:rsidRPr="00D37D42">
        <w:rPr>
          <w:rStyle w:val="tlid-translation"/>
          <w:szCs w:val="24"/>
        </w:rPr>
        <w:t xml:space="preserve">mënyre </w:t>
      </w:r>
      <w:r w:rsidR="006563E5" w:rsidRPr="00D37D42">
        <w:rPr>
          <w:rStyle w:val="tlid-translation"/>
          <w:szCs w:val="24"/>
        </w:rPr>
        <w:t xml:space="preserve">anonime. Ky rend i </w:t>
      </w:r>
      <w:r w:rsidR="00E66B2B" w:rsidRPr="00D37D42">
        <w:rPr>
          <w:rStyle w:val="tlid-translation"/>
          <w:szCs w:val="24"/>
        </w:rPr>
        <w:t xml:space="preserve">ofertës </w:t>
      </w:r>
      <w:r w:rsidR="00EF31C6" w:rsidRPr="00D37D42">
        <w:rPr>
          <w:rStyle w:val="tlid-translation"/>
          <w:szCs w:val="24"/>
        </w:rPr>
        <w:t xml:space="preserve">së përbashkët </w:t>
      </w:r>
      <w:r w:rsidR="00E66B2B" w:rsidRPr="00D37D42">
        <w:rPr>
          <w:rStyle w:val="tlid-translation"/>
          <w:szCs w:val="24"/>
        </w:rPr>
        <w:t>mund të kërkohet në çdo kohë për d</w:t>
      </w:r>
      <w:r w:rsidR="006563E5" w:rsidRPr="00D37D42">
        <w:rPr>
          <w:rStyle w:val="tlid-translation"/>
          <w:szCs w:val="24"/>
        </w:rPr>
        <w:t xml:space="preserve">itën tjetër dhe për çdo ditë </w:t>
      </w:r>
      <w:r w:rsidR="00E66B2B" w:rsidRPr="00D37D42">
        <w:rPr>
          <w:rStyle w:val="tlid-translation"/>
          <w:szCs w:val="24"/>
        </w:rPr>
        <w:t xml:space="preserve">para </w:t>
      </w:r>
      <w:r w:rsidR="006563E5" w:rsidRPr="00D37D42">
        <w:rPr>
          <w:rStyle w:val="tlid-translation"/>
          <w:szCs w:val="24"/>
        </w:rPr>
        <w:t xml:space="preserve">saj. </w:t>
      </w:r>
      <w:r w:rsidR="00E66B2B" w:rsidRPr="00D37D42">
        <w:rPr>
          <w:rStyle w:val="tlid-translation"/>
          <w:szCs w:val="24"/>
        </w:rPr>
        <w:t xml:space="preserve">Kur </w:t>
      </w:r>
      <w:r w:rsidR="00EF31C6" w:rsidRPr="00D37D42">
        <w:rPr>
          <w:rStyle w:val="tlid-translation"/>
          <w:szCs w:val="24"/>
        </w:rPr>
        <w:t>publikohen</w:t>
      </w:r>
      <w:r w:rsidR="00E66B2B" w:rsidRPr="00D37D42">
        <w:rPr>
          <w:rStyle w:val="tlid-translation"/>
          <w:szCs w:val="24"/>
        </w:rPr>
        <w:t xml:space="preserve">, do të </w:t>
      </w:r>
      <w:r w:rsidR="00EF31C6" w:rsidRPr="00D37D42">
        <w:rPr>
          <w:rStyle w:val="tlid-translation"/>
          <w:szCs w:val="24"/>
        </w:rPr>
        <w:t>paraqitet</w:t>
      </w:r>
      <w:r w:rsidR="00E66B2B" w:rsidRPr="00D37D42">
        <w:rPr>
          <w:rStyle w:val="tlid-translation"/>
          <w:szCs w:val="24"/>
        </w:rPr>
        <w:t xml:space="preserve"> data dhe ora e kërkesës </w:t>
      </w:r>
      <w:r w:rsidR="006F5986" w:rsidRPr="00D37D42">
        <w:rPr>
          <w:rStyle w:val="tlid-translation"/>
          <w:szCs w:val="24"/>
        </w:rPr>
        <w:t>si dhe dita e shp</w:t>
      </w:r>
      <w:r w:rsidR="00306860" w:rsidRPr="00D37D42">
        <w:rPr>
          <w:rStyle w:val="tlid-translation"/>
          <w:szCs w:val="24"/>
        </w:rPr>
        <w:t>ë</w:t>
      </w:r>
      <w:r w:rsidR="006F5986" w:rsidRPr="00D37D42">
        <w:rPr>
          <w:rStyle w:val="tlid-translation"/>
          <w:szCs w:val="24"/>
        </w:rPr>
        <w:t>rndarjes</w:t>
      </w:r>
      <w:r w:rsidR="00E66B2B" w:rsidRPr="00D37D42">
        <w:rPr>
          <w:rStyle w:val="tlid-translation"/>
          <w:szCs w:val="24"/>
        </w:rPr>
        <w:t>.</w:t>
      </w:r>
    </w:p>
    <w:p w14:paraId="38C606C3" w14:textId="77777777" w:rsidR="003F589D" w:rsidRPr="00D37D42" w:rsidRDefault="00212C76" w:rsidP="00CC0032">
      <w:pPr>
        <w:pStyle w:val="LDKbody"/>
        <w:rPr>
          <w:szCs w:val="24"/>
        </w:rPr>
      </w:pPr>
      <w:r w:rsidRPr="00D37D42">
        <w:rPr>
          <w:szCs w:val="24"/>
        </w:rPr>
        <w:t>5</w:t>
      </w:r>
      <w:r w:rsidR="00ED34E0" w:rsidRPr="00D37D42">
        <w:rPr>
          <w:szCs w:val="24"/>
        </w:rPr>
        <w:t xml:space="preserve">.3.2 </w:t>
      </w:r>
      <w:r w:rsidR="00E66B2B" w:rsidRPr="00D37D42">
        <w:rPr>
          <w:rStyle w:val="tlid-translation"/>
          <w:szCs w:val="24"/>
        </w:rPr>
        <w:t>Publikimi i një</w:t>
      </w:r>
      <w:r w:rsidR="006F5986" w:rsidRPr="00D37D42">
        <w:rPr>
          <w:rStyle w:val="tlid-translation"/>
          <w:szCs w:val="24"/>
        </w:rPr>
        <w:t xml:space="preserve"> oferte t</w:t>
      </w:r>
      <w:r w:rsidR="00306860" w:rsidRPr="00D37D42">
        <w:rPr>
          <w:rStyle w:val="tlid-translation"/>
          <w:szCs w:val="24"/>
        </w:rPr>
        <w:t>ë</w:t>
      </w:r>
      <w:r w:rsidR="006F5986" w:rsidRPr="00D37D42">
        <w:rPr>
          <w:rStyle w:val="tlid-translation"/>
          <w:szCs w:val="24"/>
        </w:rPr>
        <w:t xml:space="preserve"> p</w:t>
      </w:r>
      <w:r w:rsidR="00306860" w:rsidRPr="00D37D42">
        <w:rPr>
          <w:rStyle w:val="tlid-translation"/>
          <w:szCs w:val="24"/>
        </w:rPr>
        <w:t>ë</w:t>
      </w:r>
      <w:r w:rsidR="006F5986" w:rsidRPr="00D37D42">
        <w:rPr>
          <w:rStyle w:val="tlid-translation"/>
          <w:szCs w:val="24"/>
        </w:rPr>
        <w:t>rbashk</w:t>
      </w:r>
      <w:r w:rsidR="00306860" w:rsidRPr="00D37D42">
        <w:rPr>
          <w:rStyle w:val="tlid-translation"/>
          <w:szCs w:val="24"/>
        </w:rPr>
        <w:t>ë</w:t>
      </w:r>
      <w:r w:rsidR="006F5986" w:rsidRPr="00D37D42">
        <w:rPr>
          <w:rStyle w:val="tlid-translation"/>
          <w:szCs w:val="24"/>
        </w:rPr>
        <w:t>t</w:t>
      </w:r>
      <w:r w:rsidR="00EF31C6" w:rsidRPr="00D37D42">
        <w:rPr>
          <w:rStyle w:val="tlid-translation"/>
          <w:szCs w:val="24"/>
        </w:rPr>
        <w:t xml:space="preserve"> anonime sipas </w:t>
      </w:r>
      <w:r w:rsidR="006F5986" w:rsidRPr="00D37D42">
        <w:rPr>
          <w:rStyle w:val="tlid-translation"/>
          <w:i/>
          <w:szCs w:val="24"/>
        </w:rPr>
        <w:t>merit order</w:t>
      </w:r>
      <w:r w:rsidR="006F5986" w:rsidRPr="00D37D42">
        <w:rPr>
          <w:rStyle w:val="tlid-translation"/>
          <w:szCs w:val="24"/>
        </w:rPr>
        <w:t xml:space="preserve"> </w:t>
      </w:r>
      <w:r w:rsidR="00E66B2B" w:rsidRPr="00D37D42">
        <w:rPr>
          <w:rStyle w:val="tlid-translation"/>
          <w:szCs w:val="24"/>
        </w:rPr>
        <w:t>ka përparësitë e mëposhtme:</w:t>
      </w:r>
    </w:p>
    <w:p w14:paraId="1FFE2E79" w14:textId="77777777" w:rsidR="003F589D" w:rsidRPr="00D37D42" w:rsidRDefault="00BB5BF2" w:rsidP="00056EF8">
      <w:pPr>
        <w:pStyle w:val="LDKbody"/>
        <w:numPr>
          <w:ilvl w:val="0"/>
          <w:numId w:val="48"/>
        </w:numPr>
        <w:rPr>
          <w:szCs w:val="24"/>
        </w:rPr>
      </w:pPr>
      <w:r w:rsidRPr="00D37D42">
        <w:rPr>
          <w:rStyle w:val="tlid-translation"/>
          <w:szCs w:val="24"/>
        </w:rPr>
        <w:t>OShB</w:t>
      </w:r>
      <w:r w:rsidR="00E66B2B" w:rsidRPr="00D37D42">
        <w:rPr>
          <w:rStyle w:val="tlid-translation"/>
          <w:szCs w:val="24"/>
        </w:rPr>
        <w:t>-të m</w:t>
      </w:r>
      <w:r w:rsidR="001A0879" w:rsidRPr="00D37D42">
        <w:rPr>
          <w:rStyle w:val="tlid-translation"/>
          <w:szCs w:val="24"/>
        </w:rPr>
        <w:t xml:space="preserve">und ta përdorin atë për të (ri) pozicionuar </w:t>
      </w:r>
      <w:r w:rsidR="00E66B2B" w:rsidRPr="00D37D42">
        <w:rPr>
          <w:rStyle w:val="tlid-translation"/>
          <w:szCs w:val="24"/>
        </w:rPr>
        <w:t xml:space="preserve">ofertat e tyre ose për të </w:t>
      </w:r>
      <w:r w:rsidR="001A0879" w:rsidRPr="00D37D42">
        <w:rPr>
          <w:rStyle w:val="tlid-translation"/>
          <w:szCs w:val="24"/>
        </w:rPr>
        <w:t>dh</w:t>
      </w:r>
      <w:r w:rsidR="00306860" w:rsidRPr="00D37D42">
        <w:rPr>
          <w:rStyle w:val="tlid-translation"/>
          <w:szCs w:val="24"/>
        </w:rPr>
        <w:t>ë</w:t>
      </w:r>
      <w:r w:rsidR="001A0879" w:rsidRPr="00D37D42">
        <w:rPr>
          <w:rStyle w:val="tlid-translation"/>
          <w:szCs w:val="24"/>
        </w:rPr>
        <w:t>n</w:t>
      </w:r>
      <w:r w:rsidR="00306860" w:rsidRPr="00D37D42">
        <w:rPr>
          <w:rStyle w:val="tlid-translation"/>
          <w:szCs w:val="24"/>
        </w:rPr>
        <w:t>ë</w:t>
      </w:r>
      <w:r w:rsidR="00E66B2B" w:rsidRPr="00D37D42">
        <w:rPr>
          <w:rStyle w:val="tlid-translation"/>
          <w:szCs w:val="24"/>
        </w:rPr>
        <w:t xml:space="preserve"> oferta të reja</w:t>
      </w:r>
      <w:r w:rsidR="001A0879" w:rsidRPr="00D37D42">
        <w:rPr>
          <w:rStyle w:val="tlid-translation"/>
          <w:szCs w:val="24"/>
        </w:rPr>
        <w:t>.</w:t>
      </w:r>
    </w:p>
    <w:p w14:paraId="7549A44E" w14:textId="77777777" w:rsidR="003F589D" w:rsidRPr="00D37D42" w:rsidRDefault="001A0879" w:rsidP="00056EF8">
      <w:pPr>
        <w:pStyle w:val="LDKbody"/>
        <w:numPr>
          <w:ilvl w:val="0"/>
          <w:numId w:val="48"/>
        </w:numPr>
        <w:rPr>
          <w:szCs w:val="24"/>
        </w:rPr>
      </w:pPr>
      <w:r w:rsidRPr="00D37D42">
        <w:rPr>
          <w:rStyle w:val="tlid-translation"/>
          <w:szCs w:val="24"/>
        </w:rPr>
        <w:t xml:space="preserve">Në një masë më të vogël, </w:t>
      </w:r>
      <w:r w:rsidR="00EF31C6" w:rsidRPr="00D37D42">
        <w:rPr>
          <w:rStyle w:val="tlid-translation"/>
          <w:szCs w:val="24"/>
        </w:rPr>
        <w:t xml:space="preserve">në këtë informacion </w:t>
      </w:r>
      <w:r w:rsidR="00BB5BF2" w:rsidRPr="00D37D42">
        <w:rPr>
          <w:rStyle w:val="tlid-translation"/>
          <w:szCs w:val="24"/>
        </w:rPr>
        <w:t>OShB</w:t>
      </w:r>
      <w:r w:rsidR="00E66B2B" w:rsidRPr="00D37D42">
        <w:rPr>
          <w:rStyle w:val="tlid-translation"/>
          <w:szCs w:val="24"/>
        </w:rPr>
        <w:t>-të mund të bazojnë vlerësimin e tyre të r</w:t>
      </w:r>
      <w:r w:rsidRPr="00D37D42">
        <w:rPr>
          <w:rStyle w:val="tlid-translation"/>
          <w:szCs w:val="24"/>
        </w:rPr>
        <w:t>iskut</w:t>
      </w:r>
      <w:r w:rsidR="00E66B2B" w:rsidRPr="00D37D42">
        <w:rPr>
          <w:rStyle w:val="tlid-translation"/>
          <w:szCs w:val="24"/>
        </w:rPr>
        <w:t xml:space="preserve"> të </w:t>
      </w:r>
      <w:r w:rsidRPr="00D37D42">
        <w:rPr>
          <w:rStyle w:val="tlid-translation"/>
          <w:szCs w:val="24"/>
        </w:rPr>
        <w:t>disbalanc</w:t>
      </w:r>
      <w:r w:rsidR="00306860" w:rsidRPr="00D37D42">
        <w:rPr>
          <w:rStyle w:val="tlid-translation"/>
          <w:szCs w:val="24"/>
        </w:rPr>
        <w:t>ë</w:t>
      </w:r>
      <w:r w:rsidRPr="00D37D42">
        <w:rPr>
          <w:rStyle w:val="tlid-translation"/>
          <w:szCs w:val="24"/>
        </w:rPr>
        <w:t>s</w:t>
      </w:r>
      <w:r w:rsidR="00E66B2B" w:rsidRPr="00D37D42">
        <w:rPr>
          <w:rStyle w:val="tlid-translation"/>
          <w:szCs w:val="24"/>
        </w:rPr>
        <w:t xml:space="preserve"> dhe të veprojnë në treg</w:t>
      </w:r>
      <w:r w:rsidR="00590B74" w:rsidRPr="00D37D42">
        <w:rPr>
          <w:rStyle w:val="tlid-translation"/>
          <w:szCs w:val="24"/>
        </w:rPr>
        <w:t>un</w:t>
      </w:r>
      <w:r w:rsidR="00E66B2B" w:rsidRPr="00D37D42">
        <w:rPr>
          <w:rStyle w:val="tlid-translation"/>
          <w:szCs w:val="24"/>
        </w:rPr>
        <w:t xml:space="preserve"> </w:t>
      </w:r>
      <w:r w:rsidR="00590B74" w:rsidRPr="00D37D42">
        <w:rPr>
          <w:rStyle w:val="tlid-translation"/>
          <w:szCs w:val="24"/>
        </w:rPr>
        <w:t>brenda dit</w:t>
      </w:r>
      <w:r w:rsidR="00306860" w:rsidRPr="00D37D42">
        <w:rPr>
          <w:rStyle w:val="tlid-translation"/>
          <w:szCs w:val="24"/>
        </w:rPr>
        <w:t>ë</w:t>
      </w:r>
      <w:r w:rsidR="00590B74" w:rsidRPr="00D37D42">
        <w:rPr>
          <w:rStyle w:val="tlid-translation"/>
          <w:szCs w:val="24"/>
        </w:rPr>
        <w:t>s</w:t>
      </w:r>
      <w:r w:rsidR="00E66B2B" w:rsidRPr="00D37D42">
        <w:rPr>
          <w:rStyle w:val="tlid-translation"/>
          <w:szCs w:val="24"/>
        </w:rPr>
        <w:t xml:space="preserve"> </w:t>
      </w:r>
      <w:r w:rsidR="00590B74" w:rsidRPr="00D37D42">
        <w:rPr>
          <w:rStyle w:val="tlid-translation"/>
          <w:szCs w:val="24"/>
        </w:rPr>
        <w:t>sipas rastit</w:t>
      </w:r>
      <w:r w:rsidR="00EF31C6" w:rsidRPr="00D37D42">
        <w:rPr>
          <w:rStyle w:val="tlid-translation"/>
          <w:szCs w:val="24"/>
        </w:rPr>
        <w:t>. M</w:t>
      </w:r>
      <w:r w:rsidR="00E66B2B" w:rsidRPr="00D37D42">
        <w:rPr>
          <w:rStyle w:val="tlid-translation"/>
          <w:szCs w:val="24"/>
        </w:rPr>
        <w:t>egjithatë:</w:t>
      </w:r>
      <w:r w:rsidR="00EF31C6" w:rsidRPr="00D37D42">
        <w:rPr>
          <w:rStyle w:val="tlid-translation"/>
          <w:szCs w:val="24"/>
        </w:rPr>
        <w:t xml:space="preserve"> </w:t>
      </w:r>
    </w:p>
    <w:p w14:paraId="25314810" w14:textId="77777777" w:rsidR="003F589D" w:rsidRPr="00D37D42" w:rsidRDefault="00E66B2B" w:rsidP="00056EF8">
      <w:pPr>
        <w:numPr>
          <w:ilvl w:val="1"/>
          <w:numId w:val="16"/>
        </w:numPr>
        <w:tabs>
          <w:tab w:val="left" w:pos="1418"/>
        </w:tabs>
        <w:spacing w:after="120" w:line="240" w:lineRule="auto"/>
        <w:jc w:val="both"/>
        <w:rPr>
          <w:rFonts w:cs="Times New Roman"/>
          <w:szCs w:val="24"/>
        </w:rPr>
      </w:pPr>
      <w:r w:rsidRPr="00D37D42">
        <w:rPr>
          <w:rStyle w:val="tlid-translation"/>
          <w:rFonts w:cs="Times New Roman"/>
          <w:szCs w:val="24"/>
        </w:rPr>
        <w:t xml:space="preserve">Ofertat nuk janë </w:t>
      </w:r>
      <w:r w:rsidR="00590B74" w:rsidRPr="00D37D42">
        <w:rPr>
          <w:rStyle w:val="tlid-translation"/>
          <w:rFonts w:cs="Times New Roman"/>
          <w:szCs w:val="24"/>
        </w:rPr>
        <w:t>p</w:t>
      </w:r>
      <w:r w:rsidR="00306860" w:rsidRPr="00D37D42">
        <w:rPr>
          <w:rStyle w:val="tlid-translation"/>
          <w:rFonts w:cs="Times New Roman"/>
          <w:szCs w:val="24"/>
        </w:rPr>
        <w:t>ë</w:t>
      </w:r>
      <w:r w:rsidR="00590B74" w:rsidRPr="00D37D42">
        <w:rPr>
          <w:rStyle w:val="tlid-translation"/>
          <w:rFonts w:cs="Times New Roman"/>
          <w:szCs w:val="24"/>
        </w:rPr>
        <w:t>rfundimtare</w:t>
      </w:r>
      <w:r w:rsidRPr="00D37D42">
        <w:rPr>
          <w:rStyle w:val="tlid-translation"/>
          <w:rFonts w:cs="Times New Roman"/>
          <w:szCs w:val="24"/>
        </w:rPr>
        <w:t xml:space="preserve"> deri në mbylljen përfundimtare të portës</w:t>
      </w:r>
    </w:p>
    <w:p w14:paraId="6EA64DE0" w14:textId="77777777" w:rsidR="003F589D" w:rsidRPr="00D37D42" w:rsidRDefault="00590B74" w:rsidP="00056EF8">
      <w:pPr>
        <w:numPr>
          <w:ilvl w:val="1"/>
          <w:numId w:val="16"/>
        </w:numPr>
        <w:tabs>
          <w:tab w:val="left" w:pos="1418"/>
        </w:tabs>
        <w:spacing w:after="120" w:line="240" w:lineRule="auto"/>
        <w:jc w:val="both"/>
        <w:rPr>
          <w:rFonts w:cs="Times New Roman"/>
          <w:szCs w:val="24"/>
        </w:rPr>
      </w:pPr>
      <w:r w:rsidRPr="00D37D42">
        <w:rPr>
          <w:rStyle w:val="tlid-translation"/>
          <w:rFonts w:cs="Times New Roman"/>
          <w:szCs w:val="24"/>
        </w:rPr>
        <w:t>K</w:t>
      </w:r>
      <w:r w:rsidR="00E66B2B" w:rsidRPr="00D37D42">
        <w:rPr>
          <w:rStyle w:val="tlid-translation"/>
          <w:rFonts w:cs="Times New Roman"/>
          <w:szCs w:val="24"/>
        </w:rPr>
        <w:t xml:space="preserve">a të bëjë me </w:t>
      </w:r>
      <w:r w:rsidR="00797184" w:rsidRPr="00D37D42">
        <w:rPr>
          <w:rStyle w:val="tlid-translation"/>
          <w:rFonts w:cs="Times New Roman"/>
          <w:szCs w:val="24"/>
        </w:rPr>
        <w:t>rendin</w:t>
      </w:r>
      <w:r w:rsidR="00E66B2B" w:rsidRPr="00D37D42">
        <w:rPr>
          <w:rStyle w:val="tlid-translation"/>
          <w:rFonts w:cs="Times New Roman"/>
          <w:szCs w:val="24"/>
        </w:rPr>
        <w:t xml:space="preserve"> e ofertës së </w:t>
      </w:r>
      <w:r w:rsidRPr="00D37D42">
        <w:rPr>
          <w:rStyle w:val="tlid-translation"/>
          <w:rFonts w:cs="Times New Roman"/>
          <w:szCs w:val="24"/>
        </w:rPr>
        <w:t>përbashk</w:t>
      </w:r>
      <w:r w:rsidR="00306860" w:rsidRPr="00D37D42">
        <w:rPr>
          <w:rStyle w:val="tlid-translation"/>
          <w:rFonts w:cs="Times New Roman"/>
          <w:szCs w:val="24"/>
        </w:rPr>
        <w:t>ë</w:t>
      </w:r>
      <w:r w:rsidRPr="00D37D42">
        <w:rPr>
          <w:rStyle w:val="tlid-translation"/>
          <w:rFonts w:cs="Times New Roman"/>
          <w:szCs w:val="24"/>
        </w:rPr>
        <w:t>t të ofertave të aFRR dhe mFRR</w:t>
      </w:r>
      <w:r w:rsidR="00E66B2B" w:rsidRPr="00D37D42">
        <w:rPr>
          <w:rStyle w:val="tlid-translation"/>
          <w:rFonts w:cs="Times New Roman"/>
          <w:szCs w:val="24"/>
        </w:rPr>
        <w:t xml:space="preserve">, ndërsa në praktikë ofertat e aFRR mund të aktivizohen </w:t>
      </w:r>
      <w:r w:rsidRPr="00D37D42">
        <w:rPr>
          <w:rStyle w:val="tlid-translation"/>
          <w:rFonts w:cs="Times New Roman"/>
          <w:szCs w:val="24"/>
        </w:rPr>
        <w:t>ndonj</w:t>
      </w:r>
      <w:r w:rsidR="00306860" w:rsidRPr="00D37D42">
        <w:rPr>
          <w:rStyle w:val="tlid-translation"/>
          <w:rFonts w:cs="Times New Roman"/>
          <w:szCs w:val="24"/>
        </w:rPr>
        <w:t>ë</w:t>
      </w:r>
      <w:r w:rsidRPr="00D37D42">
        <w:rPr>
          <w:rStyle w:val="tlid-translation"/>
          <w:rFonts w:cs="Times New Roman"/>
          <w:szCs w:val="24"/>
        </w:rPr>
        <w:t>herë pas ofertave të mFRR</w:t>
      </w:r>
      <w:r w:rsidR="00E66B2B" w:rsidRPr="00D37D42">
        <w:rPr>
          <w:rStyle w:val="tlid-translation"/>
          <w:rFonts w:cs="Times New Roman"/>
          <w:szCs w:val="24"/>
        </w:rPr>
        <w:t>, edhe nëse ato janë më të shtrenjta (për arsye teknike)</w:t>
      </w:r>
    </w:p>
    <w:p w14:paraId="7D066FD3" w14:textId="77777777" w:rsidR="00CE7484" w:rsidRPr="00D37D42" w:rsidRDefault="00212C76" w:rsidP="007557D4">
      <w:pPr>
        <w:pStyle w:val="LDKbody"/>
        <w:rPr>
          <w:szCs w:val="24"/>
        </w:rPr>
      </w:pPr>
      <w:r w:rsidRPr="00D37D42">
        <w:rPr>
          <w:szCs w:val="24"/>
        </w:rPr>
        <w:t>5</w:t>
      </w:r>
      <w:r w:rsidR="00ED34E0" w:rsidRPr="00D37D42">
        <w:rPr>
          <w:szCs w:val="24"/>
        </w:rPr>
        <w:t xml:space="preserve">.3.3 </w:t>
      </w:r>
      <w:r w:rsidR="00E66B2B" w:rsidRPr="00D37D42">
        <w:rPr>
          <w:rStyle w:val="tlid-translation"/>
          <w:szCs w:val="24"/>
        </w:rPr>
        <w:t xml:space="preserve">Rendi </w:t>
      </w:r>
      <w:r w:rsidR="00797184" w:rsidRPr="00D37D42">
        <w:rPr>
          <w:rStyle w:val="tlid-translation"/>
          <w:szCs w:val="24"/>
        </w:rPr>
        <w:t>i një oferte t</w:t>
      </w:r>
      <w:r w:rsidR="00306860" w:rsidRPr="00D37D42">
        <w:rPr>
          <w:rStyle w:val="tlid-translation"/>
          <w:szCs w:val="24"/>
        </w:rPr>
        <w:t>ë</w:t>
      </w:r>
      <w:r w:rsidR="00797184" w:rsidRPr="00D37D42">
        <w:rPr>
          <w:rStyle w:val="tlid-translation"/>
          <w:szCs w:val="24"/>
        </w:rPr>
        <w:t xml:space="preserve"> p</w:t>
      </w:r>
      <w:r w:rsidR="00306860" w:rsidRPr="00D37D42">
        <w:rPr>
          <w:rStyle w:val="tlid-translation"/>
          <w:szCs w:val="24"/>
        </w:rPr>
        <w:t>ë</w:t>
      </w:r>
      <w:r w:rsidR="00797184" w:rsidRPr="00D37D42">
        <w:rPr>
          <w:rStyle w:val="tlid-translation"/>
          <w:szCs w:val="24"/>
        </w:rPr>
        <w:t>rbashk</w:t>
      </w:r>
      <w:r w:rsidR="00306860" w:rsidRPr="00D37D42">
        <w:rPr>
          <w:rStyle w:val="tlid-translation"/>
          <w:szCs w:val="24"/>
        </w:rPr>
        <w:t>ë</w:t>
      </w:r>
      <w:r w:rsidR="00797184" w:rsidRPr="00D37D42">
        <w:rPr>
          <w:rStyle w:val="tlid-translation"/>
          <w:szCs w:val="24"/>
        </w:rPr>
        <w:t xml:space="preserve">t </w:t>
      </w:r>
      <w:r w:rsidR="0093459C" w:rsidRPr="00D37D42">
        <w:rPr>
          <w:rStyle w:val="tlid-translation"/>
          <w:szCs w:val="24"/>
        </w:rPr>
        <w:t xml:space="preserve">anonime sipas </w:t>
      </w:r>
      <w:r w:rsidR="00797184" w:rsidRPr="00D37D42">
        <w:rPr>
          <w:rStyle w:val="tlid-translation"/>
          <w:szCs w:val="24"/>
        </w:rPr>
        <w:t xml:space="preserve">merit order </w:t>
      </w:r>
      <w:r w:rsidR="00E66B2B" w:rsidRPr="00D37D42">
        <w:rPr>
          <w:rStyle w:val="tlid-translation"/>
          <w:szCs w:val="24"/>
        </w:rPr>
        <w:t>do të tregonte çmimin e energjisë balancuese në nivele të ndryshme të vëllimeve të aktivizuara, p.sh. në 50 MW, 100 MW, 200 MW, 400 MW dhe 100% të vëllimit total në dispozicion në të dy drejtimet (</w:t>
      </w:r>
      <w:r w:rsidR="00797184" w:rsidRPr="00D37D42">
        <w:rPr>
          <w:rStyle w:val="tlid-translation"/>
          <w:szCs w:val="24"/>
        </w:rPr>
        <w:t>n</w:t>
      </w:r>
      <w:r w:rsidR="00306860" w:rsidRPr="00D37D42">
        <w:rPr>
          <w:rStyle w:val="tlid-translation"/>
          <w:szCs w:val="24"/>
        </w:rPr>
        <w:t>ë</w:t>
      </w:r>
      <w:r w:rsidR="00797184" w:rsidRPr="00D37D42">
        <w:rPr>
          <w:rStyle w:val="tlid-translation"/>
          <w:szCs w:val="24"/>
        </w:rPr>
        <w:t xml:space="preserve"> rritje </w:t>
      </w:r>
      <w:r w:rsidR="00E66B2B" w:rsidRPr="00D37D42">
        <w:rPr>
          <w:rStyle w:val="tlid-translation"/>
          <w:szCs w:val="24"/>
        </w:rPr>
        <w:t xml:space="preserve">dhe </w:t>
      </w:r>
      <w:r w:rsidR="00797184" w:rsidRPr="00D37D42">
        <w:rPr>
          <w:rStyle w:val="tlid-translation"/>
          <w:szCs w:val="24"/>
        </w:rPr>
        <w:t>n</w:t>
      </w:r>
      <w:r w:rsidR="00306860" w:rsidRPr="00D37D42">
        <w:rPr>
          <w:rStyle w:val="tlid-translation"/>
          <w:szCs w:val="24"/>
        </w:rPr>
        <w:t>ë</w:t>
      </w:r>
      <w:r w:rsidR="00797184" w:rsidRPr="00D37D42">
        <w:rPr>
          <w:rStyle w:val="tlid-translation"/>
          <w:szCs w:val="24"/>
        </w:rPr>
        <w:t xml:space="preserve"> r</w:t>
      </w:r>
      <w:r w:rsidR="00306860" w:rsidRPr="00D37D42">
        <w:rPr>
          <w:rStyle w:val="tlid-translation"/>
          <w:szCs w:val="24"/>
        </w:rPr>
        <w:t>ë</w:t>
      </w:r>
      <w:r w:rsidR="00797184" w:rsidRPr="00D37D42">
        <w:rPr>
          <w:rStyle w:val="tlid-translation"/>
          <w:szCs w:val="24"/>
        </w:rPr>
        <w:t>nie</w:t>
      </w:r>
      <w:r w:rsidR="00E66B2B" w:rsidRPr="00D37D42">
        <w:rPr>
          <w:rStyle w:val="tlid-translation"/>
          <w:szCs w:val="24"/>
        </w:rPr>
        <w:t>).</w:t>
      </w:r>
    </w:p>
    <w:p w14:paraId="7AFCEFC1" w14:textId="77777777" w:rsidR="00CE7484" w:rsidRPr="00D37D42" w:rsidRDefault="0093459C" w:rsidP="00A35D38">
      <w:pPr>
        <w:pStyle w:val="Heading2"/>
        <w:rPr>
          <w:rFonts w:cs="Times New Roman"/>
          <w:sz w:val="24"/>
          <w:szCs w:val="24"/>
        </w:rPr>
      </w:pPr>
      <w:bookmarkStart w:id="243" w:name="_Toc536617728"/>
      <w:r w:rsidRPr="00D37D42">
        <w:rPr>
          <w:rFonts w:cs="Times New Roman"/>
          <w:sz w:val="24"/>
          <w:szCs w:val="24"/>
        </w:rPr>
        <w:t>Afatet</w:t>
      </w:r>
      <w:bookmarkEnd w:id="243"/>
    </w:p>
    <w:p w14:paraId="5486B3ED" w14:textId="77777777" w:rsidR="003F589D" w:rsidRPr="00D37D42" w:rsidRDefault="00C232E1" w:rsidP="002848E6">
      <w:pPr>
        <w:spacing w:after="0"/>
        <w:rPr>
          <w:rFonts w:cs="Times New Roman"/>
          <w:szCs w:val="24"/>
        </w:rPr>
      </w:pPr>
      <w:r w:rsidRPr="00D37D42">
        <w:rPr>
          <w:rFonts w:cs="Times New Roman"/>
          <w:szCs w:val="24"/>
        </w:rPr>
        <w:t xml:space="preserve">5.4.1 </w:t>
      </w:r>
      <w:r w:rsidR="007B3544" w:rsidRPr="00D37D42">
        <w:rPr>
          <w:rStyle w:val="tlid-translation"/>
          <w:rFonts w:cs="Times New Roman"/>
          <w:szCs w:val="24"/>
        </w:rPr>
        <w:t>Kjo</w:t>
      </w:r>
      <w:r w:rsidR="00E66B2B" w:rsidRPr="00D37D42">
        <w:rPr>
          <w:rStyle w:val="tlid-translation"/>
          <w:rFonts w:cs="Times New Roman"/>
          <w:szCs w:val="24"/>
        </w:rPr>
        <w:t xml:space="preserve"> është një përmbledhje e </w:t>
      </w:r>
      <w:r w:rsidR="0093459C" w:rsidRPr="00D37D42">
        <w:rPr>
          <w:rStyle w:val="tlid-translation"/>
          <w:rFonts w:cs="Times New Roman"/>
          <w:szCs w:val="24"/>
        </w:rPr>
        <w:t xml:space="preserve">afateve të </w:t>
      </w:r>
      <w:r w:rsidR="007557D4" w:rsidRPr="00D37D42">
        <w:rPr>
          <w:rStyle w:val="tlid-translation"/>
          <w:rFonts w:cs="Times New Roman"/>
          <w:szCs w:val="24"/>
        </w:rPr>
        <w:t xml:space="preserve">përmendura </w:t>
      </w:r>
      <w:r w:rsidR="00E66B2B" w:rsidRPr="00D37D42">
        <w:rPr>
          <w:rStyle w:val="tlid-translation"/>
          <w:rFonts w:cs="Times New Roman"/>
          <w:szCs w:val="24"/>
        </w:rPr>
        <w:t xml:space="preserve">më </w:t>
      </w:r>
      <w:r w:rsidR="0093459C" w:rsidRPr="00D37D42">
        <w:rPr>
          <w:rStyle w:val="tlid-translation"/>
          <w:rFonts w:cs="Times New Roman"/>
          <w:szCs w:val="24"/>
        </w:rPr>
        <w:t>sipër</w:t>
      </w:r>
      <w:r w:rsidR="00E66B2B" w:rsidRPr="00D37D42">
        <w:rPr>
          <w:rStyle w:val="tlid-translation"/>
          <w:rFonts w:cs="Times New Roman"/>
          <w:szCs w:val="24"/>
        </w:rPr>
        <w:t>:</w:t>
      </w:r>
    </w:p>
    <w:p w14:paraId="4EB16BD4" w14:textId="77777777" w:rsidR="003F589D" w:rsidRPr="00D37D42" w:rsidRDefault="00E66B2B" w:rsidP="00056EF8">
      <w:pPr>
        <w:numPr>
          <w:ilvl w:val="0"/>
          <w:numId w:val="25"/>
        </w:numPr>
        <w:ind w:left="850" w:hanging="357"/>
        <w:jc w:val="both"/>
        <w:rPr>
          <w:rFonts w:cs="Times New Roman"/>
          <w:szCs w:val="24"/>
        </w:rPr>
      </w:pPr>
      <w:r w:rsidRPr="00D37D42">
        <w:rPr>
          <w:rStyle w:val="tlid-translation"/>
          <w:rFonts w:cs="Times New Roman"/>
          <w:szCs w:val="24"/>
        </w:rPr>
        <w:t xml:space="preserve">Hapja e portës për </w:t>
      </w:r>
      <w:r w:rsidR="007B3544" w:rsidRPr="00D37D42">
        <w:rPr>
          <w:rStyle w:val="tlid-translation"/>
          <w:rFonts w:cs="Times New Roman"/>
          <w:szCs w:val="24"/>
        </w:rPr>
        <w:t>ofertimin e</w:t>
      </w:r>
      <w:r w:rsidR="004477CA" w:rsidRPr="00D37D42">
        <w:rPr>
          <w:rStyle w:val="tlid-translation"/>
          <w:rFonts w:cs="Times New Roman"/>
          <w:szCs w:val="24"/>
        </w:rPr>
        <w:t xml:space="preserve"> angazhimit p</w:t>
      </w:r>
      <w:r w:rsidR="007B3544" w:rsidRPr="00D37D42">
        <w:rPr>
          <w:rStyle w:val="tlid-translation"/>
          <w:rFonts w:cs="Times New Roman"/>
          <w:szCs w:val="24"/>
        </w:rPr>
        <w:t>ë</w:t>
      </w:r>
      <w:r w:rsidR="004477CA" w:rsidRPr="00D37D42">
        <w:rPr>
          <w:rStyle w:val="tlid-translation"/>
          <w:rFonts w:cs="Times New Roman"/>
          <w:szCs w:val="24"/>
        </w:rPr>
        <w:t>r shp</w:t>
      </w:r>
      <w:r w:rsidR="00306860" w:rsidRPr="00D37D42">
        <w:rPr>
          <w:rStyle w:val="tlid-translation"/>
          <w:rFonts w:cs="Times New Roman"/>
          <w:szCs w:val="24"/>
        </w:rPr>
        <w:t>ë</w:t>
      </w:r>
      <w:r w:rsidR="004477CA" w:rsidRPr="00D37D42">
        <w:rPr>
          <w:rStyle w:val="tlid-translation"/>
          <w:rFonts w:cs="Times New Roman"/>
          <w:szCs w:val="24"/>
        </w:rPr>
        <w:t>rndarje</w:t>
      </w:r>
      <w:r w:rsidRPr="00D37D42">
        <w:rPr>
          <w:rStyle w:val="tlid-translation"/>
          <w:rFonts w:cs="Times New Roman"/>
          <w:szCs w:val="24"/>
        </w:rPr>
        <w:t>:</w:t>
      </w:r>
      <w:r w:rsidR="007B3544" w:rsidRPr="00D37D42">
        <w:rPr>
          <w:rStyle w:val="tlid-translation"/>
          <w:rFonts w:cs="Times New Roman"/>
          <w:szCs w:val="24"/>
        </w:rPr>
        <w:t xml:space="preserve"> D-7, 0:</w:t>
      </w:r>
      <w:r w:rsidRPr="00D37D42">
        <w:rPr>
          <w:rStyle w:val="tlid-translation"/>
          <w:rFonts w:cs="Times New Roman"/>
          <w:szCs w:val="24"/>
        </w:rPr>
        <w:t>00</w:t>
      </w:r>
    </w:p>
    <w:p w14:paraId="078290F7" w14:textId="77777777" w:rsidR="003F589D" w:rsidRPr="00D37D42" w:rsidRDefault="00E66B2B" w:rsidP="00056EF8">
      <w:pPr>
        <w:numPr>
          <w:ilvl w:val="0"/>
          <w:numId w:val="25"/>
        </w:numPr>
        <w:ind w:left="850" w:hanging="357"/>
        <w:jc w:val="both"/>
        <w:rPr>
          <w:rFonts w:cs="Times New Roman"/>
          <w:szCs w:val="24"/>
        </w:rPr>
      </w:pPr>
      <w:r w:rsidRPr="00D37D42">
        <w:rPr>
          <w:rStyle w:val="tlid-translation"/>
          <w:rFonts w:cs="Times New Roman"/>
          <w:szCs w:val="24"/>
        </w:rPr>
        <w:t>Mbyllja fillestare e portës për o</w:t>
      </w:r>
      <w:r w:rsidR="007B3544" w:rsidRPr="00D37D42">
        <w:rPr>
          <w:rStyle w:val="tlid-translation"/>
          <w:rFonts w:cs="Times New Roman"/>
          <w:szCs w:val="24"/>
        </w:rPr>
        <w:t>fertimin</w:t>
      </w:r>
      <w:r w:rsidRPr="00D37D42">
        <w:rPr>
          <w:rStyle w:val="tlid-translation"/>
          <w:rFonts w:cs="Times New Roman"/>
          <w:szCs w:val="24"/>
        </w:rPr>
        <w:t xml:space="preserve"> e angazhimit </w:t>
      </w:r>
      <w:r w:rsidR="004477CA" w:rsidRPr="00D37D42">
        <w:rPr>
          <w:rStyle w:val="tlid-translation"/>
          <w:rFonts w:cs="Times New Roman"/>
          <w:szCs w:val="24"/>
        </w:rPr>
        <w:t>p</w:t>
      </w:r>
      <w:r w:rsidR="007B3544" w:rsidRPr="00D37D42">
        <w:rPr>
          <w:rStyle w:val="tlid-translation"/>
          <w:rFonts w:cs="Times New Roman"/>
          <w:szCs w:val="24"/>
        </w:rPr>
        <w:t>ë</w:t>
      </w:r>
      <w:r w:rsidR="004477CA" w:rsidRPr="00D37D42">
        <w:rPr>
          <w:rStyle w:val="tlid-translation"/>
          <w:rFonts w:cs="Times New Roman"/>
          <w:szCs w:val="24"/>
        </w:rPr>
        <w:t>r</w:t>
      </w:r>
      <w:r w:rsidR="007B3544" w:rsidRPr="00D37D42">
        <w:rPr>
          <w:rStyle w:val="tlid-translation"/>
          <w:rFonts w:cs="Times New Roman"/>
          <w:szCs w:val="24"/>
        </w:rPr>
        <w:t xml:space="preserve"> s</w:t>
      </w:r>
      <w:r w:rsidR="004477CA" w:rsidRPr="00D37D42">
        <w:rPr>
          <w:rStyle w:val="tlid-translation"/>
          <w:rFonts w:cs="Times New Roman"/>
          <w:szCs w:val="24"/>
        </w:rPr>
        <w:t>hp</w:t>
      </w:r>
      <w:r w:rsidR="00306860" w:rsidRPr="00D37D42">
        <w:rPr>
          <w:rStyle w:val="tlid-translation"/>
          <w:rFonts w:cs="Times New Roman"/>
          <w:szCs w:val="24"/>
        </w:rPr>
        <w:t>ë</w:t>
      </w:r>
      <w:r w:rsidR="004477CA" w:rsidRPr="00D37D42">
        <w:rPr>
          <w:rStyle w:val="tlid-translation"/>
          <w:rFonts w:cs="Times New Roman"/>
          <w:szCs w:val="24"/>
        </w:rPr>
        <w:t>rndarje</w:t>
      </w:r>
      <w:r w:rsidR="007B3544" w:rsidRPr="00D37D42">
        <w:rPr>
          <w:rStyle w:val="tlid-translation"/>
          <w:rFonts w:cs="Times New Roman"/>
          <w:szCs w:val="24"/>
        </w:rPr>
        <w:t xml:space="preserve"> për të gjithë PShD</w:t>
      </w:r>
      <w:r w:rsidR="000C6E8E" w:rsidRPr="00D37D42">
        <w:rPr>
          <w:rStyle w:val="tlid-translation"/>
          <w:rFonts w:cs="Times New Roman"/>
          <w:szCs w:val="24"/>
        </w:rPr>
        <w:t>-të e ditës D: D-1, 14:</w:t>
      </w:r>
      <w:r w:rsidRPr="00D37D42">
        <w:rPr>
          <w:rStyle w:val="tlid-translation"/>
          <w:rFonts w:cs="Times New Roman"/>
          <w:szCs w:val="24"/>
        </w:rPr>
        <w:t>00</w:t>
      </w:r>
    </w:p>
    <w:p w14:paraId="37000B41" w14:textId="77777777" w:rsidR="003F589D" w:rsidRPr="00D37D42" w:rsidRDefault="0093459C" w:rsidP="00056EF8">
      <w:pPr>
        <w:numPr>
          <w:ilvl w:val="0"/>
          <w:numId w:val="25"/>
        </w:numPr>
        <w:ind w:left="850" w:hanging="357"/>
        <w:jc w:val="both"/>
        <w:rPr>
          <w:rFonts w:cs="Times New Roman"/>
          <w:szCs w:val="24"/>
        </w:rPr>
      </w:pPr>
      <w:r w:rsidRPr="00D37D42">
        <w:rPr>
          <w:rStyle w:val="tlid-translation"/>
          <w:rFonts w:cs="Times New Roman"/>
          <w:szCs w:val="24"/>
        </w:rPr>
        <w:t>Miratim</w:t>
      </w:r>
      <w:r w:rsidR="00E66B2B" w:rsidRPr="00D37D42">
        <w:rPr>
          <w:rStyle w:val="tlid-translation"/>
          <w:rFonts w:cs="Times New Roman"/>
          <w:szCs w:val="24"/>
        </w:rPr>
        <w:t>i i ofertave fillestare nga OST dhe ri-hapja e portës</w:t>
      </w:r>
      <w:r w:rsidRPr="00D37D42">
        <w:rPr>
          <w:rStyle w:val="tlid-translation"/>
          <w:rFonts w:cs="Times New Roman"/>
          <w:szCs w:val="24"/>
        </w:rPr>
        <w:t xml:space="preserve"> së</w:t>
      </w:r>
      <w:r w:rsidR="00E66B2B" w:rsidRPr="00D37D42">
        <w:rPr>
          <w:rStyle w:val="tlid-translation"/>
          <w:rFonts w:cs="Times New Roman"/>
          <w:szCs w:val="24"/>
        </w:rPr>
        <w:t xml:space="preserve"> ofertave për të gjithë </w:t>
      </w:r>
      <w:r w:rsidR="000C6E8E" w:rsidRPr="00D37D42">
        <w:rPr>
          <w:rStyle w:val="tlid-translation"/>
          <w:rFonts w:cs="Times New Roman"/>
          <w:szCs w:val="24"/>
        </w:rPr>
        <w:t>PShD-të e ditës D: D-1, 15:</w:t>
      </w:r>
      <w:r w:rsidR="00E66B2B" w:rsidRPr="00D37D42">
        <w:rPr>
          <w:rStyle w:val="tlid-translation"/>
          <w:rFonts w:cs="Times New Roman"/>
          <w:szCs w:val="24"/>
        </w:rPr>
        <w:t>00</w:t>
      </w:r>
    </w:p>
    <w:p w14:paraId="17BC86F2" w14:textId="77777777" w:rsidR="00E66B2B" w:rsidRPr="00D37D42" w:rsidRDefault="00E66B2B" w:rsidP="00056EF8">
      <w:pPr>
        <w:numPr>
          <w:ilvl w:val="0"/>
          <w:numId w:val="25"/>
        </w:numPr>
        <w:ind w:left="850" w:hanging="357"/>
        <w:jc w:val="both"/>
        <w:rPr>
          <w:rFonts w:cs="Times New Roman"/>
          <w:szCs w:val="24"/>
        </w:rPr>
      </w:pPr>
      <w:r w:rsidRPr="00D37D42">
        <w:rPr>
          <w:rStyle w:val="tlid-translation"/>
          <w:rFonts w:cs="Times New Roman"/>
          <w:szCs w:val="24"/>
        </w:rPr>
        <w:lastRenderedPageBreak/>
        <w:t>Mbyllja përfundimtare e p</w:t>
      </w:r>
      <w:r w:rsidR="004477CA" w:rsidRPr="00D37D42">
        <w:rPr>
          <w:rStyle w:val="tlid-translation"/>
          <w:rFonts w:cs="Times New Roman"/>
          <w:szCs w:val="24"/>
        </w:rPr>
        <w:t>ortës për ofertat e angazhimit p</w:t>
      </w:r>
      <w:r w:rsidRPr="00D37D42">
        <w:rPr>
          <w:rStyle w:val="tlid-translation"/>
          <w:rFonts w:cs="Times New Roman"/>
          <w:szCs w:val="24"/>
        </w:rPr>
        <w:t>ë</w:t>
      </w:r>
      <w:r w:rsidR="004477CA" w:rsidRPr="00D37D42">
        <w:rPr>
          <w:rStyle w:val="tlid-translation"/>
          <w:rFonts w:cs="Times New Roman"/>
          <w:szCs w:val="24"/>
        </w:rPr>
        <w:t>r</w:t>
      </w:r>
      <w:r w:rsidRPr="00D37D42">
        <w:rPr>
          <w:rStyle w:val="tlid-translation"/>
          <w:rFonts w:cs="Times New Roman"/>
          <w:szCs w:val="24"/>
        </w:rPr>
        <w:t xml:space="preserve"> </w:t>
      </w:r>
      <w:r w:rsidR="004477CA" w:rsidRPr="00D37D42">
        <w:rPr>
          <w:rStyle w:val="tlid-translation"/>
          <w:rFonts w:cs="Times New Roman"/>
          <w:szCs w:val="24"/>
        </w:rPr>
        <w:t>shp</w:t>
      </w:r>
      <w:r w:rsidR="00306860" w:rsidRPr="00D37D42">
        <w:rPr>
          <w:rStyle w:val="tlid-translation"/>
          <w:rFonts w:cs="Times New Roman"/>
          <w:szCs w:val="24"/>
        </w:rPr>
        <w:t>ë</w:t>
      </w:r>
      <w:r w:rsidR="004477CA" w:rsidRPr="00D37D42">
        <w:rPr>
          <w:rStyle w:val="tlid-translation"/>
          <w:rFonts w:cs="Times New Roman"/>
          <w:szCs w:val="24"/>
        </w:rPr>
        <w:t>rndarje</w:t>
      </w:r>
      <w:r w:rsidRPr="00D37D42">
        <w:rPr>
          <w:rStyle w:val="tlid-translation"/>
          <w:rFonts w:cs="Times New Roman"/>
          <w:szCs w:val="24"/>
        </w:rPr>
        <w:t xml:space="preserve"> të </w:t>
      </w:r>
      <w:r w:rsidR="000C6E8E" w:rsidRPr="00D37D42">
        <w:rPr>
          <w:rStyle w:val="tlid-translation"/>
          <w:rFonts w:cs="Times New Roman"/>
          <w:szCs w:val="24"/>
        </w:rPr>
        <w:t>PShD</w:t>
      </w:r>
      <w:r w:rsidRPr="00D37D42">
        <w:rPr>
          <w:rStyle w:val="tlid-translation"/>
          <w:rFonts w:cs="Times New Roman"/>
          <w:szCs w:val="24"/>
        </w:rPr>
        <w:t xml:space="preserve"> i (i = 0-100) në ditën D: D, 1 orë para fillimit të </w:t>
      </w:r>
      <w:r w:rsidR="000C6E8E" w:rsidRPr="00D37D42">
        <w:rPr>
          <w:rStyle w:val="tlid-translation"/>
          <w:rFonts w:cs="Times New Roman"/>
          <w:szCs w:val="24"/>
        </w:rPr>
        <w:t>PShD</w:t>
      </w:r>
      <w:r w:rsidRPr="00D37D42">
        <w:rPr>
          <w:rStyle w:val="tlid-translation"/>
          <w:rFonts w:cs="Times New Roman"/>
          <w:szCs w:val="24"/>
        </w:rPr>
        <w:t>-së i.</w:t>
      </w:r>
    </w:p>
    <w:sectPr w:rsidR="00E66B2B" w:rsidRPr="00D37D42" w:rsidSect="007B70F4">
      <w:headerReference w:type="default" r:id="rId20"/>
      <w:footerReference w:type="default" r:id="rId21"/>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DED9" w14:textId="77777777" w:rsidR="003827E9" w:rsidRDefault="003827E9" w:rsidP="007B70F4">
      <w:pPr>
        <w:spacing w:after="0" w:line="240" w:lineRule="auto"/>
      </w:pPr>
      <w:r>
        <w:separator/>
      </w:r>
    </w:p>
    <w:p w14:paraId="1E97171B" w14:textId="77777777" w:rsidR="003827E9" w:rsidRDefault="003827E9"/>
    <w:p w14:paraId="255E2C58" w14:textId="77777777" w:rsidR="003827E9" w:rsidRDefault="003827E9" w:rsidP="00D2118C"/>
  </w:endnote>
  <w:endnote w:type="continuationSeparator" w:id="0">
    <w:p w14:paraId="7FDFC4D6" w14:textId="77777777" w:rsidR="003827E9" w:rsidRDefault="003827E9" w:rsidP="007B70F4">
      <w:pPr>
        <w:spacing w:after="0" w:line="240" w:lineRule="auto"/>
      </w:pPr>
      <w:r>
        <w:continuationSeparator/>
      </w:r>
    </w:p>
    <w:p w14:paraId="468F47E4" w14:textId="77777777" w:rsidR="003827E9" w:rsidRDefault="003827E9"/>
    <w:p w14:paraId="01C5E34D" w14:textId="77777777" w:rsidR="003827E9" w:rsidRDefault="003827E9" w:rsidP="00D2118C"/>
  </w:endnote>
  <w:endnote w:type="continuationNotice" w:id="1">
    <w:p w14:paraId="681B387D" w14:textId="77777777" w:rsidR="003827E9" w:rsidRDefault="003827E9">
      <w:pPr>
        <w:spacing w:after="0" w:line="240" w:lineRule="auto"/>
      </w:pPr>
    </w:p>
    <w:p w14:paraId="77530E11" w14:textId="77777777" w:rsidR="003827E9" w:rsidRDefault="003827E9"/>
    <w:p w14:paraId="484F8947" w14:textId="77777777" w:rsidR="003827E9" w:rsidRDefault="003827E9" w:rsidP="00D21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7999" w14:textId="77777777" w:rsidR="00C83F61" w:rsidRDefault="00C83F61" w:rsidP="007557D4">
    <w:pPr>
      <w:pStyle w:val="Footer"/>
      <w:tabs>
        <w:tab w:val="clear" w:pos="4153"/>
        <w:tab w:val="clear" w:pos="8306"/>
        <w:tab w:val="left" w:pos="68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1580" w14:textId="77777777" w:rsidR="003827E9" w:rsidRDefault="003827E9" w:rsidP="007B70F4">
      <w:pPr>
        <w:spacing w:after="0" w:line="240" w:lineRule="auto"/>
      </w:pPr>
      <w:r>
        <w:separator/>
      </w:r>
    </w:p>
    <w:p w14:paraId="7704BC11" w14:textId="77777777" w:rsidR="003827E9" w:rsidRDefault="003827E9"/>
    <w:p w14:paraId="0BAFDFF3" w14:textId="77777777" w:rsidR="003827E9" w:rsidRDefault="003827E9" w:rsidP="00D2118C"/>
  </w:footnote>
  <w:footnote w:type="continuationSeparator" w:id="0">
    <w:p w14:paraId="2CCBD4FE" w14:textId="77777777" w:rsidR="003827E9" w:rsidRDefault="003827E9" w:rsidP="007B70F4">
      <w:pPr>
        <w:spacing w:after="0" w:line="240" w:lineRule="auto"/>
      </w:pPr>
      <w:r>
        <w:continuationSeparator/>
      </w:r>
    </w:p>
    <w:p w14:paraId="22B6E220" w14:textId="77777777" w:rsidR="003827E9" w:rsidRDefault="003827E9"/>
    <w:p w14:paraId="5D0DB4E6" w14:textId="77777777" w:rsidR="003827E9" w:rsidRDefault="003827E9" w:rsidP="00D2118C"/>
  </w:footnote>
  <w:footnote w:type="continuationNotice" w:id="1">
    <w:p w14:paraId="7BFB69B8" w14:textId="77777777" w:rsidR="003827E9" w:rsidRDefault="003827E9">
      <w:pPr>
        <w:spacing w:after="0" w:line="240" w:lineRule="auto"/>
      </w:pPr>
    </w:p>
    <w:p w14:paraId="7713C455" w14:textId="77777777" w:rsidR="003827E9" w:rsidRDefault="003827E9"/>
    <w:p w14:paraId="4C5FE0E5" w14:textId="77777777" w:rsidR="003827E9" w:rsidRDefault="003827E9" w:rsidP="00D2118C"/>
  </w:footnote>
  <w:footnote w:id="2">
    <w:p w14:paraId="0879FD11" w14:textId="77777777" w:rsidR="00C83F61" w:rsidRPr="00CC0032" w:rsidRDefault="00C83F61" w:rsidP="00605D33">
      <w:pPr>
        <w:pStyle w:val="LDKbody"/>
        <w:ind w:left="-142" w:right="-1192"/>
        <w:rPr>
          <w:rStyle w:val="tlid-translation"/>
          <w:sz w:val="20"/>
        </w:rPr>
      </w:pPr>
      <w:r>
        <w:rPr>
          <w:rStyle w:val="FootnoteReference"/>
        </w:rPr>
        <w:footnoteRef/>
      </w:r>
      <w:r>
        <w:t xml:space="preserve"> </w:t>
      </w:r>
      <w:r w:rsidRPr="00CC0032">
        <w:rPr>
          <w:rStyle w:val="tlid-translation"/>
          <w:rFonts w:eastAsiaTheme="majorEastAsia"/>
          <w:sz w:val="20"/>
        </w:rPr>
        <w:t xml:space="preserve">Një objekt aFRR bashkon dy oferta të shenjave të kundërta (në rritje/në rënie); Një objekt mFRR/RR për qëllime të tjera bashkon dy oferta me madhësi oferte dhe kohë aktivizimi të ngjashme, por me kohëzgjatje aktivizimi dhe çmim të ndryshëm. </w:t>
      </w:r>
    </w:p>
    <w:p w14:paraId="4AEE1C83" w14:textId="77777777" w:rsidR="00C83F61" w:rsidRPr="00605D33" w:rsidRDefault="00C83F61">
      <w:pPr>
        <w:pStyle w:val="FootnoteText"/>
        <w:rPr>
          <w:lang w:val="en-US"/>
        </w:rPr>
      </w:pPr>
    </w:p>
  </w:footnote>
  <w:footnote w:id="3">
    <w:p w14:paraId="2BC8B54B" w14:textId="77777777" w:rsidR="00C83F61" w:rsidRPr="00FD0AFA" w:rsidRDefault="00C83F61" w:rsidP="00DB3F6B">
      <w:pPr>
        <w:pStyle w:val="FootnoteText"/>
        <w:rPr>
          <w:rFonts w:ascii="Times New Roman" w:hAnsi="Times New Roman"/>
          <w:lang w:val="en-GB"/>
        </w:rPr>
      </w:pPr>
      <w:r w:rsidRPr="00FD0AFA">
        <w:rPr>
          <w:rStyle w:val="FootnoteReference"/>
          <w:rFonts w:ascii="Times New Roman" w:hAnsi="Times New Roman"/>
        </w:rPr>
        <w:footnoteRef/>
      </w:r>
      <w:r w:rsidRPr="00FD0AFA">
        <w:rPr>
          <w:rFonts w:ascii="Times New Roman" w:hAnsi="Times New Roman"/>
        </w:rPr>
        <w:t xml:space="preserve"> </w:t>
      </w:r>
      <w:r w:rsidRPr="00FD0AFA">
        <w:rPr>
          <w:rStyle w:val="tlid-translation"/>
          <w:rFonts w:ascii="Times New Roman" w:eastAsiaTheme="majorEastAsia" w:hAnsi="Times New Roman"/>
          <w:i/>
          <w:lang w:val="en-US"/>
        </w:rPr>
        <w:t>Shënim:</w:t>
      </w:r>
      <w:r w:rsidRPr="00FD0AFA">
        <w:rPr>
          <w:rStyle w:val="tlid-translation"/>
          <w:rFonts w:ascii="Times New Roman" w:eastAsiaTheme="majorEastAsia" w:hAnsi="Times New Roman"/>
        </w:rPr>
        <w:t xml:space="preserve"> </w:t>
      </w:r>
      <w:r w:rsidRPr="00FD0AFA">
        <w:rPr>
          <w:rStyle w:val="tlid-translation"/>
          <w:rFonts w:ascii="Times New Roman" w:eastAsiaTheme="majorEastAsia" w:hAnsi="Times New Roman"/>
          <w:lang w:val="en-US"/>
        </w:rPr>
        <w:t>Kjo karakteristik</w:t>
      </w:r>
      <w:r>
        <w:rPr>
          <w:rStyle w:val="tlid-translation"/>
          <w:rFonts w:ascii="Times New Roman" w:eastAsiaTheme="majorEastAsia" w:hAnsi="Times New Roman"/>
          <w:lang w:val="en-US"/>
        </w:rPr>
        <w:t>ë</w:t>
      </w:r>
      <w:r w:rsidRPr="00FD0AFA">
        <w:rPr>
          <w:rStyle w:val="tlid-translation"/>
          <w:rFonts w:ascii="Times New Roman" w:eastAsiaTheme="majorEastAsia" w:hAnsi="Times New Roman"/>
        </w:rPr>
        <w:t xml:space="preserve"> gjithashtu mund të përcaktohet si </w:t>
      </w:r>
      <w:r w:rsidRPr="00FD0AFA">
        <w:rPr>
          <w:rStyle w:val="tlid-translation"/>
          <w:rFonts w:ascii="Times New Roman" w:eastAsiaTheme="majorEastAsia" w:hAnsi="Times New Roman"/>
          <w:lang w:val="en-US"/>
        </w:rPr>
        <w:t>koha e plotë e aktivizimit (</w:t>
      </w:r>
      <w:r w:rsidRPr="00FD0AFA">
        <w:rPr>
          <w:rStyle w:val="tlid-translation"/>
          <w:rFonts w:ascii="Times New Roman" w:eastAsiaTheme="majorEastAsia" w:hAnsi="Times New Roman"/>
        </w:rPr>
        <w:t>FAT</w:t>
      </w:r>
      <w:r w:rsidRPr="00FD0AFA">
        <w:rPr>
          <w:rStyle w:val="tlid-translation"/>
          <w:rFonts w:ascii="Times New Roman" w:eastAsiaTheme="majorEastAsia" w:hAnsi="Times New Roman"/>
          <w:lang w:val="en-US"/>
        </w:rPr>
        <w:t xml:space="preserve">-full activation time) </w:t>
      </w:r>
      <w:r w:rsidRPr="00FD0AFA">
        <w:rPr>
          <w:rStyle w:val="tlid-translation"/>
          <w:rFonts w:ascii="Times New Roman" w:eastAsiaTheme="majorEastAsia" w:hAnsi="Times New Roman"/>
        </w:rPr>
        <w:t xml:space="preserve">në minuta, atëherë </w:t>
      </w:r>
      <w:r w:rsidRPr="00FD0AFA">
        <w:rPr>
          <w:rStyle w:val="tlid-translation"/>
          <w:rFonts w:ascii="Times New Roman" w:eastAsiaTheme="majorEastAsia" w:hAnsi="Times New Roman"/>
          <w:lang w:val="en-US"/>
        </w:rPr>
        <w:t>shkalla</w:t>
      </w:r>
      <w:r w:rsidRPr="00FD0AFA">
        <w:rPr>
          <w:rStyle w:val="tlid-translation"/>
          <w:rFonts w:ascii="Times New Roman" w:eastAsiaTheme="majorEastAsia" w:hAnsi="Times New Roman"/>
        </w:rPr>
        <w:t xml:space="preserve"> e rregullimit mund të rrjedhë nga: </w:t>
      </w:r>
      <w:r w:rsidRPr="00FD0AFA">
        <w:rPr>
          <w:rStyle w:val="tlid-translation"/>
          <w:rFonts w:ascii="Times New Roman" w:eastAsiaTheme="majorEastAsia" w:hAnsi="Times New Roman"/>
          <w:lang w:val="en-US"/>
        </w:rPr>
        <w:t>shkalla e rritjes</w:t>
      </w:r>
      <w:r w:rsidRPr="00FD0AFA">
        <w:rPr>
          <w:rStyle w:val="tlid-translation"/>
          <w:rFonts w:ascii="Times New Roman" w:eastAsiaTheme="majorEastAsia" w:hAnsi="Times New Roman"/>
        </w:rPr>
        <w:t xml:space="preserve"> = 60 / FAT [% / min]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455283815"/>
      <w:docPartObj>
        <w:docPartGallery w:val="Page Numbers (Top of Page)"/>
        <w:docPartUnique/>
      </w:docPartObj>
    </w:sdtPr>
    <w:sdtEndPr>
      <w:rPr>
        <w:sz w:val="24"/>
      </w:rPr>
    </w:sdtEndPr>
    <w:sdtContent>
      <w:p w14:paraId="310C9304" w14:textId="77777777" w:rsidR="00C83F61" w:rsidRPr="007B70F4" w:rsidRDefault="00C83F61" w:rsidP="007B70F4">
        <w:pPr>
          <w:pStyle w:val="Header"/>
          <w:jc w:val="right"/>
        </w:pPr>
        <w:r w:rsidRPr="00CC419E">
          <w:rPr>
            <w:sz w:val="22"/>
          </w:rPr>
          <w:t>Drafti Final</w:t>
        </w:r>
        <w:r w:rsidRPr="00CC419E">
          <w:rPr>
            <w:sz w:val="22"/>
          </w:rPr>
          <w:tab/>
        </w:r>
        <w:r>
          <w:rPr>
            <w:sz w:val="22"/>
          </w:rPr>
          <w:t xml:space="preserve">       </w:t>
        </w:r>
        <w:r w:rsidRPr="00CC419E">
          <w:rPr>
            <w:sz w:val="22"/>
            <w:lang w:val="en-US"/>
          </w:rPr>
          <w:t>SPECIFIKIMET E RREGULLAVE OPERACIONALE</w:t>
        </w:r>
        <w:r>
          <w:rPr>
            <w:sz w:val="22"/>
            <w:lang w:val="en-US"/>
          </w:rPr>
          <w:t xml:space="preserve">          </w:t>
        </w:r>
      </w:p>
    </w:sdtContent>
  </w:sdt>
  <w:p w14:paraId="4A70D1E6" w14:textId="77777777" w:rsidR="00C83F61" w:rsidRDefault="00C83F61">
    <w:pPr>
      <w:pStyle w:val="Header"/>
    </w:pPr>
  </w:p>
  <w:p w14:paraId="65314F67" w14:textId="77777777" w:rsidR="00C83F61" w:rsidRDefault="00C83F61"/>
  <w:p w14:paraId="2FBFFD02" w14:textId="77777777" w:rsidR="00C83F61" w:rsidRDefault="00C83F61" w:rsidP="00D21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AE5"/>
    <w:multiLevelType w:val="hybridMultilevel"/>
    <w:tmpl w:val="FD487940"/>
    <w:lvl w:ilvl="0" w:tplc="04090019">
      <w:start w:val="1"/>
      <w:numFmt w:val="lowerLetter"/>
      <w:lvlText w:val="%1."/>
      <w:lvlJc w:val="left"/>
      <w:pPr>
        <w:ind w:left="108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C41802"/>
    <w:multiLevelType w:val="multilevel"/>
    <w:tmpl w:val="8344345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B4703"/>
    <w:multiLevelType w:val="multilevel"/>
    <w:tmpl w:val="E048C3D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D59ED"/>
    <w:multiLevelType w:val="multilevel"/>
    <w:tmpl w:val="4B36BB2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887C04"/>
    <w:multiLevelType w:val="multilevel"/>
    <w:tmpl w:val="112C1894"/>
    <w:lvl w:ilvl="0">
      <w:start w:val="1"/>
      <w:numFmt w:val="decimal"/>
      <w:lvlText w:val="%1."/>
      <w:lvlJc w:val="left"/>
      <w:pPr>
        <w:ind w:left="720" w:hanging="360"/>
      </w:p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F2068C8"/>
    <w:multiLevelType w:val="multilevel"/>
    <w:tmpl w:val="17BABF1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740265E"/>
    <w:multiLevelType w:val="multilevel"/>
    <w:tmpl w:val="50684014"/>
    <w:lvl w:ilvl="0">
      <w:start w:val="2"/>
      <w:numFmt w:val="lowerLetter"/>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8C3386"/>
    <w:multiLevelType w:val="multilevel"/>
    <w:tmpl w:val="BB703CE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1D3A6A"/>
    <w:multiLevelType w:val="hybridMultilevel"/>
    <w:tmpl w:val="4E46352E"/>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31E7836"/>
    <w:multiLevelType w:val="multilevel"/>
    <w:tmpl w:val="1240836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bullet"/>
      <w:lvlText w:val="-"/>
      <w:lvlJc w:val="left"/>
      <w:pPr>
        <w:ind w:left="1728" w:hanging="648"/>
      </w:pPr>
      <w:rPr>
        <w:rFonts w:ascii="Calibri" w:eastAsia="Times New Roman" w:hAnsi="Calibri" w:cs="Calibri"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F3441"/>
    <w:multiLevelType w:val="multilevel"/>
    <w:tmpl w:val="87066DC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060047"/>
    <w:multiLevelType w:val="hybridMultilevel"/>
    <w:tmpl w:val="A3D48E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B2227"/>
    <w:multiLevelType w:val="multilevel"/>
    <w:tmpl w:val="D878F27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621A3"/>
    <w:multiLevelType w:val="hybridMultilevel"/>
    <w:tmpl w:val="2A80C35C"/>
    <w:lvl w:ilvl="0" w:tplc="0408001B">
      <w:start w:val="1"/>
      <w:numFmt w:val="lowerRoman"/>
      <w:lvlText w:val="%1."/>
      <w:lvlJc w:val="righ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2D83394F"/>
    <w:multiLevelType w:val="hybridMultilevel"/>
    <w:tmpl w:val="B5F868B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365346E4"/>
    <w:multiLevelType w:val="hybridMultilevel"/>
    <w:tmpl w:val="DEB6A5DE"/>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B61082"/>
    <w:multiLevelType w:val="hybridMultilevel"/>
    <w:tmpl w:val="E2A8F3D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C05ACE"/>
    <w:multiLevelType w:val="hybridMultilevel"/>
    <w:tmpl w:val="A222A568"/>
    <w:lvl w:ilvl="0" w:tplc="04090019">
      <w:start w:val="1"/>
      <w:numFmt w:val="lowerLetter"/>
      <w:lvlText w:val="%1."/>
      <w:lvlJc w:val="left"/>
      <w:pPr>
        <w:ind w:left="720" w:hanging="360"/>
      </w:pPr>
    </w:lvl>
    <w:lvl w:ilvl="1" w:tplc="0D3AA8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57664"/>
    <w:multiLevelType w:val="hybridMultilevel"/>
    <w:tmpl w:val="47ECB46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AAE5B46"/>
    <w:multiLevelType w:val="multilevel"/>
    <w:tmpl w:val="A0BA706C"/>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164E0D"/>
    <w:multiLevelType w:val="multilevel"/>
    <w:tmpl w:val="8B48BCFA"/>
    <w:lvl w:ilvl="0">
      <w:start w:val="1"/>
      <w:numFmt w:val="lowerLetter"/>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E321CE"/>
    <w:multiLevelType w:val="multilevel"/>
    <w:tmpl w:val="3BCECEB2"/>
    <w:lvl w:ilvl="0">
      <w:start w:val="2"/>
      <w:numFmt w:val="lowerLetter"/>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23762"/>
    <w:multiLevelType w:val="multilevel"/>
    <w:tmpl w:val="E9B69C24"/>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DE1B66"/>
    <w:multiLevelType w:val="multilevel"/>
    <w:tmpl w:val="AA1A569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EC6179"/>
    <w:multiLevelType w:val="hybridMultilevel"/>
    <w:tmpl w:val="762CDE8E"/>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4BCC1073"/>
    <w:multiLevelType w:val="multilevel"/>
    <w:tmpl w:val="5CBAD07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2D0FC7"/>
    <w:multiLevelType w:val="multilevel"/>
    <w:tmpl w:val="AB6CC220"/>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122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DA86FF1"/>
    <w:multiLevelType w:val="hybridMultilevel"/>
    <w:tmpl w:val="8C20393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C449B3"/>
    <w:multiLevelType w:val="hybridMultilevel"/>
    <w:tmpl w:val="36FE2EE6"/>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52C46CD6"/>
    <w:multiLevelType w:val="multilevel"/>
    <w:tmpl w:val="511C3390"/>
    <w:lvl w:ilvl="0">
      <w:start w:val="6"/>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C472A4"/>
    <w:multiLevelType w:val="hybridMultilevel"/>
    <w:tmpl w:val="B178CE08"/>
    <w:lvl w:ilvl="0" w:tplc="0408001B">
      <w:start w:val="1"/>
      <w:numFmt w:val="lowerRoman"/>
      <w:lvlText w:val="%1."/>
      <w:lvlJc w:val="right"/>
      <w:pPr>
        <w:ind w:left="1800" w:hanging="360"/>
      </w:pPr>
      <w:rPr>
        <w:rFont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1" w15:restartNumberingAfterBreak="0">
    <w:nsid w:val="54C43CA3"/>
    <w:multiLevelType w:val="hybridMultilevel"/>
    <w:tmpl w:val="D58C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D7920"/>
    <w:multiLevelType w:val="multilevel"/>
    <w:tmpl w:val="31C0EBF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D6655F"/>
    <w:multiLevelType w:val="hybridMultilevel"/>
    <w:tmpl w:val="6CECF14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5CDC2A3E"/>
    <w:multiLevelType w:val="hybridMultilevel"/>
    <w:tmpl w:val="7B943A3E"/>
    <w:lvl w:ilvl="0" w:tplc="04090019">
      <w:start w:val="1"/>
      <w:numFmt w:val="lowerLetter"/>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5E9245DA"/>
    <w:multiLevelType w:val="hybridMultilevel"/>
    <w:tmpl w:val="F3D03D96"/>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A67DD8"/>
    <w:multiLevelType w:val="hybridMultilevel"/>
    <w:tmpl w:val="2D8CBF04"/>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65E83AE1"/>
    <w:multiLevelType w:val="hybridMultilevel"/>
    <w:tmpl w:val="199A9A3E"/>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68F00789"/>
    <w:multiLevelType w:val="multilevel"/>
    <w:tmpl w:val="A4C0FF32"/>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9A705DA"/>
    <w:multiLevelType w:val="hybridMultilevel"/>
    <w:tmpl w:val="3BD26C26"/>
    <w:lvl w:ilvl="0" w:tplc="ABF41BA6">
      <w:start w:val="1"/>
      <w:numFmt w:val="bullet"/>
      <w:lvlText w:val="-"/>
      <w:lvlJc w:val="left"/>
      <w:pPr>
        <w:ind w:left="720" w:hanging="360"/>
      </w:pPr>
      <w:rPr>
        <w:rFonts w:ascii="Calibri" w:eastAsia="Times New Roman" w:hAnsi="Calibri" w:cs="Calibri" w:hint="default"/>
      </w:rPr>
    </w:lvl>
    <w:lvl w:ilvl="1" w:tplc="0409001B">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534629"/>
    <w:multiLevelType w:val="hybridMultilevel"/>
    <w:tmpl w:val="C6262B0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6B03281F"/>
    <w:multiLevelType w:val="multilevel"/>
    <w:tmpl w:val="C6B6EE0A"/>
    <w:lvl w:ilvl="0">
      <w:start w:val="6"/>
      <w:numFmt w:val="lowerLetter"/>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DE59E4"/>
    <w:multiLevelType w:val="multilevel"/>
    <w:tmpl w:val="98D22E6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2A22A6"/>
    <w:multiLevelType w:val="multilevel"/>
    <w:tmpl w:val="FCC6E7BE"/>
    <w:lvl w:ilvl="0">
      <w:start w:val="1"/>
      <w:numFmt w:val="decimal"/>
      <w:pStyle w:val="Schedule41"/>
      <w:suff w:val="nothing"/>
      <w:lvlText w:val="Article %1"/>
      <w:lvlJc w:val="left"/>
      <w:pPr>
        <w:tabs>
          <w:tab w:val="num" w:pos="0"/>
        </w:tabs>
        <w:ind w:left="0" w:firstLine="0"/>
      </w:pPr>
      <w:rPr>
        <w:rFonts w:ascii="Times New Roman Bold" w:hAnsi="Times New Roman Bold" w:hint="default"/>
        <w:b/>
        <w:i w:val="0"/>
        <w:caps w:val="0"/>
        <w:strike w:val="0"/>
        <w:dstrike w:val="0"/>
        <w:vanish w:val="0"/>
        <w:color w:val="auto"/>
        <w:sz w:val="22"/>
        <w:u w:val="none"/>
        <w:effect w:val="none"/>
        <w:vertAlign w:val="baseline"/>
      </w:rPr>
    </w:lvl>
    <w:lvl w:ilvl="1">
      <w:start w:val="1"/>
      <w:numFmt w:val="decimal"/>
      <w:pStyle w:val="Schedule42"/>
      <w:isLgl/>
      <w:lvlText w:val="%1.%2"/>
      <w:lvlJc w:val="left"/>
      <w:pPr>
        <w:tabs>
          <w:tab w:val="num" w:pos="0"/>
        </w:tabs>
        <w:ind w:left="720" w:hanging="720"/>
      </w:pPr>
      <w:rPr>
        <w:rFonts w:ascii="Times New Roman Bold" w:hAnsi="Times New Roman Bold" w:hint="default"/>
        <w:b/>
        <w:i w:val="0"/>
        <w:caps w:val="0"/>
        <w:strike w:val="0"/>
        <w:dstrike w:val="0"/>
        <w:vanish w:val="0"/>
        <w:color w:val="auto"/>
        <w:sz w:val="22"/>
        <w:u w:val="none"/>
        <w:effect w:val="none"/>
        <w:vertAlign w:val="baseline"/>
      </w:rPr>
    </w:lvl>
    <w:lvl w:ilvl="2">
      <w:start w:val="1"/>
      <w:numFmt w:val="decimal"/>
      <w:pStyle w:val="Schedule43"/>
      <w:isLgl/>
      <w:lvlText w:val="%1.%2.%3"/>
      <w:lvlJc w:val="left"/>
      <w:pPr>
        <w:tabs>
          <w:tab w:val="num" w:pos="0"/>
        </w:tabs>
        <w:ind w:left="907" w:hanging="907"/>
      </w:pPr>
      <w:rPr>
        <w:rFonts w:ascii="Times New Roman Bold" w:hAnsi="Times New Roman Bold" w:hint="default"/>
        <w:b/>
        <w:i/>
        <w:caps w:val="0"/>
        <w:strike w:val="0"/>
        <w:dstrike w:val="0"/>
        <w:vanish w:val="0"/>
        <w:color w:val="auto"/>
        <w:sz w:val="22"/>
        <w:u w:val="none"/>
        <w:effect w:val="none"/>
        <w:vertAlign w:val="baseline"/>
      </w:rPr>
    </w:lvl>
    <w:lvl w:ilvl="3">
      <w:start w:val="1"/>
      <w:numFmt w:val="lowerLetter"/>
      <w:pStyle w:val="Schedule44"/>
      <w:lvlText w:val="(%4)"/>
      <w:lvlJc w:val="left"/>
      <w:pPr>
        <w:tabs>
          <w:tab w:val="num" w:pos="0"/>
        </w:tabs>
        <w:ind w:left="720" w:hanging="720"/>
      </w:pPr>
      <w:rPr>
        <w:rFonts w:ascii="Times New Roman" w:hAnsi="Times New Roman" w:cs="Times New Roman" w:hint="default"/>
        <w:b w:val="0"/>
        <w:i w:val="0"/>
        <w:caps w:val="0"/>
        <w:strike w:val="0"/>
        <w:dstrike w:val="0"/>
        <w:vanish w:val="0"/>
        <w:color w:val="auto"/>
        <w:sz w:val="22"/>
        <w:u w:val="none"/>
        <w:effect w:val="none"/>
        <w:vertAlign w:val="baseline"/>
      </w:rPr>
    </w:lvl>
    <w:lvl w:ilvl="4">
      <w:start w:val="1"/>
      <w:numFmt w:val="lowerRoman"/>
      <w:pStyle w:val="Schedule45"/>
      <w:lvlText w:val="(%5)"/>
      <w:lvlJc w:val="left"/>
      <w:pPr>
        <w:tabs>
          <w:tab w:val="num" w:pos="0"/>
        </w:tabs>
        <w:ind w:left="1440" w:hanging="720"/>
      </w:pPr>
      <w:rPr>
        <w:rFonts w:ascii="Times New Roman" w:hAnsi="Times New Roman" w:cs="Times New Roman" w:hint="default"/>
        <w:b w:val="0"/>
        <w:i w:val="0"/>
        <w:caps w:val="0"/>
        <w:strike w:val="0"/>
        <w:dstrike w:val="0"/>
        <w:vanish w:val="0"/>
        <w:color w:val="000000"/>
        <w:sz w:val="22"/>
        <w:u w:val="none"/>
        <w:effect w:val="none"/>
        <w:vertAlign w:val="baseline"/>
      </w:rPr>
    </w:lvl>
    <w:lvl w:ilvl="5">
      <w:start w:val="1"/>
      <w:numFmt w:val="upperLetter"/>
      <w:pStyle w:val="Schedule46"/>
      <w:lvlText w:val="(%6)"/>
      <w:lvlJc w:val="left"/>
      <w:pPr>
        <w:tabs>
          <w:tab w:val="num" w:pos="0"/>
        </w:tabs>
        <w:ind w:left="2160" w:hanging="720"/>
      </w:pPr>
      <w:rPr>
        <w:rFonts w:ascii="Times New Roman" w:hAnsi="Times New Roman" w:cs="Times New Roman" w:hint="default"/>
        <w:b w:val="0"/>
        <w:i w:val="0"/>
        <w:caps w:val="0"/>
        <w:strike w:val="0"/>
        <w:dstrike w:val="0"/>
        <w:vanish w:val="0"/>
        <w:color w:val="000000"/>
        <w:sz w:val="22"/>
        <w:u w:val="none"/>
        <w:effect w:val="none"/>
        <w:vertAlign w:val="baseline"/>
      </w:rPr>
    </w:lvl>
    <w:lvl w:ilvl="6">
      <w:start w:val="1"/>
      <w:numFmt w:val="decimal"/>
      <w:pStyle w:val="Schedule47"/>
      <w:lvlText w:val="(%7)"/>
      <w:lvlJc w:val="left"/>
      <w:pPr>
        <w:tabs>
          <w:tab w:val="num" w:pos="0"/>
        </w:tabs>
        <w:ind w:left="2880" w:hanging="720"/>
      </w:pPr>
      <w:rPr>
        <w:rFonts w:ascii="Times New Roman" w:hAnsi="Times New Roman" w:cs="Times New Roman" w:hint="default"/>
        <w:b w:val="0"/>
        <w:i w:val="0"/>
        <w:caps w:val="0"/>
        <w:strike w:val="0"/>
        <w:dstrike w:val="0"/>
        <w:vanish w:val="0"/>
        <w:color w:val="000000"/>
        <w:sz w:val="22"/>
        <w:u w:val="none"/>
        <w:effect w:val="none"/>
        <w:vertAlign w:val="baseline"/>
      </w:rPr>
    </w:lvl>
    <w:lvl w:ilvl="7">
      <w:start w:val="1"/>
      <w:numFmt w:val="none"/>
      <w:pStyle w:val="Schedule48"/>
      <w:suff w:val="nothing"/>
      <w:lvlText w:val=""/>
      <w:lvlJc w:val="left"/>
      <w:pPr>
        <w:tabs>
          <w:tab w:val="num" w:pos="0"/>
        </w:tabs>
        <w:ind w:left="0" w:firstLine="0"/>
      </w:pPr>
      <w:rPr>
        <w:rFonts w:ascii="Times New Roman" w:hAnsi="Times New Roman" w:cs="Times New Roman" w:hint="default"/>
        <w:b w:val="0"/>
        <w:i w:val="0"/>
        <w:caps w:val="0"/>
        <w:strike w:val="0"/>
        <w:dstrike w:val="0"/>
        <w:color w:val="000000"/>
        <w:sz w:val="24"/>
      </w:rPr>
    </w:lvl>
    <w:lvl w:ilvl="8">
      <w:start w:val="1"/>
      <w:numFmt w:val="none"/>
      <w:pStyle w:val="Schedule49"/>
      <w:suff w:val="nothing"/>
      <w:lvlText w:val=""/>
      <w:lvlJc w:val="left"/>
      <w:pPr>
        <w:tabs>
          <w:tab w:val="num" w:pos="0"/>
        </w:tabs>
        <w:ind w:left="0" w:firstLine="0"/>
      </w:pPr>
      <w:rPr>
        <w:rFonts w:ascii="Times New Roman" w:hAnsi="Times New Roman" w:cs="Times New Roman" w:hint="default"/>
        <w:b w:val="0"/>
        <w:i w:val="0"/>
        <w:caps w:val="0"/>
        <w:strike w:val="0"/>
        <w:dstrike w:val="0"/>
        <w:color w:val="000000"/>
        <w:sz w:val="24"/>
      </w:rPr>
    </w:lvl>
  </w:abstractNum>
  <w:abstractNum w:abstractNumId="44" w15:restartNumberingAfterBreak="0">
    <w:nsid w:val="6E7F4D7C"/>
    <w:multiLevelType w:val="multilevel"/>
    <w:tmpl w:val="4AA40AD2"/>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1C0371"/>
    <w:multiLevelType w:val="multilevel"/>
    <w:tmpl w:val="6B3694B8"/>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7D037B3"/>
    <w:multiLevelType w:val="hybridMultilevel"/>
    <w:tmpl w:val="2E3AE546"/>
    <w:lvl w:ilvl="0" w:tplc="854A064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6B23FC"/>
    <w:multiLevelType w:val="hybridMultilevel"/>
    <w:tmpl w:val="B5C0F594"/>
    <w:lvl w:ilvl="0" w:tplc="04090019">
      <w:start w:val="1"/>
      <w:numFmt w:val="lowerLetter"/>
      <w:lvlText w:val="%1."/>
      <w:lvlJc w:val="left"/>
      <w:pPr>
        <w:ind w:left="108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868225934">
    <w:abstractNumId w:val="26"/>
  </w:num>
  <w:num w:numId="2" w16cid:durableId="2089838841">
    <w:abstractNumId w:val="46"/>
  </w:num>
  <w:num w:numId="3" w16cid:durableId="1950965470">
    <w:abstractNumId w:val="31"/>
  </w:num>
  <w:num w:numId="4" w16cid:durableId="536551584">
    <w:abstractNumId w:val="20"/>
  </w:num>
  <w:num w:numId="5" w16cid:durableId="1039546988">
    <w:abstractNumId w:val="44"/>
  </w:num>
  <w:num w:numId="6" w16cid:durableId="1913463707">
    <w:abstractNumId w:val="10"/>
  </w:num>
  <w:num w:numId="7" w16cid:durableId="1951932979">
    <w:abstractNumId w:val="43"/>
  </w:num>
  <w:num w:numId="8" w16cid:durableId="1241522319">
    <w:abstractNumId w:val="17"/>
  </w:num>
  <w:num w:numId="9" w16cid:durableId="343632380">
    <w:abstractNumId w:val="2"/>
  </w:num>
  <w:num w:numId="10" w16cid:durableId="626814145">
    <w:abstractNumId w:val="25"/>
  </w:num>
  <w:num w:numId="11" w16cid:durableId="1374693298">
    <w:abstractNumId w:val="35"/>
  </w:num>
  <w:num w:numId="12" w16cid:durableId="250892410">
    <w:abstractNumId w:val="16"/>
  </w:num>
  <w:num w:numId="13" w16cid:durableId="857353902">
    <w:abstractNumId w:val="11"/>
  </w:num>
  <w:num w:numId="14" w16cid:durableId="1459453766">
    <w:abstractNumId w:val="27"/>
  </w:num>
  <w:num w:numId="15" w16cid:durableId="283316143">
    <w:abstractNumId w:val="32"/>
  </w:num>
  <w:num w:numId="16" w16cid:durableId="1838030539">
    <w:abstractNumId w:val="39"/>
  </w:num>
  <w:num w:numId="17" w16cid:durableId="1441098927">
    <w:abstractNumId w:val="15"/>
  </w:num>
  <w:num w:numId="18" w16cid:durableId="1334839496">
    <w:abstractNumId w:val="4"/>
  </w:num>
  <w:num w:numId="19" w16cid:durableId="1059790381">
    <w:abstractNumId w:val="34"/>
  </w:num>
  <w:num w:numId="20" w16cid:durableId="346910693">
    <w:abstractNumId w:val="5"/>
  </w:num>
  <w:num w:numId="21" w16cid:durableId="142697814">
    <w:abstractNumId w:val="12"/>
  </w:num>
  <w:num w:numId="22" w16cid:durableId="174341463">
    <w:abstractNumId w:val="3"/>
  </w:num>
  <w:num w:numId="23" w16cid:durableId="1035734472">
    <w:abstractNumId w:val="45"/>
  </w:num>
  <w:num w:numId="24" w16cid:durableId="1382169026">
    <w:abstractNumId w:val="38"/>
  </w:num>
  <w:num w:numId="25" w16cid:durableId="1453591671">
    <w:abstractNumId w:val="7"/>
  </w:num>
  <w:num w:numId="26" w16cid:durableId="124202956">
    <w:abstractNumId w:val="22"/>
  </w:num>
  <w:num w:numId="27" w16cid:durableId="722095119">
    <w:abstractNumId w:val="6"/>
  </w:num>
  <w:num w:numId="28" w16cid:durableId="1514763389">
    <w:abstractNumId w:val="21"/>
  </w:num>
  <w:num w:numId="29" w16cid:durableId="1765952310">
    <w:abstractNumId w:val="1"/>
  </w:num>
  <w:num w:numId="30" w16cid:durableId="549997238">
    <w:abstractNumId w:val="29"/>
  </w:num>
  <w:num w:numId="31" w16cid:durableId="1982344068">
    <w:abstractNumId w:val="41"/>
  </w:num>
  <w:num w:numId="32" w16cid:durableId="1709332165">
    <w:abstractNumId w:val="42"/>
  </w:num>
  <w:num w:numId="33" w16cid:durableId="1056976677">
    <w:abstractNumId w:val="19"/>
  </w:num>
  <w:num w:numId="34" w16cid:durableId="99421586">
    <w:abstractNumId w:val="23"/>
  </w:num>
  <w:num w:numId="35" w16cid:durableId="894632325">
    <w:abstractNumId w:val="9"/>
  </w:num>
  <w:num w:numId="36" w16cid:durableId="1189029585">
    <w:abstractNumId w:val="14"/>
  </w:num>
  <w:num w:numId="37" w16cid:durableId="278923806">
    <w:abstractNumId w:val="40"/>
  </w:num>
  <w:num w:numId="38" w16cid:durableId="1248347352">
    <w:abstractNumId w:val="33"/>
  </w:num>
  <w:num w:numId="39" w16cid:durableId="1366904454">
    <w:abstractNumId w:val="47"/>
  </w:num>
  <w:num w:numId="40" w16cid:durableId="1314021177">
    <w:abstractNumId w:val="0"/>
  </w:num>
  <w:num w:numId="41" w16cid:durableId="1374885403">
    <w:abstractNumId w:val="37"/>
  </w:num>
  <w:num w:numId="42" w16cid:durableId="1210267812">
    <w:abstractNumId w:val="18"/>
  </w:num>
  <w:num w:numId="43" w16cid:durableId="440295914">
    <w:abstractNumId w:val="30"/>
  </w:num>
  <w:num w:numId="44" w16cid:durableId="1247768695">
    <w:abstractNumId w:val="13"/>
  </w:num>
  <w:num w:numId="45" w16cid:durableId="851261259">
    <w:abstractNumId w:val="24"/>
  </w:num>
  <w:num w:numId="46" w16cid:durableId="311714270">
    <w:abstractNumId w:val="8"/>
  </w:num>
  <w:num w:numId="47" w16cid:durableId="735324266">
    <w:abstractNumId w:val="36"/>
  </w:num>
  <w:num w:numId="48" w16cid:durableId="761217730">
    <w:abstractNumId w:val="2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erta Mara">
    <w15:presenceInfo w15:providerId="None" w15:userId="Blerta M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0F4"/>
    <w:rsid w:val="00001492"/>
    <w:rsid w:val="00001864"/>
    <w:rsid w:val="000022C3"/>
    <w:rsid w:val="000029ED"/>
    <w:rsid w:val="00002C38"/>
    <w:rsid w:val="00002D9A"/>
    <w:rsid w:val="00002F6B"/>
    <w:rsid w:val="00004485"/>
    <w:rsid w:val="000047F4"/>
    <w:rsid w:val="00004BB5"/>
    <w:rsid w:val="0000548D"/>
    <w:rsid w:val="00005C85"/>
    <w:rsid w:val="00006464"/>
    <w:rsid w:val="00006A94"/>
    <w:rsid w:val="0000748C"/>
    <w:rsid w:val="000075D9"/>
    <w:rsid w:val="000079A3"/>
    <w:rsid w:val="00007C93"/>
    <w:rsid w:val="00010BB3"/>
    <w:rsid w:val="0001138F"/>
    <w:rsid w:val="00011559"/>
    <w:rsid w:val="000117E9"/>
    <w:rsid w:val="000126B1"/>
    <w:rsid w:val="00012BAA"/>
    <w:rsid w:val="00012D01"/>
    <w:rsid w:val="00013109"/>
    <w:rsid w:val="0001442E"/>
    <w:rsid w:val="00014B5F"/>
    <w:rsid w:val="00014D17"/>
    <w:rsid w:val="00014ECB"/>
    <w:rsid w:val="000153C6"/>
    <w:rsid w:val="000159FD"/>
    <w:rsid w:val="00016AA8"/>
    <w:rsid w:val="00017085"/>
    <w:rsid w:val="00017658"/>
    <w:rsid w:val="000210A4"/>
    <w:rsid w:val="00021A95"/>
    <w:rsid w:val="00021EBC"/>
    <w:rsid w:val="000229ED"/>
    <w:rsid w:val="00022D84"/>
    <w:rsid w:val="0002307F"/>
    <w:rsid w:val="00023181"/>
    <w:rsid w:val="000235DB"/>
    <w:rsid w:val="000239C1"/>
    <w:rsid w:val="00023AE2"/>
    <w:rsid w:val="00023B9E"/>
    <w:rsid w:val="0002447E"/>
    <w:rsid w:val="0002535B"/>
    <w:rsid w:val="000253C3"/>
    <w:rsid w:val="0002546D"/>
    <w:rsid w:val="00026010"/>
    <w:rsid w:val="00027BEC"/>
    <w:rsid w:val="00030377"/>
    <w:rsid w:val="0003093F"/>
    <w:rsid w:val="00030BAF"/>
    <w:rsid w:val="00030C1E"/>
    <w:rsid w:val="000318C4"/>
    <w:rsid w:val="00031DB8"/>
    <w:rsid w:val="0003202E"/>
    <w:rsid w:val="00032494"/>
    <w:rsid w:val="00032985"/>
    <w:rsid w:val="000329D2"/>
    <w:rsid w:val="000335A5"/>
    <w:rsid w:val="000336E4"/>
    <w:rsid w:val="00033AB3"/>
    <w:rsid w:val="00034811"/>
    <w:rsid w:val="00034AB8"/>
    <w:rsid w:val="0003509C"/>
    <w:rsid w:val="00035F09"/>
    <w:rsid w:val="00035F4B"/>
    <w:rsid w:val="0004003D"/>
    <w:rsid w:val="00040FF7"/>
    <w:rsid w:val="0004111B"/>
    <w:rsid w:val="00041D69"/>
    <w:rsid w:val="00041E8F"/>
    <w:rsid w:val="0004309F"/>
    <w:rsid w:val="000436CD"/>
    <w:rsid w:val="00043F56"/>
    <w:rsid w:val="0004431E"/>
    <w:rsid w:val="000445DB"/>
    <w:rsid w:val="000449EF"/>
    <w:rsid w:val="00044CA0"/>
    <w:rsid w:val="00044D9E"/>
    <w:rsid w:val="00046679"/>
    <w:rsid w:val="00047E20"/>
    <w:rsid w:val="000500B2"/>
    <w:rsid w:val="000505CC"/>
    <w:rsid w:val="00050635"/>
    <w:rsid w:val="00053255"/>
    <w:rsid w:val="00053731"/>
    <w:rsid w:val="00053C80"/>
    <w:rsid w:val="000542BB"/>
    <w:rsid w:val="00054C2A"/>
    <w:rsid w:val="000554A1"/>
    <w:rsid w:val="00056643"/>
    <w:rsid w:val="00056960"/>
    <w:rsid w:val="00056D0D"/>
    <w:rsid w:val="00056EF4"/>
    <w:rsid w:val="00056EF8"/>
    <w:rsid w:val="000574D4"/>
    <w:rsid w:val="000575C7"/>
    <w:rsid w:val="00057BA9"/>
    <w:rsid w:val="00057BC3"/>
    <w:rsid w:val="00057CD7"/>
    <w:rsid w:val="00061016"/>
    <w:rsid w:val="00061480"/>
    <w:rsid w:val="00061845"/>
    <w:rsid w:val="00061C85"/>
    <w:rsid w:val="00061FBE"/>
    <w:rsid w:val="00062155"/>
    <w:rsid w:val="000621CF"/>
    <w:rsid w:val="000624C6"/>
    <w:rsid w:val="000628BF"/>
    <w:rsid w:val="00062931"/>
    <w:rsid w:val="000638FD"/>
    <w:rsid w:val="00063F54"/>
    <w:rsid w:val="0006407A"/>
    <w:rsid w:val="00064C8C"/>
    <w:rsid w:val="00065A57"/>
    <w:rsid w:val="00065DB5"/>
    <w:rsid w:val="0006618A"/>
    <w:rsid w:val="000661B0"/>
    <w:rsid w:val="0006737A"/>
    <w:rsid w:val="0006750A"/>
    <w:rsid w:val="0006762C"/>
    <w:rsid w:val="00067A68"/>
    <w:rsid w:val="0007064F"/>
    <w:rsid w:val="00070AC7"/>
    <w:rsid w:val="00070C41"/>
    <w:rsid w:val="0007106B"/>
    <w:rsid w:val="00071482"/>
    <w:rsid w:val="0007219D"/>
    <w:rsid w:val="00073216"/>
    <w:rsid w:val="000743D6"/>
    <w:rsid w:val="000749D0"/>
    <w:rsid w:val="00074CEB"/>
    <w:rsid w:val="00075FD9"/>
    <w:rsid w:val="00076966"/>
    <w:rsid w:val="00076AE8"/>
    <w:rsid w:val="000770AE"/>
    <w:rsid w:val="0007718F"/>
    <w:rsid w:val="00077A0D"/>
    <w:rsid w:val="00077C2D"/>
    <w:rsid w:val="00077DDE"/>
    <w:rsid w:val="000807BA"/>
    <w:rsid w:val="00080DC4"/>
    <w:rsid w:val="00081389"/>
    <w:rsid w:val="0008139B"/>
    <w:rsid w:val="0008182D"/>
    <w:rsid w:val="00082FDC"/>
    <w:rsid w:val="000837F9"/>
    <w:rsid w:val="00083C4E"/>
    <w:rsid w:val="0008488C"/>
    <w:rsid w:val="00085104"/>
    <w:rsid w:val="00085357"/>
    <w:rsid w:val="0008579F"/>
    <w:rsid w:val="0008661E"/>
    <w:rsid w:val="00086BB8"/>
    <w:rsid w:val="00086C18"/>
    <w:rsid w:val="00086CCC"/>
    <w:rsid w:val="00086DCC"/>
    <w:rsid w:val="00087803"/>
    <w:rsid w:val="00087998"/>
    <w:rsid w:val="00090D05"/>
    <w:rsid w:val="00090E50"/>
    <w:rsid w:val="00091B9A"/>
    <w:rsid w:val="00091DF6"/>
    <w:rsid w:val="000924C9"/>
    <w:rsid w:val="000925AD"/>
    <w:rsid w:val="000925CB"/>
    <w:rsid w:val="00092789"/>
    <w:rsid w:val="000929DE"/>
    <w:rsid w:val="00092BD0"/>
    <w:rsid w:val="00092E97"/>
    <w:rsid w:val="00093446"/>
    <w:rsid w:val="00094DA0"/>
    <w:rsid w:val="00095147"/>
    <w:rsid w:val="00095C4C"/>
    <w:rsid w:val="00096009"/>
    <w:rsid w:val="00096387"/>
    <w:rsid w:val="00096B93"/>
    <w:rsid w:val="00096F14"/>
    <w:rsid w:val="00096F23"/>
    <w:rsid w:val="00097016"/>
    <w:rsid w:val="00097577"/>
    <w:rsid w:val="000A0117"/>
    <w:rsid w:val="000A034A"/>
    <w:rsid w:val="000A0571"/>
    <w:rsid w:val="000A0C01"/>
    <w:rsid w:val="000A0CD6"/>
    <w:rsid w:val="000A15EC"/>
    <w:rsid w:val="000A1969"/>
    <w:rsid w:val="000A229A"/>
    <w:rsid w:val="000A2859"/>
    <w:rsid w:val="000A2C74"/>
    <w:rsid w:val="000A4089"/>
    <w:rsid w:val="000A40E5"/>
    <w:rsid w:val="000A40FF"/>
    <w:rsid w:val="000A4679"/>
    <w:rsid w:val="000A5FD1"/>
    <w:rsid w:val="000A624A"/>
    <w:rsid w:val="000A6E02"/>
    <w:rsid w:val="000A6E30"/>
    <w:rsid w:val="000A6FE1"/>
    <w:rsid w:val="000A79C7"/>
    <w:rsid w:val="000A7A24"/>
    <w:rsid w:val="000A7E73"/>
    <w:rsid w:val="000B175C"/>
    <w:rsid w:val="000B18B6"/>
    <w:rsid w:val="000B2880"/>
    <w:rsid w:val="000B28AB"/>
    <w:rsid w:val="000B2C20"/>
    <w:rsid w:val="000B2E31"/>
    <w:rsid w:val="000B2EF1"/>
    <w:rsid w:val="000B3070"/>
    <w:rsid w:val="000B3E17"/>
    <w:rsid w:val="000B3FBE"/>
    <w:rsid w:val="000B42AF"/>
    <w:rsid w:val="000B4307"/>
    <w:rsid w:val="000B4434"/>
    <w:rsid w:val="000B4B6B"/>
    <w:rsid w:val="000B4B7E"/>
    <w:rsid w:val="000B5B38"/>
    <w:rsid w:val="000B6357"/>
    <w:rsid w:val="000B674A"/>
    <w:rsid w:val="000B679F"/>
    <w:rsid w:val="000C05E1"/>
    <w:rsid w:val="000C113F"/>
    <w:rsid w:val="000C19E9"/>
    <w:rsid w:val="000C1BCC"/>
    <w:rsid w:val="000C2062"/>
    <w:rsid w:val="000C2438"/>
    <w:rsid w:val="000C2D09"/>
    <w:rsid w:val="000C3922"/>
    <w:rsid w:val="000C39C9"/>
    <w:rsid w:val="000C3D88"/>
    <w:rsid w:val="000C4081"/>
    <w:rsid w:val="000C413A"/>
    <w:rsid w:val="000C503E"/>
    <w:rsid w:val="000C5279"/>
    <w:rsid w:val="000C6143"/>
    <w:rsid w:val="000C6B20"/>
    <w:rsid w:val="000C6B90"/>
    <w:rsid w:val="000C6C4A"/>
    <w:rsid w:val="000C6D63"/>
    <w:rsid w:val="000C6E8E"/>
    <w:rsid w:val="000C7480"/>
    <w:rsid w:val="000C7850"/>
    <w:rsid w:val="000C7EDF"/>
    <w:rsid w:val="000D038F"/>
    <w:rsid w:val="000D07BA"/>
    <w:rsid w:val="000D0A0C"/>
    <w:rsid w:val="000D1BCF"/>
    <w:rsid w:val="000D26FF"/>
    <w:rsid w:val="000D2C51"/>
    <w:rsid w:val="000D2CB5"/>
    <w:rsid w:val="000D2E21"/>
    <w:rsid w:val="000D359D"/>
    <w:rsid w:val="000D3831"/>
    <w:rsid w:val="000D3846"/>
    <w:rsid w:val="000D4034"/>
    <w:rsid w:val="000D40BC"/>
    <w:rsid w:val="000D49B1"/>
    <w:rsid w:val="000D54DE"/>
    <w:rsid w:val="000D5872"/>
    <w:rsid w:val="000D5A49"/>
    <w:rsid w:val="000D6410"/>
    <w:rsid w:val="000D645B"/>
    <w:rsid w:val="000D6471"/>
    <w:rsid w:val="000D6718"/>
    <w:rsid w:val="000D6B71"/>
    <w:rsid w:val="000D6BF1"/>
    <w:rsid w:val="000D6F7E"/>
    <w:rsid w:val="000E0B98"/>
    <w:rsid w:val="000E0BE8"/>
    <w:rsid w:val="000E1C1C"/>
    <w:rsid w:val="000E28D0"/>
    <w:rsid w:val="000E2A7C"/>
    <w:rsid w:val="000E2D3A"/>
    <w:rsid w:val="000E323F"/>
    <w:rsid w:val="000E34ED"/>
    <w:rsid w:val="000E3983"/>
    <w:rsid w:val="000E3ACB"/>
    <w:rsid w:val="000E3D1A"/>
    <w:rsid w:val="000E6FC9"/>
    <w:rsid w:val="000E7097"/>
    <w:rsid w:val="000F01B5"/>
    <w:rsid w:val="000F10D5"/>
    <w:rsid w:val="000F1419"/>
    <w:rsid w:val="000F15F1"/>
    <w:rsid w:val="000F1988"/>
    <w:rsid w:val="000F2DF6"/>
    <w:rsid w:val="000F2E65"/>
    <w:rsid w:val="000F317D"/>
    <w:rsid w:val="000F3551"/>
    <w:rsid w:val="000F385A"/>
    <w:rsid w:val="000F49CC"/>
    <w:rsid w:val="000F520C"/>
    <w:rsid w:val="000F593E"/>
    <w:rsid w:val="000F5DEF"/>
    <w:rsid w:val="000F698C"/>
    <w:rsid w:val="000F76C2"/>
    <w:rsid w:val="000F79C5"/>
    <w:rsid w:val="00100038"/>
    <w:rsid w:val="0010104C"/>
    <w:rsid w:val="001013B3"/>
    <w:rsid w:val="001013F2"/>
    <w:rsid w:val="00101BA8"/>
    <w:rsid w:val="00102D81"/>
    <w:rsid w:val="00102F07"/>
    <w:rsid w:val="00103295"/>
    <w:rsid w:val="00103578"/>
    <w:rsid w:val="00104232"/>
    <w:rsid w:val="00104860"/>
    <w:rsid w:val="00104CF0"/>
    <w:rsid w:val="00104ED0"/>
    <w:rsid w:val="0010500A"/>
    <w:rsid w:val="001053B9"/>
    <w:rsid w:val="00105BEE"/>
    <w:rsid w:val="001065CA"/>
    <w:rsid w:val="00106A46"/>
    <w:rsid w:val="0010720F"/>
    <w:rsid w:val="0010734C"/>
    <w:rsid w:val="001077AD"/>
    <w:rsid w:val="001101A5"/>
    <w:rsid w:val="001107FC"/>
    <w:rsid w:val="00110C1F"/>
    <w:rsid w:val="00110EB6"/>
    <w:rsid w:val="00111BA4"/>
    <w:rsid w:val="00112012"/>
    <w:rsid w:val="00112368"/>
    <w:rsid w:val="0011291C"/>
    <w:rsid w:val="00112C34"/>
    <w:rsid w:val="001138B9"/>
    <w:rsid w:val="00113AA0"/>
    <w:rsid w:val="00113B66"/>
    <w:rsid w:val="00113F0D"/>
    <w:rsid w:val="00114038"/>
    <w:rsid w:val="00114CDA"/>
    <w:rsid w:val="00114EDD"/>
    <w:rsid w:val="001158A2"/>
    <w:rsid w:val="00115E94"/>
    <w:rsid w:val="00115F81"/>
    <w:rsid w:val="001163AE"/>
    <w:rsid w:val="00116A59"/>
    <w:rsid w:val="001173C3"/>
    <w:rsid w:val="0011747C"/>
    <w:rsid w:val="0011781A"/>
    <w:rsid w:val="001179D7"/>
    <w:rsid w:val="00117E19"/>
    <w:rsid w:val="00120A19"/>
    <w:rsid w:val="00121017"/>
    <w:rsid w:val="001212B8"/>
    <w:rsid w:val="00121829"/>
    <w:rsid w:val="001219F3"/>
    <w:rsid w:val="00121CEF"/>
    <w:rsid w:val="00121DCC"/>
    <w:rsid w:val="001221F2"/>
    <w:rsid w:val="00122984"/>
    <w:rsid w:val="00123018"/>
    <w:rsid w:val="00123B47"/>
    <w:rsid w:val="00123D93"/>
    <w:rsid w:val="00125423"/>
    <w:rsid w:val="001260FC"/>
    <w:rsid w:val="00126263"/>
    <w:rsid w:val="0012695A"/>
    <w:rsid w:val="00127C84"/>
    <w:rsid w:val="001300C7"/>
    <w:rsid w:val="00130A8F"/>
    <w:rsid w:val="00131095"/>
    <w:rsid w:val="001310EC"/>
    <w:rsid w:val="00131161"/>
    <w:rsid w:val="0013153B"/>
    <w:rsid w:val="001319FD"/>
    <w:rsid w:val="00131F09"/>
    <w:rsid w:val="001322DC"/>
    <w:rsid w:val="00132758"/>
    <w:rsid w:val="00132B60"/>
    <w:rsid w:val="00133835"/>
    <w:rsid w:val="00133DB0"/>
    <w:rsid w:val="001379E3"/>
    <w:rsid w:val="001379EA"/>
    <w:rsid w:val="00137A0E"/>
    <w:rsid w:val="0014018B"/>
    <w:rsid w:val="00140806"/>
    <w:rsid w:val="00140D41"/>
    <w:rsid w:val="00141359"/>
    <w:rsid w:val="00141CD4"/>
    <w:rsid w:val="001422A5"/>
    <w:rsid w:val="00142D56"/>
    <w:rsid w:val="00142E57"/>
    <w:rsid w:val="00143EB2"/>
    <w:rsid w:val="00143FE0"/>
    <w:rsid w:val="001442F3"/>
    <w:rsid w:val="00144593"/>
    <w:rsid w:val="00144890"/>
    <w:rsid w:val="00145341"/>
    <w:rsid w:val="001458A0"/>
    <w:rsid w:val="00146381"/>
    <w:rsid w:val="001467A6"/>
    <w:rsid w:val="001474F2"/>
    <w:rsid w:val="001479D8"/>
    <w:rsid w:val="00147B70"/>
    <w:rsid w:val="00150071"/>
    <w:rsid w:val="001501E0"/>
    <w:rsid w:val="001507C0"/>
    <w:rsid w:val="00150BA7"/>
    <w:rsid w:val="00150D98"/>
    <w:rsid w:val="001515E2"/>
    <w:rsid w:val="00151D5F"/>
    <w:rsid w:val="00152246"/>
    <w:rsid w:val="00152A27"/>
    <w:rsid w:val="00152BBA"/>
    <w:rsid w:val="00152D2D"/>
    <w:rsid w:val="00153B25"/>
    <w:rsid w:val="00154239"/>
    <w:rsid w:val="0015448B"/>
    <w:rsid w:val="001546B9"/>
    <w:rsid w:val="00154B6B"/>
    <w:rsid w:val="0015503F"/>
    <w:rsid w:val="00156A1A"/>
    <w:rsid w:val="00156C9C"/>
    <w:rsid w:val="0016003D"/>
    <w:rsid w:val="00160A9C"/>
    <w:rsid w:val="00160C96"/>
    <w:rsid w:val="00161055"/>
    <w:rsid w:val="00161790"/>
    <w:rsid w:val="00163143"/>
    <w:rsid w:val="00163995"/>
    <w:rsid w:val="001640AE"/>
    <w:rsid w:val="001642F0"/>
    <w:rsid w:val="00165686"/>
    <w:rsid w:val="00165ADC"/>
    <w:rsid w:val="00166A83"/>
    <w:rsid w:val="00166E2B"/>
    <w:rsid w:val="00167742"/>
    <w:rsid w:val="00167DA0"/>
    <w:rsid w:val="001701FF"/>
    <w:rsid w:val="001703C3"/>
    <w:rsid w:val="001705A2"/>
    <w:rsid w:val="00170D17"/>
    <w:rsid w:val="001711CB"/>
    <w:rsid w:val="00171714"/>
    <w:rsid w:val="00171729"/>
    <w:rsid w:val="0017181D"/>
    <w:rsid w:val="00171C92"/>
    <w:rsid w:val="001720AC"/>
    <w:rsid w:val="001721DF"/>
    <w:rsid w:val="001726E7"/>
    <w:rsid w:val="00172E16"/>
    <w:rsid w:val="00172E60"/>
    <w:rsid w:val="001734A8"/>
    <w:rsid w:val="00173928"/>
    <w:rsid w:val="001739C5"/>
    <w:rsid w:val="00174522"/>
    <w:rsid w:val="00174BAC"/>
    <w:rsid w:val="00175156"/>
    <w:rsid w:val="0017520A"/>
    <w:rsid w:val="00175BE1"/>
    <w:rsid w:val="00175CAC"/>
    <w:rsid w:val="001763CC"/>
    <w:rsid w:val="00176D37"/>
    <w:rsid w:val="00180301"/>
    <w:rsid w:val="00180D2E"/>
    <w:rsid w:val="00181425"/>
    <w:rsid w:val="0018187F"/>
    <w:rsid w:val="0018192E"/>
    <w:rsid w:val="00183348"/>
    <w:rsid w:val="0018369C"/>
    <w:rsid w:val="00184B23"/>
    <w:rsid w:val="00184B4C"/>
    <w:rsid w:val="00184E8E"/>
    <w:rsid w:val="00185342"/>
    <w:rsid w:val="0018545A"/>
    <w:rsid w:val="00185629"/>
    <w:rsid w:val="0018567A"/>
    <w:rsid w:val="00185C82"/>
    <w:rsid w:val="0018676D"/>
    <w:rsid w:val="00186E82"/>
    <w:rsid w:val="00186E8A"/>
    <w:rsid w:val="00187A73"/>
    <w:rsid w:val="0019003A"/>
    <w:rsid w:val="00190BF5"/>
    <w:rsid w:val="00191754"/>
    <w:rsid w:val="0019195D"/>
    <w:rsid w:val="00191FD1"/>
    <w:rsid w:val="00192092"/>
    <w:rsid w:val="00192134"/>
    <w:rsid w:val="00192406"/>
    <w:rsid w:val="001926F6"/>
    <w:rsid w:val="00192E16"/>
    <w:rsid w:val="00192EBE"/>
    <w:rsid w:val="00192F8C"/>
    <w:rsid w:val="0019330C"/>
    <w:rsid w:val="0019360C"/>
    <w:rsid w:val="001937B9"/>
    <w:rsid w:val="00193965"/>
    <w:rsid w:val="00193AAD"/>
    <w:rsid w:val="00193B13"/>
    <w:rsid w:val="00194390"/>
    <w:rsid w:val="0019493B"/>
    <w:rsid w:val="00194A99"/>
    <w:rsid w:val="00194BF6"/>
    <w:rsid w:val="00195117"/>
    <w:rsid w:val="00195766"/>
    <w:rsid w:val="00195F5F"/>
    <w:rsid w:val="001960A9"/>
    <w:rsid w:val="001960C8"/>
    <w:rsid w:val="001962C5"/>
    <w:rsid w:val="0019792A"/>
    <w:rsid w:val="001A05CD"/>
    <w:rsid w:val="001A0879"/>
    <w:rsid w:val="001A11A0"/>
    <w:rsid w:val="001A13F9"/>
    <w:rsid w:val="001A159C"/>
    <w:rsid w:val="001A1835"/>
    <w:rsid w:val="001A194A"/>
    <w:rsid w:val="001A1A5D"/>
    <w:rsid w:val="001A210D"/>
    <w:rsid w:val="001A22D8"/>
    <w:rsid w:val="001A24AD"/>
    <w:rsid w:val="001A2D71"/>
    <w:rsid w:val="001A3138"/>
    <w:rsid w:val="001A3C7B"/>
    <w:rsid w:val="001A4063"/>
    <w:rsid w:val="001A491B"/>
    <w:rsid w:val="001A4BD8"/>
    <w:rsid w:val="001A5231"/>
    <w:rsid w:val="001A581E"/>
    <w:rsid w:val="001A599A"/>
    <w:rsid w:val="001A5B41"/>
    <w:rsid w:val="001A5F0E"/>
    <w:rsid w:val="001A654D"/>
    <w:rsid w:val="001A79FB"/>
    <w:rsid w:val="001A7E1E"/>
    <w:rsid w:val="001A7E44"/>
    <w:rsid w:val="001B00F5"/>
    <w:rsid w:val="001B0110"/>
    <w:rsid w:val="001B0504"/>
    <w:rsid w:val="001B193E"/>
    <w:rsid w:val="001B1977"/>
    <w:rsid w:val="001B1D5D"/>
    <w:rsid w:val="001B2C55"/>
    <w:rsid w:val="001B3069"/>
    <w:rsid w:val="001B3282"/>
    <w:rsid w:val="001B3C17"/>
    <w:rsid w:val="001B43C7"/>
    <w:rsid w:val="001B74D8"/>
    <w:rsid w:val="001B7D0F"/>
    <w:rsid w:val="001C0476"/>
    <w:rsid w:val="001C18B3"/>
    <w:rsid w:val="001C200D"/>
    <w:rsid w:val="001C26EA"/>
    <w:rsid w:val="001C347A"/>
    <w:rsid w:val="001C3CF5"/>
    <w:rsid w:val="001C4159"/>
    <w:rsid w:val="001C44DA"/>
    <w:rsid w:val="001C51E8"/>
    <w:rsid w:val="001C7238"/>
    <w:rsid w:val="001C72BA"/>
    <w:rsid w:val="001C74FB"/>
    <w:rsid w:val="001C7D74"/>
    <w:rsid w:val="001D02FD"/>
    <w:rsid w:val="001D1D4E"/>
    <w:rsid w:val="001D2433"/>
    <w:rsid w:val="001D25B3"/>
    <w:rsid w:val="001D274E"/>
    <w:rsid w:val="001D2BF7"/>
    <w:rsid w:val="001D468B"/>
    <w:rsid w:val="001D49E4"/>
    <w:rsid w:val="001D52C1"/>
    <w:rsid w:val="001D5C01"/>
    <w:rsid w:val="001D67B5"/>
    <w:rsid w:val="001D6D59"/>
    <w:rsid w:val="001D7020"/>
    <w:rsid w:val="001D7D98"/>
    <w:rsid w:val="001D7FB4"/>
    <w:rsid w:val="001E0C0E"/>
    <w:rsid w:val="001E111C"/>
    <w:rsid w:val="001E2616"/>
    <w:rsid w:val="001E273A"/>
    <w:rsid w:val="001E2C5C"/>
    <w:rsid w:val="001E35B9"/>
    <w:rsid w:val="001E4B6F"/>
    <w:rsid w:val="001E5A03"/>
    <w:rsid w:val="001E5AB9"/>
    <w:rsid w:val="001E5C11"/>
    <w:rsid w:val="001E5CB6"/>
    <w:rsid w:val="001E680C"/>
    <w:rsid w:val="001E694B"/>
    <w:rsid w:val="001E6A6A"/>
    <w:rsid w:val="001E6B25"/>
    <w:rsid w:val="001E6C3C"/>
    <w:rsid w:val="001E6FB6"/>
    <w:rsid w:val="001E76DE"/>
    <w:rsid w:val="001E7998"/>
    <w:rsid w:val="001E7A59"/>
    <w:rsid w:val="001E7C34"/>
    <w:rsid w:val="001F00D6"/>
    <w:rsid w:val="001F086B"/>
    <w:rsid w:val="001F1896"/>
    <w:rsid w:val="001F1FF8"/>
    <w:rsid w:val="001F274D"/>
    <w:rsid w:val="001F3917"/>
    <w:rsid w:val="001F3D30"/>
    <w:rsid w:val="001F4AD5"/>
    <w:rsid w:val="001F4F33"/>
    <w:rsid w:val="001F4FD0"/>
    <w:rsid w:val="001F5038"/>
    <w:rsid w:val="001F52B5"/>
    <w:rsid w:val="001F69D4"/>
    <w:rsid w:val="001F6ED1"/>
    <w:rsid w:val="001F7339"/>
    <w:rsid w:val="001F7B44"/>
    <w:rsid w:val="001F7C3D"/>
    <w:rsid w:val="002007D4"/>
    <w:rsid w:val="002009BE"/>
    <w:rsid w:val="00201D10"/>
    <w:rsid w:val="00201D6C"/>
    <w:rsid w:val="00202030"/>
    <w:rsid w:val="00202A2A"/>
    <w:rsid w:val="00203047"/>
    <w:rsid w:val="002038EB"/>
    <w:rsid w:val="00203DFC"/>
    <w:rsid w:val="00204D35"/>
    <w:rsid w:val="00205753"/>
    <w:rsid w:val="00205E96"/>
    <w:rsid w:val="00206041"/>
    <w:rsid w:val="0020785E"/>
    <w:rsid w:val="0021080A"/>
    <w:rsid w:val="0021122F"/>
    <w:rsid w:val="00211668"/>
    <w:rsid w:val="00212A20"/>
    <w:rsid w:val="00212C76"/>
    <w:rsid w:val="002131BF"/>
    <w:rsid w:val="00213527"/>
    <w:rsid w:val="002137E5"/>
    <w:rsid w:val="00213898"/>
    <w:rsid w:val="002142EA"/>
    <w:rsid w:val="0021485E"/>
    <w:rsid w:val="00214B67"/>
    <w:rsid w:val="0021531C"/>
    <w:rsid w:val="00215793"/>
    <w:rsid w:val="00215AF9"/>
    <w:rsid w:val="0021609C"/>
    <w:rsid w:val="00216144"/>
    <w:rsid w:val="0021629D"/>
    <w:rsid w:val="00216B9B"/>
    <w:rsid w:val="0021723A"/>
    <w:rsid w:val="00217992"/>
    <w:rsid w:val="00217998"/>
    <w:rsid w:val="002202A3"/>
    <w:rsid w:val="00220899"/>
    <w:rsid w:val="00221214"/>
    <w:rsid w:val="0022147A"/>
    <w:rsid w:val="00221E9E"/>
    <w:rsid w:val="00222109"/>
    <w:rsid w:val="0022285B"/>
    <w:rsid w:val="00223322"/>
    <w:rsid w:val="002234CA"/>
    <w:rsid w:val="0022397B"/>
    <w:rsid w:val="0022489C"/>
    <w:rsid w:val="00224C8B"/>
    <w:rsid w:val="00225862"/>
    <w:rsid w:val="00225A35"/>
    <w:rsid w:val="00225C0C"/>
    <w:rsid w:val="00225C51"/>
    <w:rsid w:val="00226654"/>
    <w:rsid w:val="00226BFD"/>
    <w:rsid w:val="002310FB"/>
    <w:rsid w:val="002314C9"/>
    <w:rsid w:val="0023256A"/>
    <w:rsid w:val="002326F9"/>
    <w:rsid w:val="00232AEC"/>
    <w:rsid w:val="00232E07"/>
    <w:rsid w:val="002331AB"/>
    <w:rsid w:val="002332C8"/>
    <w:rsid w:val="00233D68"/>
    <w:rsid w:val="00234B60"/>
    <w:rsid w:val="00234EEF"/>
    <w:rsid w:val="002353E8"/>
    <w:rsid w:val="00235944"/>
    <w:rsid w:val="00235E70"/>
    <w:rsid w:val="00235FCD"/>
    <w:rsid w:val="002364C4"/>
    <w:rsid w:val="002367D0"/>
    <w:rsid w:val="002368D8"/>
    <w:rsid w:val="002369F5"/>
    <w:rsid w:val="00236CD2"/>
    <w:rsid w:val="00236CE9"/>
    <w:rsid w:val="00236FC5"/>
    <w:rsid w:val="00237F32"/>
    <w:rsid w:val="00240B8C"/>
    <w:rsid w:val="00241B17"/>
    <w:rsid w:val="00242150"/>
    <w:rsid w:val="0024282B"/>
    <w:rsid w:val="00242ADE"/>
    <w:rsid w:val="00242D9F"/>
    <w:rsid w:val="00242FFC"/>
    <w:rsid w:val="00243551"/>
    <w:rsid w:val="002435FD"/>
    <w:rsid w:val="00243C26"/>
    <w:rsid w:val="002444B9"/>
    <w:rsid w:val="00244A66"/>
    <w:rsid w:val="002451E1"/>
    <w:rsid w:val="00245EED"/>
    <w:rsid w:val="002461D7"/>
    <w:rsid w:val="002462FD"/>
    <w:rsid w:val="002468A9"/>
    <w:rsid w:val="002472B7"/>
    <w:rsid w:val="00247C45"/>
    <w:rsid w:val="00250668"/>
    <w:rsid w:val="00251098"/>
    <w:rsid w:val="002512F2"/>
    <w:rsid w:val="00252362"/>
    <w:rsid w:val="00252EB9"/>
    <w:rsid w:val="00253992"/>
    <w:rsid w:val="00253D6B"/>
    <w:rsid w:val="00254F5F"/>
    <w:rsid w:val="002550C3"/>
    <w:rsid w:val="0025560D"/>
    <w:rsid w:val="00256012"/>
    <w:rsid w:val="00256692"/>
    <w:rsid w:val="00257FE1"/>
    <w:rsid w:val="00260870"/>
    <w:rsid w:val="0026099C"/>
    <w:rsid w:val="0026109F"/>
    <w:rsid w:val="002611C2"/>
    <w:rsid w:val="002629BB"/>
    <w:rsid w:val="00263316"/>
    <w:rsid w:val="0026333F"/>
    <w:rsid w:val="00263813"/>
    <w:rsid w:val="00263895"/>
    <w:rsid w:val="002638FB"/>
    <w:rsid w:val="00263A0F"/>
    <w:rsid w:val="00263AA0"/>
    <w:rsid w:val="00263C68"/>
    <w:rsid w:val="00263EBE"/>
    <w:rsid w:val="002642CB"/>
    <w:rsid w:val="0026598E"/>
    <w:rsid w:val="00265E9C"/>
    <w:rsid w:val="00266027"/>
    <w:rsid w:val="00266617"/>
    <w:rsid w:val="00266C1B"/>
    <w:rsid w:val="00266E13"/>
    <w:rsid w:val="002670B8"/>
    <w:rsid w:val="00267D41"/>
    <w:rsid w:val="0027028D"/>
    <w:rsid w:val="00270661"/>
    <w:rsid w:val="00270E2D"/>
    <w:rsid w:val="00271C9C"/>
    <w:rsid w:val="00271ED4"/>
    <w:rsid w:val="00272184"/>
    <w:rsid w:val="00272CEC"/>
    <w:rsid w:val="00272D4D"/>
    <w:rsid w:val="00273092"/>
    <w:rsid w:val="00273950"/>
    <w:rsid w:val="00273DCF"/>
    <w:rsid w:val="00274B71"/>
    <w:rsid w:val="00274F90"/>
    <w:rsid w:val="002762E5"/>
    <w:rsid w:val="00276632"/>
    <w:rsid w:val="002801A7"/>
    <w:rsid w:val="00281401"/>
    <w:rsid w:val="00281581"/>
    <w:rsid w:val="00281B74"/>
    <w:rsid w:val="00282EA3"/>
    <w:rsid w:val="00283EAA"/>
    <w:rsid w:val="002848E6"/>
    <w:rsid w:val="00284915"/>
    <w:rsid w:val="00284CF1"/>
    <w:rsid w:val="00284F05"/>
    <w:rsid w:val="00285183"/>
    <w:rsid w:val="002855E8"/>
    <w:rsid w:val="00285F7F"/>
    <w:rsid w:val="00285FF9"/>
    <w:rsid w:val="002862CD"/>
    <w:rsid w:val="0028655C"/>
    <w:rsid w:val="00286B15"/>
    <w:rsid w:val="00287BC6"/>
    <w:rsid w:val="00291286"/>
    <w:rsid w:val="002914E8"/>
    <w:rsid w:val="002916AD"/>
    <w:rsid w:val="002916D6"/>
    <w:rsid w:val="00291E9C"/>
    <w:rsid w:val="00292040"/>
    <w:rsid w:val="0029280C"/>
    <w:rsid w:val="0029310F"/>
    <w:rsid w:val="002935B4"/>
    <w:rsid w:val="00293827"/>
    <w:rsid w:val="00293AB5"/>
    <w:rsid w:val="00294E42"/>
    <w:rsid w:val="00294F62"/>
    <w:rsid w:val="002954BF"/>
    <w:rsid w:val="00295A1B"/>
    <w:rsid w:val="00296DE0"/>
    <w:rsid w:val="00296EB6"/>
    <w:rsid w:val="002979ED"/>
    <w:rsid w:val="00297BA0"/>
    <w:rsid w:val="002A0AA1"/>
    <w:rsid w:val="002A0ACE"/>
    <w:rsid w:val="002A18ED"/>
    <w:rsid w:val="002A20A8"/>
    <w:rsid w:val="002A2E56"/>
    <w:rsid w:val="002A302C"/>
    <w:rsid w:val="002A411B"/>
    <w:rsid w:val="002A4951"/>
    <w:rsid w:val="002A564F"/>
    <w:rsid w:val="002A5664"/>
    <w:rsid w:val="002A587D"/>
    <w:rsid w:val="002A58A5"/>
    <w:rsid w:val="002A5A15"/>
    <w:rsid w:val="002A7756"/>
    <w:rsid w:val="002A79BD"/>
    <w:rsid w:val="002A7A7F"/>
    <w:rsid w:val="002A7E46"/>
    <w:rsid w:val="002B0448"/>
    <w:rsid w:val="002B09CE"/>
    <w:rsid w:val="002B09D1"/>
    <w:rsid w:val="002B0E40"/>
    <w:rsid w:val="002B0ECA"/>
    <w:rsid w:val="002B200A"/>
    <w:rsid w:val="002B2D5A"/>
    <w:rsid w:val="002B2DF3"/>
    <w:rsid w:val="002B2E86"/>
    <w:rsid w:val="002B2EFC"/>
    <w:rsid w:val="002B3021"/>
    <w:rsid w:val="002B4022"/>
    <w:rsid w:val="002B4265"/>
    <w:rsid w:val="002B4AAA"/>
    <w:rsid w:val="002B516E"/>
    <w:rsid w:val="002B54EA"/>
    <w:rsid w:val="002B5F7D"/>
    <w:rsid w:val="002B63D8"/>
    <w:rsid w:val="002B683A"/>
    <w:rsid w:val="002B6C66"/>
    <w:rsid w:val="002B76CE"/>
    <w:rsid w:val="002B7803"/>
    <w:rsid w:val="002B78D7"/>
    <w:rsid w:val="002C0342"/>
    <w:rsid w:val="002C0857"/>
    <w:rsid w:val="002C1554"/>
    <w:rsid w:val="002C1F83"/>
    <w:rsid w:val="002C207B"/>
    <w:rsid w:val="002C29B0"/>
    <w:rsid w:val="002C357D"/>
    <w:rsid w:val="002C363A"/>
    <w:rsid w:val="002C50D3"/>
    <w:rsid w:val="002C5A73"/>
    <w:rsid w:val="002C6475"/>
    <w:rsid w:val="002C6945"/>
    <w:rsid w:val="002C722D"/>
    <w:rsid w:val="002C7507"/>
    <w:rsid w:val="002C772F"/>
    <w:rsid w:val="002D0071"/>
    <w:rsid w:val="002D0B35"/>
    <w:rsid w:val="002D0D07"/>
    <w:rsid w:val="002D18A4"/>
    <w:rsid w:val="002D1C50"/>
    <w:rsid w:val="002D2473"/>
    <w:rsid w:val="002D3A17"/>
    <w:rsid w:val="002D3C93"/>
    <w:rsid w:val="002D3D3B"/>
    <w:rsid w:val="002D444F"/>
    <w:rsid w:val="002D462D"/>
    <w:rsid w:val="002D4D77"/>
    <w:rsid w:val="002D4F92"/>
    <w:rsid w:val="002D554A"/>
    <w:rsid w:val="002D56F7"/>
    <w:rsid w:val="002D6664"/>
    <w:rsid w:val="002D6770"/>
    <w:rsid w:val="002D692A"/>
    <w:rsid w:val="002E07B2"/>
    <w:rsid w:val="002E0855"/>
    <w:rsid w:val="002E197E"/>
    <w:rsid w:val="002E1AD8"/>
    <w:rsid w:val="002E1D59"/>
    <w:rsid w:val="002E22F5"/>
    <w:rsid w:val="002E2A70"/>
    <w:rsid w:val="002E303E"/>
    <w:rsid w:val="002E3518"/>
    <w:rsid w:val="002E3E39"/>
    <w:rsid w:val="002E44A8"/>
    <w:rsid w:val="002E4631"/>
    <w:rsid w:val="002E693E"/>
    <w:rsid w:val="002E699C"/>
    <w:rsid w:val="002E7063"/>
    <w:rsid w:val="002E7B1E"/>
    <w:rsid w:val="002F0357"/>
    <w:rsid w:val="002F0538"/>
    <w:rsid w:val="002F05F0"/>
    <w:rsid w:val="002F0A7B"/>
    <w:rsid w:val="002F0BAC"/>
    <w:rsid w:val="002F131C"/>
    <w:rsid w:val="002F144B"/>
    <w:rsid w:val="002F196D"/>
    <w:rsid w:val="002F1EAF"/>
    <w:rsid w:val="002F26B4"/>
    <w:rsid w:val="002F26E9"/>
    <w:rsid w:val="002F29E8"/>
    <w:rsid w:val="002F2A39"/>
    <w:rsid w:val="002F2ACD"/>
    <w:rsid w:val="002F330B"/>
    <w:rsid w:val="002F333D"/>
    <w:rsid w:val="002F3834"/>
    <w:rsid w:val="002F394A"/>
    <w:rsid w:val="002F3D89"/>
    <w:rsid w:val="002F3FBB"/>
    <w:rsid w:val="002F453F"/>
    <w:rsid w:val="002F4FDC"/>
    <w:rsid w:val="002F544C"/>
    <w:rsid w:val="002F645F"/>
    <w:rsid w:val="002F65DC"/>
    <w:rsid w:val="002F7269"/>
    <w:rsid w:val="002F752E"/>
    <w:rsid w:val="002F765D"/>
    <w:rsid w:val="00300091"/>
    <w:rsid w:val="00300252"/>
    <w:rsid w:val="00300820"/>
    <w:rsid w:val="0030104F"/>
    <w:rsid w:val="0030146E"/>
    <w:rsid w:val="00301DAB"/>
    <w:rsid w:val="003020C8"/>
    <w:rsid w:val="00302107"/>
    <w:rsid w:val="0030232A"/>
    <w:rsid w:val="00302689"/>
    <w:rsid w:val="00302775"/>
    <w:rsid w:val="00302776"/>
    <w:rsid w:val="003028C8"/>
    <w:rsid w:val="0030414C"/>
    <w:rsid w:val="00304301"/>
    <w:rsid w:val="00304F5D"/>
    <w:rsid w:val="003053A6"/>
    <w:rsid w:val="0030595D"/>
    <w:rsid w:val="003061C3"/>
    <w:rsid w:val="00306313"/>
    <w:rsid w:val="003063E9"/>
    <w:rsid w:val="0030666E"/>
    <w:rsid w:val="00306860"/>
    <w:rsid w:val="00306B44"/>
    <w:rsid w:val="00306C76"/>
    <w:rsid w:val="00307020"/>
    <w:rsid w:val="0030736A"/>
    <w:rsid w:val="003079B8"/>
    <w:rsid w:val="00307B86"/>
    <w:rsid w:val="00307C30"/>
    <w:rsid w:val="00307D4C"/>
    <w:rsid w:val="0031009C"/>
    <w:rsid w:val="00310273"/>
    <w:rsid w:val="0031229B"/>
    <w:rsid w:val="00312E00"/>
    <w:rsid w:val="003133BF"/>
    <w:rsid w:val="003136F0"/>
    <w:rsid w:val="00313894"/>
    <w:rsid w:val="00313B16"/>
    <w:rsid w:val="00313DE2"/>
    <w:rsid w:val="00313E22"/>
    <w:rsid w:val="003141F8"/>
    <w:rsid w:val="003144F1"/>
    <w:rsid w:val="0031579C"/>
    <w:rsid w:val="00316188"/>
    <w:rsid w:val="00316B5F"/>
    <w:rsid w:val="0031732A"/>
    <w:rsid w:val="003178C7"/>
    <w:rsid w:val="00317DE4"/>
    <w:rsid w:val="00320078"/>
    <w:rsid w:val="00320B21"/>
    <w:rsid w:val="003211F8"/>
    <w:rsid w:val="00322213"/>
    <w:rsid w:val="00322F24"/>
    <w:rsid w:val="003231A9"/>
    <w:rsid w:val="003232DD"/>
    <w:rsid w:val="00323C36"/>
    <w:rsid w:val="003247A7"/>
    <w:rsid w:val="00324ACB"/>
    <w:rsid w:val="0032537D"/>
    <w:rsid w:val="00325505"/>
    <w:rsid w:val="003259E5"/>
    <w:rsid w:val="003262B3"/>
    <w:rsid w:val="003277B4"/>
    <w:rsid w:val="00327D91"/>
    <w:rsid w:val="00331106"/>
    <w:rsid w:val="00331141"/>
    <w:rsid w:val="00332218"/>
    <w:rsid w:val="00332C4A"/>
    <w:rsid w:val="003331B8"/>
    <w:rsid w:val="003355A9"/>
    <w:rsid w:val="003357B5"/>
    <w:rsid w:val="003358EC"/>
    <w:rsid w:val="00335F7D"/>
    <w:rsid w:val="0033627F"/>
    <w:rsid w:val="00337A63"/>
    <w:rsid w:val="00340547"/>
    <w:rsid w:val="00340628"/>
    <w:rsid w:val="00340C09"/>
    <w:rsid w:val="00340C4D"/>
    <w:rsid w:val="00340D94"/>
    <w:rsid w:val="003410EB"/>
    <w:rsid w:val="00341615"/>
    <w:rsid w:val="003419B5"/>
    <w:rsid w:val="00341BE5"/>
    <w:rsid w:val="00342C9D"/>
    <w:rsid w:val="00342DA5"/>
    <w:rsid w:val="00342DB6"/>
    <w:rsid w:val="00342E96"/>
    <w:rsid w:val="00342EFB"/>
    <w:rsid w:val="0034310B"/>
    <w:rsid w:val="00343F0B"/>
    <w:rsid w:val="003442D5"/>
    <w:rsid w:val="00344943"/>
    <w:rsid w:val="0034603C"/>
    <w:rsid w:val="0034650D"/>
    <w:rsid w:val="0034692E"/>
    <w:rsid w:val="003472F5"/>
    <w:rsid w:val="003476EA"/>
    <w:rsid w:val="003508D0"/>
    <w:rsid w:val="00350CBB"/>
    <w:rsid w:val="00350E4C"/>
    <w:rsid w:val="00351DCD"/>
    <w:rsid w:val="0035229E"/>
    <w:rsid w:val="003524C8"/>
    <w:rsid w:val="00352AB5"/>
    <w:rsid w:val="0035381A"/>
    <w:rsid w:val="00353831"/>
    <w:rsid w:val="00354026"/>
    <w:rsid w:val="003546C9"/>
    <w:rsid w:val="00354826"/>
    <w:rsid w:val="00354ADA"/>
    <w:rsid w:val="00354FD8"/>
    <w:rsid w:val="0035517D"/>
    <w:rsid w:val="00355A68"/>
    <w:rsid w:val="0035601B"/>
    <w:rsid w:val="003560CC"/>
    <w:rsid w:val="0035684C"/>
    <w:rsid w:val="0035687C"/>
    <w:rsid w:val="00356B9B"/>
    <w:rsid w:val="00357C50"/>
    <w:rsid w:val="0036030B"/>
    <w:rsid w:val="00361001"/>
    <w:rsid w:val="003610DC"/>
    <w:rsid w:val="003614AF"/>
    <w:rsid w:val="003614D7"/>
    <w:rsid w:val="00361950"/>
    <w:rsid w:val="00361A6D"/>
    <w:rsid w:val="00361FF8"/>
    <w:rsid w:val="003620DA"/>
    <w:rsid w:val="00362FD6"/>
    <w:rsid w:val="00363509"/>
    <w:rsid w:val="00363BBA"/>
    <w:rsid w:val="00364D79"/>
    <w:rsid w:val="0036519D"/>
    <w:rsid w:val="00365870"/>
    <w:rsid w:val="00365EA8"/>
    <w:rsid w:val="003665E2"/>
    <w:rsid w:val="00367556"/>
    <w:rsid w:val="00367752"/>
    <w:rsid w:val="00367D08"/>
    <w:rsid w:val="0037066A"/>
    <w:rsid w:val="00370F5A"/>
    <w:rsid w:val="0037102D"/>
    <w:rsid w:val="003723B5"/>
    <w:rsid w:val="00372EFF"/>
    <w:rsid w:val="003730AF"/>
    <w:rsid w:val="00373979"/>
    <w:rsid w:val="00374523"/>
    <w:rsid w:val="00375D13"/>
    <w:rsid w:val="0037616B"/>
    <w:rsid w:val="00376E37"/>
    <w:rsid w:val="00380078"/>
    <w:rsid w:val="00380486"/>
    <w:rsid w:val="003808F3"/>
    <w:rsid w:val="00380B3B"/>
    <w:rsid w:val="00380E30"/>
    <w:rsid w:val="00380E99"/>
    <w:rsid w:val="003812CB"/>
    <w:rsid w:val="00381385"/>
    <w:rsid w:val="0038186C"/>
    <w:rsid w:val="003827E9"/>
    <w:rsid w:val="0038353A"/>
    <w:rsid w:val="00383651"/>
    <w:rsid w:val="00383A96"/>
    <w:rsid w:val="003844F5"/>
    <w:rsid w:val="0038467C"/>
    <w:rsid w:val="00384978"/>
    <w:rsid w:val="003851C1"/>
    <w:rsid w:val="003864E2"/>
    <w:rsid w:val="00386DF9"/>
    <w:rsid w:val="00387231"/>
    <w:rsid w:val="00387DD1"/>
    <w:rsid w:val="003907D5"/>
    <w:rsid w:val="003909F3"/>
    <w:rsid w:val="00390FC5"/>
    <w:rsid w:val="003910F6"/>
    <w:rsid w:val="00391AD5"/>
    <w:rsid w:val="0039227C"/>
    <w:rsid w:val="00392324"/>
    <w:rsid w:val="00393389"/>
    <w:rsid w:val="0039378A"/>
    <w:rsid w:val="00393BAA"/>
    <w:rsid w:val="00394D9F"/>
    <w:rsid w:val="00395C4C"/>
    <w:rsid w:val="00396169"/>
    <w:rsid w:val="0039653E"/>
    <w:rsid w:val="003969BD"/>
    <w:rsid w:val="00397326"/>
    <w:rsid w:val="003A1007"/>
    <w:rsid w:val="003A121A"/>
    <w:rsid w:val="003A1400"/>
    <w:rsid w:val="003A1927"/>
    <w:rsid w:val="003A20FC"/>
    <w:rsid w:val="003A21DE"/>
    <w:rsid w:val="003A2B4B"/>
    <w:rsid w:val="003A2D5B"/>
    <w:rsid w:val="003A2EC6"/>
    <w:rsid w:val="003A31B4"/>
    <w:rsid w:val="003A38D8"/>
    <w:rsid w:val="003A39A0"/>
    <w:rsid w:val="003A4D59"/>
    <w:rsid w:val="003A571E"/>
    <w:rsid w:val="003A6B12"/>
    <w:rsid w:val="003A70A4"/>
    <w:rsid w:val="003B05FD"/>
    <w:rsid w:val="003B0BA6"/>
    <w:rsid w:val="003B20B3"/>
    <w:rsid w:val="003B2F1E"/>
    <w:rsid w:val="003B30B3"/>
    <w:rsid w:val="003B32DE"/>
    <w:rsid w:val="003B33F3"/>
    <w:rsid w:val="003B3622"/>
    <w:rsid w:val="003B378D"/>
    <w:rsid w:val="003B3C38"/>
    <w:rsid w:val="003B3C3D"/>
    <w:rsid w:val="003B525E"/>
    <w:rsid w:val="003B6958"/>
    <w:rsid w:val="003B6D47"/>
    <w:rsid w:val="003B6F64"/>
    <w:rsid w:val="003B7589"/>
    <w:rsid w:val="003C07D7"/>
    <w:rsid w:val="003C089C"/>
    <w:rsid w:val="003C0D8B"/>
    <w:rsid w:val="003C110B"/>
    <w:rsid w:val="003C13D8"/>
    <w:rsid w:val="003C1658"/>
    <w:rsid w:val="003C2EA5"/>
    <w:rsid w:val="003C3BAE"/>
    <w:rsid w:val="003C431C"/>
    <w:rsid w:val="003C5598"/>
    <w:rsid w:val="003C5846"/>
    <w:rsid w:val="003C6B6E"/>
    <w:rsid w:val="003C76EB"/>
    <w:rsid w:val="003C7CEC"/>
    <w:rsid w:val="003C7FE2"/>
    <w:rsid w:val="003D10E5"/>
    <w:rsid w:val="003D11C2"/>
    <w:rsid w:val="003D1224"/>
    <w:rsid w:val="003D1270"/>
    <w:rsid w:val="003D1F92"/>
    <w:rsid w:val="003D2A03"/>
    <w:rsid w:val="003D4370"/>
    <w:rsid w:val="003D4870"/>
    <w:rsid w:val="003D495F"/>
    <w:rsid w:val="003D5268"/>
    <w:rsid w:val="003D585C"/>
    <w:rsid w:val="003D5C87"/>
    <w:rsid w:val="003D66C6"/>
    <w:rsid w:val="003D6FFA"/>
    <w:rsid w:val="003D7C67"/>
    <w:rsid w:val="003E005A"/>
    <w:rsid w:val="003E0089"/>
    <w:rsid w:val="003E0987"/>
    <w:rsid w:val="003E0DED"/>
    <w:rsid w:val="003E0E8A"/>
    <w:rsid w:val="003E1502"/>
    <w:rsid w:val="003E150A"/>
    <w:rsid w:val="003E1BC4"/>
    <w:rsid w:val="003E203A"/>
    <w:rsid w:val="003E2276"/>
    <w:rsid w:val="003E26BA"/>
    <w:rsid w:val="003E2D97"/>
    <w:rsid w:val="003E2FB1"/>
    <w:rsid w:val="003E368C"/>
    <w:rsid w:val="003E378A"/>
    <w:rsid w:val="003E4652"/>
    <w:rsid w:val="003E4A10"/>
    <w:rsid w:val="003E5060"/>
    <w:rsid w:val="003E5171"/>
    <w:rsid w:val="003E5D9F"/>
    <w:rsid w:val="003E710E"/>
    <w:rsid w:val="003E7157"/>
    <w:rsid w:val="003E77A8"/>
    <w:rsid w:val="003E7F6B"/>
    <w:rsid w:val="003F0427"/>
    <w:rsid w:val="003F04E0"/>
    <w:rsid w:val="003F0AA5"/>
    <w:rsid w:val="003F1164"/>
    <w:rsid w:val="003F147A"/>
    <w:rsid w:val="003F15C4"/>
    <w:rsid w:val="003F1741"/>
    <w:rsid w:val="003F22C1"/>
    <w:rsid w:val="003F258F"/>
    <w:rsid w:val="003F26C8"/>
    <w:rsid w:val="003F2A23"/>
    <w:rsid w:val="003F355D"/>
    <w:rsid w:val="003F3A51"/>
    <w:rsid w:val="003F40F3"/>
    <w:rsid w:val="003F485E"/>
    <w:rsid w:val="003F589D"/>
    <w:rsid w:val="003F6170"/>
    <w:rsid w:val="003F6608"/>
    <w:rsid w:val="003F68F7"/>
    <w:rsid w:val="003F6C21"/>
    <w:rsid w:val="003F6C90"/>
    <w:rsid w:val="003F6DF2"/>
    <w:rsid w:val="003F77DF"/>
    <w:rsid w:val="003F7E35"/>
    <w:rsid w:val="00400226"/>
    <w:rsid w:val="00400251"/>
    <w:rsid w:val="00400745"/>
    <w:rsid w:val="00400985"/>
    <w:rsid w:val="00400DC2"/>
    <w:rsid w:val="00401005"/>
    <w:rsid w:val="004018D2"/>
    <w:rsid w:val="004018D7"/>
    <w:rsid w:val="004019CA"/>
    <w:rsid w:val="0040244E"/>
    <w:rsid w:val="0040250E"/>
    <w:rsid w:val="00402D75"/>
    <w:rsid w:val="00403033"/>
    <w:rsid w:val="004032C4"/>
    <w:rsid w:val="004036B0"/>
    <w:rsid w:val="004037FC"/>
    <w:rsid w:val="0040392F"/>
    <w:rsid w:val="00404407"/>
    <w:rsid w:val="0040496A"/>
    <w:rsid w:val="00404AC1"/>
    <w:rsid w:val="004051E1"/>
    <w:rsid w:val="004056D1"/>
    <w:rsid w:val="004059B6"/>
    <w:rsid w:val="00405B33"/>
    <w:rsid w:val="00405C0C"/>
    <w:rsid w:val="0040647A"/>
    <w:rsid w:val="00406759"/>
    <w:rsid w:val="00406E8F"/>
    <w:rsid w:val="00407A49"/>
    <w:rsid w:val="00407D9C"/>
    <w:rsid w:val="00410106"/>
    <w:rsid w:val="00410A00"/>
    <w:rsid w:val="00411314"/>
    <w:rsid w:val="0041288D"/>
    <w:rsid w:val="0041391E"/>
    <w:rsid w:val="00413B79"/>
    <w:rsid w:val="00413D63"/>
    <w:rsid w:val="0041406B"/>
    <w:rsid w:val="0041424A"/>
    <w:rsid w:val="00414376"/>
    <w:rsid w:val="004145BA"/>
    <w:rsid w:val="00415490"/>
    <w:rsid w:val="00415886"/>
    <w:rsid w:val="00415C72"/>
    <w:rsid w:val="004162A4"/>
    <w:rsid w:val="004166E1"/>
    <w:rsid w:val="00417143"/>
    <w:rsid w:val="004172FB"/>
    <w:rsid w:val="00420D39"/>
    <w:rsid w:val="00420D6D"/>
    <w:rsid w:val="004211C6"/>
    <w:rsid w:val="004220D0"/>
    <w:rsid w:val="0042234D"/>
    <w:rsid w:val="004226A2"/>
    <w:rsid w:val="00422E5B"/>
    <w:rsid w:val="004235FE"/>
    <w:rsid w:val="00423736"/>
    <w:rsid w:val="00423C90"/>
    <w:rsid w:val="0042548D"/>
    <w:rsid w:val="00425D54"/>
    <w:rsid w:val="00426298"/>
    <w:rsid w:val="00426614"/>
    <w:rsid w:val="00426BC4"/>
    <w:rsid w:val="00426DB6"/>
    <w:rsid w:val="004317AC"/>
    <w:rsid w:val="00431848"/>
    <w:rsid w:val="00431B57"/>
    <w:rsid w:val="00431DCA"/>
    <w:rsid w:val="00432E4F"/>
    <w:rsid w:val="004336B8"/>
    <w:rsid w:val="00433A79"/>
    <w:rsid w:val="004340B1"/>
    <w:rsid w:val="0043462A"/>
    <w:rsid w:val="0043485A"/>
    <w:rsid w:val="00434900"/>
    <w:rsid w:val="00434CB7"/>
    <w:rsid w:val="00434E06"/>
    <w:rsid w:val="00435997"/>
    <w:rsid w:val="00435CB0"/>
    <w:rsid w:val="00435CC9"/>
    <w:rsid w:val="0043627D"/>
    <w:rsid w:val="004362BF"/>
    <w:rsid w:val="00436742"/>
    <w:rsid w:val="00436890"/>
    <w:rsid w:val="00436C60"/>
    <w:rsid w:val="004401F8"/>
    <w:rsid w:val="00440751"/>
    <w:rsid w:val="004407F7"/>
    <w:rsid w:val="0044088B"/>
    <w:rsid w:val="004409E1"/>
    <w:rsid w:val="00441740"/>
    <w:rsid w:val="0044194C"/>
    <w:rsid w:val="0044232C"/>
    <w:rsid w:val="00442731"/>
    <w:rsid w:val="004427BC"/>
    <w:rsid w:val="0044280F"/>
    <w:rsid w:val="004430CA"/>
    <w:rsid w:val="00443EFB"/>
    <w:rsid w:val="00445087"/>
    <w:rsid w:val="00446075"/>
    <w:rsid w:val="00446A3B"/>
    <w:rsid w:val="004471F3"/>
    <w:rsid w:val="00447666"/>
    <w:rsid w:val="004477CA"/>
    <w:rsid w:val="00447945"/>
    <w:rsid w:val="00447A3A"/>
    <w:rsid w:val="00447A6A"/>
    <w:rsid w:val="00447DD1"/>
    <w:rsid w:val="00447E1D"/>
    <w:rsid w:val="0045025F"/>
    <w:rsid w:val="00450770"/>
    <w:rsid w:val="00450AB7"/>
    <w:rsid w:val="00451739"/>
    <w:rsid w:val="00451AA2"/>
    <w:rsid w:val="00451F05"/>
    <w:rsid w:val="0045218D"/>
    <w:rsid w:val="00452F5C"/>
    <w:rsid w:val="00453635"/>
    <w:rsid w:val="00453DEB"/>
    <w:rsid w:val="00454096"/>
    <w:rsid w:val="00454DD7"/>
    <w:rsid w:val="0045588A"/>
    <w:rsid w:val="00455E4A"/>
    <w:rsid w:val="004575CB"/>
    <w:rsid w:val="00457CA2"/>
    <w:rsid w:val="00457CA6"/>
    <w:rsid w:val="00460020"/>
    <w:rsid w:val="00460470"/>
    <w:rsid w:val="0046069A"/>
    <w:rsid w:val="00460C18"/>
    <w:rsid w:val="00460C50"/>
    <w:rsid w:val="00460C52"/>
    <w:rsid w:val="00460EF9"/>
    <w:rsid w:val="00461481"/>
    <w:rsid w:val="00461B73"/>
    <w:rsid w:val="004621DD"/>
    <w:rsid w:val="004625A1"/>
    <w:rsid w:val="00462A09"/>
    <w:rsid w:val="00462B51"/>
    <w:rsid w:val="004638A2"/>
    <w:rsid w:val="004641F6"/>
    <w:rsid w:val="004644CD"/>
    <w:rsid w:val="0046480D"/>
    <w:rsid w:val="00465135"/>
    <w:rsid w:val="00465D1F"/>
    <w:rsid w:val="00465DB1"/>
    <w:rsid w:val="00467246"/>
    <w:rsid w:val="004672B9"/>
    <w:rsid w:val="004677AC"/>
    <w:rsid w:val="004677CC"/>
    <w:rsid w:val="0046783B"/>
    <w:rsid w:val="0046797D"/>
    <w:rsid w:val="004679D3"/>
    <w:rsid w:val="00467FCA"/>
    <w:rsid w:val="00470A07"/>
    <w:rsid w:val="00471AEB"/>
    <w:rsid w:val="00471B28"/>
    <w:rsid w:val="00472886"/>
    <w:rsid w:val="0047305D"/>
    <w:rsid w:val="0047321D"/>
    <w:rsid w:val="0047326D"/>
    <w:rsid w:val="00473448"/>
    <w:rsid w:val="004747D0"/>
    <w:rsid w:val="00474E93"/>
    <w:rsid w:val="0047523E"/>
    <w:rsid w:val="00475595"/>
    <w:rsid w:val="004761E4"/>
    <w:rsid w:val="0047683A"/>
    <w:rsid w:val="00476C17"/>
    <w:rsid w:val="00476EC1"/>
    <w:rsid w:val="0047733B"/>
    <w:rsid w:val="00477535"/>
    <w:rsid w:val="00480F0B"/>
    <w:rsid w:val="00481491"/>
    <w:rsid w:val="00481538"/>
    <w:rsid w:val="004818BB"/>
    <w:rsid w:val="00481B8C"/>
    <w:rsid w:val="00481F47"/>
    <w:rsid w:val="00482665"/>
    <w:rsid w:val="00482A91"/>
    <w:rsid w:val="00483DD2"/>
    <w:rsid w:val="00483F6D"/>
    <w:rsid w:val="0048492F"/>
    <w:rsid w:val="00484C31"/>
    <w:rsid w:val="004850DA"/>
    <w:rsid w:val="00485EBD"/>
    <w:rsid w:val="00486053"/>
    <w:rsid w:val="00486263"/>
    <w:rsid w:val="00486CD5"/>
    <w:rsid w:val="0048715E"/>
    <w:rsid w:val="004872B3"/>
    <w:rsid w:val="004878FF"/>
    <w:rsid w:val="00490285"/>
    <w:rsid w:val="004904A5"/>
    <w:rsid w:val="004905FC"/>
    <w:rsid w:val="00490A42"/>
    <w:rsid w:val="00490B88"/>
    <w:rsid w:val="00491398"/>
    <w:rsid w:val="00491F38"/>
    <w:rsid w:val="00492C63"/>
    <w:rsid w:val="00493268"/>
    <w:rsid w:val="004934A0"/>
    <w:rsid w:val="0049355E"/>
    <w:rsid w:val="004938E3"/>
    <w:rsid w:val="004945AA"/>
    <w:rsid w:val="00494810"/>
    <w:rsid w:val="00495214"/>
    <w:rsid w:val="0049539F"/>
    <w:rsid w:val="004953F9"/>
    <w:rsid w:val="00495D59"/>
    <w:rsid w:val="0049623A"/>
    <w:rsid w:val="004962D6"/>
    <w:rsid w:val="0049641E"/>
    <w:rsid w:val="00496A37"/>
    <w:rsid w:val="00497792"/>
    <w:rsid w:val="004A064E"/>
    <w:rsid w:val="004A0DE6"/>
    <w:rsid w:val="004A24B2"/>
    <w:rsid w:val="004A26DA"/>
    <w:rsid w:val="004A29E5"/>
    <w:rsid w:val="004A320F"/>
    <w:rsid w:val="004A401E"/>
    <w:rsid w:val="004A4A56"/>
    <w:rsid w:val="004A5845"/>
    <w:rsid w:val="004A5A9E"/>
    <w:rsid w:val="004A5BC8"/>
    <w:rsid w:val="004A5C6A"/>
    <w:rsid w:val="004A65A2"/>
    <w:rsid w:val="004A6653"/>
    <w:rsid w:val="004A6797"/>
    <w:rsid w:val="004A6C1E"/>
    <w:rsid w:val="004B18C9"/>
    <w:rsid w:val="004B2121"/>
    <w:rsid w:val="004B2177"/>
    <w:rsid w:val="004B228F"/>
    <w:rsid w:val="004B2CD5"/>
    <w:rsid w:val="004B2FE1"/>
    <w:rsid w:val="004B38EF"/>
    <w:rsid w:val="004B3D3F"/>
    <w:rsid w:val="004B455B"/>
    <w:rsid w:val="004B479F"/>
    <w:rsid w:val="004B49D4"/>
    <w:rsid w:val="004B4BE2"/>
    <w:rsid w:val="004B513C"/>
    <w:rsid w:val="004B5B60"/>
    <w:rsid w:val="004B5CE6"/>
    <w:rsid w:val="004B5EA7"/>
    <w:rsid w:val="004B5F41"/>
    <w:rsid w:val="004B6675"/>
    <w:rsid w:val="004B6D8C"/>
    <w:rsid w:val="004B73C4"/>
    <w:rsid w:val="004C036E"/>
    <w:rsid w:val="004C0707"/>
    <w:rsid w:val="004C0C57"/>
    <w:rsid w:val="004C16A6"/>
    <w:rsid w:val="004C178A"/>
    <w:rsid w:val="004C19C9"/>
    <w:rsid w:val="004C1AAE"/>
    <w:rsid w:val="004C2964"/>
    <w:rsid w:val="004C2CB7"/>
    <w:rsid w:val="004C31FB"/>
    <w:rsid w:val="004C3F7A"/>
    <w:rsid w:val="004C40F5"/>
    <w:rsid w:val="004C4E16"/>
    <w:rsid w:val="004C4E1F"/>
    <w:rsid w:val="004C5119"/>
    <w:rsid w:val="004C5B42"/>
    <w:rsid w:val="004C640B"/>
    <w:rsid w:val="004C6A49"/>
    <w:rsid w:val="004C74E3"/>
    <w:rsid w:val="004C75C4"/>
    <w:rsid w:val="004D09B3"/>
    <w:rsid w:val="004D0B19"/>
    <w:rsid w:val="004D0E9C"/>
    <w:rsid w:val="004D0F01"/>
    <w:rsid w:val="004D0F55"/>
    <w:rsid w:val="004D2978"/>
    <w:rsid w:val="004D2ACE"/>
    <w:rsid w:val="004D406C"/>
    <w:rsid w:val="004D4121"/>
    <w:rsid w:val="004D432D"/>
    <w:rsid w:val="004D510E"/>
    <w:rsid w:val="004D5599"/>
    <w:rsid w:val="004D5BB3"/>
    <w:rsid w:val="004D6DDE"/>
    <w:rsid w:val="004D7449"/>
    <w:rsid w:val="004D7CE3"/>
    <w:rsid w:val="004E0226"/>
    <w:rsid w:val="004E02BA"/>
    <w:rsid w:val="004E0696"/>
    <w:rsid w:val="004E0A4D"/>
    <w:rsid w:val="004E0BA3"/>
    <w:rsid w:val="004E1A3B"/>
    <w:rsid w:val="004E1F70"/>
    <w:rsid w:val="004E2332"/>
    <w:rsid w:val="004E2DED"/>
    <w:rsid w:val="004E2F56"/>
    <w:rsid w:val="004E3381"/>
    <w:rsid w:val="004E3709"/>
    <w:rsid w:val="004E3798"/>
    <w:rsid w:val="004E37CB"/>
    <w:rsid w:val="004E432B"/>
    <w:rsid w:val="004E4524"/>
    <w:rsid w:val="004E476A"/>
    <w:rsid w:val="004E47CC"/>
    <w:rsid w:val="004E4819"/>
    <w:rsid w:val="004E509E"/>
    <w:rsid w:val="004E514D"/>
    <w:rsid w:val="004E51EE"/>
    <w:rsid w:val="004E55FD"/>
    <w:rsid w:val="004E575E"/>
    <w:rsid w:val="004E58C9"/>
    <w:rsid w:val="004E5B51"/>
    <w:rsid w:val="004E6B6D"/>
    <w:rsid w:val="004E71AD"/>
    <w:rsid w:val="004E729F"/>
    <w:rsid w:val="004E7789"/>
    <w:rsid w:val="004F00AD"/>
    <w:rsid w:val="004F0C54"/>
    <w:rsid w:val="004F1894"/>
    <w:rsid w:val="004F1D1D"/>
    <w:rsid w:val="004F1F5C"/>
    <w:rsid w:val="004F1F8A"/>
    <w:rsid w:val="004F2A5D"/>
    <w:rsid w:val="004F2EAD"/>
    <w:rsid w:val="004F2F65"/>
    <w:rsid w:val="004F3F42"/>
    <w:rsid w:val="004F4B4C"/>
    <w:rsid w:val="004F5093"/>
    <w:rsid w:val="004F50E6"/>
    <w:rsid w:val="004F55F4"/>
    <w:rsid w:val="004F614E"/>
    <w:rsid w:val="004F6BB3"/>
    <w:rsid w:val="004F705C"/>
    <w:rsid w:val="004F7E8F"/>
    <w:rsid w:val="005008ED"/>
    <w:rsid w:val="00501FB6"/>
    <w:rsid w:val="00502450"/>
    <w:rsid w:val="00503025"/>
    <w:rsid w:val="0050336A"/>
    <w:rsid w:val="00503928"/>
    <w:rsid w:val="00504D8E"/>
    <w:rsid w:val="005059C1"/>
    <w:rsid w:val="00505B8B"/>
    <w:rsid w:val="005069D0"/>
    <w:rsid w:val="00506C68"/>
    <w:rsid w:val="0051003A"/>
    <w:rsid w:val="0051035F"/>
    <w:rsid w:val="00510B2F"/>
    <w:rsid w:val="00511164"/>
    <w:rsid w:val="005113C9"/>
    <w:rsid w:val="00511A60"/>
    <w:rsid w:val="00511CA3"/>
    <w:rsid w:val="005123C3"/>
    <w:rsid w:val="00512580"/>
    <w:rsid w:val="00513375"/>
    <w:rsid w:val="00514045"/>
    <w:rsid w:val="00514C6F"/>
    <w:rsid w:val="005153E9"/>
    <w:rsid w:val="00515AF4"/>
    <w:rsid w:val="00515C8B"/>
    <w:rsid w:val="00516962"/>
    <w:rsid w:val="00516AC2"/>
    <w:rsid w:val="00517BC0"/>
    <w:rsid w:val="00517CE6"/>
    <w:rsid w:val="00517D4E"/>
    <w:rsid w:val="00517EAD"/>
    <w:rsid w:val="00520521"/>
    <w:rsid w:val="00520833"/>
    <w:rsid w:val="00521B79"/>
    <w:rsid w:val="00521E32"/>
    <w:rsid w:val="00521F93"/>
    <w:rsid w:val="005220A8"/>
    <w:rsid w:val="00522CB4"/>
    <w:rsid w:val="00522EA1"/>
    <w:rsid w:val="005234EF"/>
    <w:rsid w:val="00523730"/>
    <w:rsid w:val="005240A5"/>
    <w:rsid w:val="005244A4"/>
    <w:rsid w:val="005249A4"/>
    <w:rsid w:val="0052563A"/>
    <w:rsid w:val="00526792"/>
    <w:rsid w:val="00526DD8"/>
    <w:rsid w:val="00527F4E"/>
    <w:rsid w:val="005304AE"/>
    <w:rsid w:val="00530A3B"/>
    <w:rsid w:val="00530EF4"/>
    <w:rsid w:val="00530F56"/>
    <w:rsid w:val="00530FE6"/>
    <w:rsid w:val="005312F1"/>
    <w:rsid w:val="005317BE"/>
    <w:rsid w:val="00533027"/>
    <w:rsid w:val="0053311D"/>
    <w:rsid w:val="0053341F"/>
    <w:rsid w:val="00533AC4"/>
    <w:rsid w:val="00533C2B"/>
    <w:rsid w:val="00533FEF"/>
    <w:rsid w:val="005348E7"/>
    <w:rsid w:val="005349B4"/>
    <w:rsid w:val="005352C0"/>
    <w:rsid w:val="00535468"/>
    <w:rsid w:val="00535D15"/>
    <w:rsid w:val="00535E80"/>
    <w:rsid w:val="00536150"/>
    <w:rsid w:val="00536B78"/>
    <w:rsid w:val="0053710D"/>
    <w:rsid w:val="00537173"/>
    <w:rsid w:val="005371FF"/>
    <w:rsid w:val="005372A6"/>
    <w:rsid w:val="00537A2D"/>
    <w:rsid w:val="00540358"/>
    <w:rsid w:val="0054170E"/>
    <w:rsid w:val="00541E6E"/>
    <w:rsid w:val="00542080"/>
    <w:rsid w:val="00542E28"/>
    <w:rsid w:val="00543F56"/>
    <w:rsid w:val="00544A7C"/>
    <w:rsid w:val="00545B6E"/>
    <w:rsid w:val="0054633E"/>
    <w:rsid w:val="0054663A"/>
    <w:rsid w:val="005471B7"/>
    <w:rsid w:val="00547C30"/>
    <w:rsid w:val="00547E84"/>
    <w:rsid w:val="0055053D"/>
    <w:rsid w:val="00550A2A"/>
    <w:rsid w:val="00550B71"/>
    <w:rsid w:val="00551115"/>
    <w:rsid w:val="00551EC8"/>
    <w:rsid w:val="00552693"/>
    <w:rsid w:val="00552998"/>
    <w:rsid w:val="00552E3A"/>
    <w:rsid w:val="00553AA5"/>
    <w:rsid w:val="00553B19"/>
    <w:rsid w:val="00553CAA"/>
    <w:rsid w:val="00553E7D"/>
    <w:rsid w:val="00554875"/>
    <w:rsid w:val="0055603C"/>
    <w:rsid w:val="005560E3"/>
    <w:rsid w:val="005578CA"/>
    <w:rsid w:val="0056007E"/>
    <w:rsid w:val="005600CF"/>
    <w:rsid w:val="0056087B"/>
    <w:rsid w:val="00560AD8"/>
    <w:rsid w:val="00561A42"/>
    <w:rsid w:val="0056270C"/>
    <w:rsid w:val="00562EB4"/>
    <w:rsid w:val="00563286"/>
    <w:rsid w:val="005636AC"/>
    <w:rsid w:val="00563EDB"/>
    <w:rsid w:val="00564993"/>
    <w:rsid w:val="00564B36"/>
    <w:rsid w:val="00564B93"/>
    <w:rsid w:val="00564CDF"/>
    <w:rsid w:val="00565B62"/>
    <w:rsid w:val="00565F7F"/>
    <w:rsid w:val="00567387"/>
    <w:rsid w:val="00567B4B"/>
    <w:rsid w:val="00570407"/>
    <w:rsid w:val="0057072C"/>
    <w:rsid w:val="00570A10"/>
    <w:rsid w:val="00571FC0"/>
    <w:rsid w:val="005724AA"/>
    <w:rsid w:val="00572D5D"/>
    <w:rsid w:val="00572D5E"/>
    <w:rsid w:val="005739B3"/>
    <w:rsid w:val="00573A4F"/>
    <w:rsid w:val="00574D0B"/>
    <w:rsid w:val="0057538F"/>
    <w:rsid w:val="00575E3D"/>
    <w:rsid w:val="00576148"/>
    <w:rsid w:val="00576A82"/>
    <w:rsid w:val="0057729E"/>
    <w:rsid w:val="00577A57"/>
    <w:rsid w:val="00580C5E"/>
    <w:rsid w:val="00580DA4"/>
    <w:rsid w:val="00581594"/>
    <w:rsid w:val="005815CA"/>
    <w:rsid w:val="005828B8"/>
    <w:rsid w:val="005828D9"/>
    <w:rsid w:val="00582F08"/>
    <w:rsid w:val="005831E3"/>
    <w:rsid w:val="0058419A"/>
    <w:rsid w:val="00584450"/>
    <w:rsid w:val="00584ADF"/>
    <w:rsid w:val="00585606"/>
    <w:rsid w:val="005856D8"/>
    <w:rsid w:val="00585705"/>
    <w:rsid w:val="00585DE4"/>
    <w:rsid w:val="0058632D"/>
    <w:rsid w:val="005868C8"/>
    <w:rsid w:val="005869AF"/>
    <w:rsid w:val="005869F7"/>
    <w:rsid w:val="00586B39"/>
    <w:rsid w:val="00587794"/>
    <w:rsid w:val="005877E9"/>
    <w:rsid w:val="00587EA4"/>
    <w:rsid w:val="00590401"/>
    <w:rsid w:val="00590997"/>
    <w:rsid w:val="00590B74"/>
    <w:rsid w:val="005910A6"/>
    <w:rsid w:val="00591BE5"/>
    <w:rsid w:val="00591DBF"/>
    <w:rsid w:val="0059206C"/>
    <w:rsid w:val="0059211D"/>
    <w:rsid w:val="0059246E"/>
    <w:rsid w:val="00592829"/>
    <w:rsid w:val="00592BE6"/>
    <w:rsid w:val="005938E4"/>
    <w:rsid w:val="005938F7"/>
    <w:rsid w:val="005944C8"/>
    <w:rsid w:val="00594864"/>
    <w:rsid w:val="00594D8D"/>
    <w:rsid w:val="00594E10"/>
    <w:rsid w:val="005953EB"/>
    <w:rsid w:val="00595835"/>
    <w:rsid w:val="00595B6B"/>
    <w:rsid w:val="00596137"/>
    <w:rsid w:val="005963CA"/>
    <w:rsid w:val="00596785"/>
    <w:rsid w:val="005A0429"/>
    <w:rsid w:val="005A0561"/>
    <w:rsid w:val="005A09F9"/>
    <w:rsid w:val="005A1AC2"/>
    <w:rsid w:val="005A1FBE"/>
    <w:rsid w:val="005A20AB"/>
    <w:rsid w:val="005A2BAE"/>
    <w:rsid w:val="005A3206"/>
    <w:rsid w:val="005A375B"/>
    <w:rsid w:val="005A39AA"/>
    <w:rsid w:val="005A3C4B"/>
    <w:rsid w:val="005A3CD0"/>
    <w:rsid w:val="005A3EC6"/>
    <w:rsid w:val="005A4985"/>
    <w:rsid w:val="005A4B71"/>
    <w:rsid w:val="005A4C92"/>
    <w:rsid w:val="005A5259"/>
    <w:rsid w:val="005A5952"/>
    <w:rsid w:val="005A6866"/>
    <w:rsid w:val="005A79BC"/>
    <w:rsid w:val="005A7FE7"/>
    <w:rsid w:val="005B030D"/>
    <w:rsid w:val="005B08A9"/>
    <w:rsid w:val="005B0A26"/>
    <w:rsid w:val="005B1972"/>
    <w:rsid w:val="005B3A00"/>
    <w:rsid w:val="005B4184"/>
    <w:rsid w:val="005B4825"/>
    <w:rsid w:val="005B52F3"/>
    <w:rsid w:val="005B58B8"/>
    <w:rsid w:val="005B5A38"/>
    <w:rsid w:val="005B5A9E"/>
    <w:rsid w:val="005B6021"/>
    <w:rsid w:val="005B644D"/>
    <w:rsid w:val="005B6B38"/>
    <w:rsid w:val="005B707B"/>
    <w:rsid w:val="005B7B8F"/>
    <w:rsid w:val="005B7DCF"/>
    <w:rsid w:val="005C042D"/>
    <w:rsid w:val="005C0647"/>
    <w:rsid w:val="005C0A13"/>
    <w:rsid w:val="005C0F31"/>
    <w:rsid w:val="005C0F5D"/>
    <w:rsid w:val="005C1336"/>
    <w:rsid w:val="005C1535"/>
    <w:rsid w:val="005C1D6F"/>
    <w:rsid w:val="005C27B9"/>
    <w:rsid w:val="005C2C24"/>
    <w:rsid w:val="005C2F9D"/>
    <w:rsid w:val="005C32C8"/>
    <w:rsid w:val="005C32DD"/>
    <w:rsid w:val="005C338B"/>
    <w:rsid w:val="005C3752"/>
    <w:rsid w:val="005C3905"/>
    <w:rsid w:val="005C411D"/>
    <w:rsid w:val="005C466C"/>
    <w:rsid w:val="005C4F01"/>
    <w:rsid w:val="005C5089"/>
    <w:rsid w:val="005C5510"/>
    <w:rsid w:val="005C556D"/>
    <w:rsid w:val="005C5931"/>
    <w:rsid w:val="005C5FAB"/>
    <w:rsid w:val="005C66C3"/>
    <w:rsid w:val="005C6787"/>
    <w:rsid w:val="005C6904"/>
    <w:rsid w:val="005C78D2"/>
    <w:rsid w:val="005D05C5"/>
    <w:rsid w:val="005D0645"/>
    <w:rsid w:val="005D0776"/>
    <w:rsid w:val="005D09DB"/>
    <w:rsid w:val="005D0DCB"/>
    <w:rsid w:val="005D13FF"/>
    <w:rsid w:val="005D1A8E"/>
    <w:rsid w:val="005D3167"/>
    <w:rsid w:val="005D34FB"/>
    <w:rsid w:val="005D3BB2"/>
    <w:rsid w:val="005D3CDC"/>
    <w:rsid w:val="005D3FBB"/>
    <w:rsid w:val="005D4364"/>
    <w:rsid w:val="005D5CA4"/>
    <w:rsid w:val="005D5F37"/>
    <w:rsid w:val="005D5FC4"/>
    <w:rsid w:val="005D677D"/>
    <w:rsid w:val="005D6F74"/>
    <w:rsid w:val="005D7EC3"/>
    <w:rsid w:val="005E06F7"/>
    <w:rsid w:val="005E0C5A"/>
    <w:rsid w:val="005E1510"/>
    <w:rsid w:val="005E2A19"/>
    <w:rsid w:val="005E2E3C"/>
    <w:rsid w:val="005E31C7"/>
    <w:rsid w:val="005E3583"/>
    <w:rsid w:val="005E3D9D"/>
    <w:rsid w:val="005E3E3D"/>
    <w:rsid w:val="005E4865"/>
    <w:rsid w:val="005E5BA1"/>
    <w:rsid w:val="005E6CF2"/>
    <w:rsid w:val="005E6F58"/>
    <w:rsid w:val="005E720D"/>
    <w:rsid w:val="005E7776"/>
    <w:rsid w:val="005E7D30"/>
    <w:rsid w:val="005F07FB"/>
    <w:rsid w:val="005F149E"/>
    <w:rsid w:val="005F1693"/>
    <w:rsid w:val="005F1AE2"/>
    <w:rsid w:val="005F27D9"/>
    <w:rsid w:val="005F2E26"/>
    <w:rsid w:val="005F33C0"/>
    <w:rsid w:val="005F3451"/>
    <w:rsid w:val="005F3491"/>
    <w:rsid w:val="005F3503"/>
    <w:rsid w:val="005F4078"/>
    <w:rsid w:val="005F4098"/>
    <w:rsid w:val="005F5083"/>
    <w:rsid w:val="005F5CB7"/>
    <w:rsid w:val="005F615D"/>
    <w:rsid w:val="005F65CA"/>
    <w:rsid w:val="005F669A"/>
    <w:rsid w:val="005F6CBB"/>
    <w:rsid w:val="005F70D8"/>
    <w:rsid w:val="005F7A60"/>
    <w:rsid w:val="005F7DA1"/>
    <w:rsid w:val="0060005B"/>
    <w:rsid w:val="00600203"/>
    <w:rsid w:val="006005FC"/>
    <w:rsid w:val="00600FB1"/>
    <w:rsid w:val="006010FA"/>
    <w:rsid w:val="0060218D"/>
    <w:rsid w:val="00602502"/>
    <w:rsid w:val="00602E45"/>
    <w:rsid w:val="00602E89"/>
    <w:rsid w:val="00603152"/>
    <w:rsid w:val="00603186"/>
    <w:rsid w:val="00603780"/>
    <w:rsid w:val="006038C4"/>
    <w:rsid w:val="00603ED1"/>
    <w:rsid w:val="00603F60"/>
    <w:rsid w:val="006041D6"/>
    <w:rsid w:val="00604329"/>
    <w:rsid w:val="00604B9A"/>
    <w:rsid w:val="006055BD"/>
    <w:rsid w:val="006057DE"/>
    <w:rsid w:val="00605D33"/>
    <w:rsid w:val="00606046"/>
    <w:rsid w:val="00606EA6"/>
    <w:rsid w:val="00610730"/>
    <w:rsid w:val="00610A36"/>
    <w:rsid w:val="00610E61"/>
    <w:rsid w:val="00611173"/>
    <w:rsid w:val="0061124F"/>
    <w:rsid w:val="00611277"/>
    <w:rsid w:val="006118B1"/>
    <w:rsid w:val="00611C22"/>
    <w:rsid w:val="00611F48"/>
    <w:rsid w:val="006121E2"/>
    <w:rsid w:val="0061266D"/>
    <w:rsid w:val="00612E2D"/>
    <w:rsid w:val="006137A1"/>
    <w:rsid w:val="006148C0"/>
    <w:rsid w:val="006153B2"/>
    <w:rsid w:val="0061656C"/>
    <w:rsid w:val="006165A2"/>
    <w:rsid w:val="006168D6"/>
    <w:rsid w:val="006171A4"/>
    <w:rsid w:val="00617E4A"/>
    <w:rsid w:val="00620436"/>
    <w:rsid w:val="00621024"/>
    <w:rsid w:val="00621504"/>
    <w:rsid w:val="0062175F"/>
    <w:rsid w:val="006219B0"/>
    <w:rsid w:val="00622226"/>
    <w:rsid w:val="00622517"/>
    <w:rsid w:val="006229D9"/>
    <w:rsid w:val="00622CCE"/>
    <w:rsid w:val="006236DC"/>
    <w:rsid w:val="0062443C"/>
    <w:rsid w:val="00624B4F"/>
    <w:rsid w:val="0062543D"/>
    <w:rsid w:val="0062551C"/>
    <w:rsid w:val="006255A4"/>
    <w:rsid w:val="0062595E"/>
    <w:rsid w:val="00625971"/>
    <w:rsid w:val="00625A86"/>
    <w:rsid w:val="00625EC2"/>
    <w:rsid w:val="006266A2"/>
    <w:rsid w:val="00627EC4"/>
    <w:rsid w:val="00627FFD"/>
    <w:rsid w:val="0063033B"/>
    <w:rsid w:val="006303D7"/>
    <w:rsid w:val="00632E2C"/>
    <w:rsid w:val="00634ADB"/>
    <w:rsid w:val="0063522E"/>
    <w:rsid w:val="00635F84"/>
    <w:rsid w:val="00636288"/>
    <w:rsid w:val="0063650B"/>
    <w:rsid w:val="00636531"/>
    <w:rsid w:val="00636689"/>
    <w:rsid w:val="006366D1"/>
    <w:rsid w:val="00637286"/>
    <w:rsid w:val="00637378"/>
    <w:rsid w:val="00640215"/>
    <w:rsid w:val="006406A2"/>
    <w:rsid w:val="00640D1F"/>
    <w:rsid w:val="00640DCB"/>
    <w:rsid w:val="00641382"/>
    <w:rsid w:val="00641586"/>
    <w:rsid w:val="00641CA0"/>
    <w:rsid w:val="006423B3"/>
    <w:rsid w:val="00642EA0"/>
    <w:rsid w:val="0064311B"/>
    <w:rsid w:val="00643F55"/>
    <w:rsid w:val="00644095"/>
    <w:rsid w:val="00644611"/>
    <w:rsid w:val="006449C3"/>
    <w:rsid w:val="00645122"/>
    <w:rsid w:val="0064624E"/>
    <w:rsid w:val="006463FA"/>
    <w:rsid w:val="006466FD"/>
    <w:rsid w:val="00647562"/>
    <w:rsid w:val="006477E3"/>
    <w:rsid w:val="00647B9B"/>
    <w:rsid w:val="00647D1C"/>
    <w:rsid w:val="00650BC0"/>
    <w:rsid w:val="0065144A"/>
    <w:rsid w:val="00651C23"/>
    <w:rsid w:val="00652DC7"/>
    <w:rsid w:val="00653593"/>
    <w:rsid w:val="006535CE"/>
    <w:rsid w:val="00653EBB"/>
    <w:rsid w:val="00654F91"/>
    <w:rsid w:val="0065572B"/>
    <w:rsid w:val="00655F0D"/>
    <w:rsid w:val="0065623A"/>
    <w:rsid w:val="006563E5"/>
    <w:rsid w:val="00657237"/>
    <w:rsid w:val="00657AF4"/>
    <w:rsid w:val="00657B94"/>
    <w:rsid w:val="00657EC0"/>
    <w:rsid w:val="006600B9"/>
    <w:rsid w:val="00660307"/>
    <w:rsid w:val="00660C27"/>
    <w:rsid w:val="00660F05"/>
    <w:rsid w:val="006611C5"/>
    <w:rsid w:val="00661504"/>
    <w:rsid w:val="00662708"/>
    <w:rsid w:val="00662D1D"/>
    <w:rsid w:val="00663013"/>
    <w:rsid w:val="00664762"/>
    <w:rsid w:val="00664DFB"/>
    <w:rsid w:val="006652F4"/>
    <w:rsid w:val="006658EB"/>
    <w:rsid w:val="006659DC"/>
    <w:rsid w:val="00665B6D"/>
    <w:rsid w:val="00665E9B"/>
    <w:rsid w:val="006665B6"/>
    <w:rsid w:val="00666832"/>
    <w:rsid w:val="00667308"/>
    <w:rsid w:val="00667916"/>
    <w:rsid w:val="00667DF2"/>
    <w:rsid w:val="0067024F"/>
    <w:rsid w:val="006702B5"/>
    <w:rsid w:val="0067122A"/>
    <w:rsid w:val="006715B0"/>
    <w:rsid w:val="006715C7"/>
    <w:rsid w:val="0067162E"/>
    <w:rsid w:val="00672142"/>
    <w:rsid w:val="00672E2C"/>
    <w:rsid w:val="006732C2"/>
    <w:rsid w:val="006735D5"/>
    <w:rsid w:val="00673CDF"/>
    <w:rsid w:val="00673D77"/>
    <w:rsid w:val="006750A2"/>
    <w:rsid w:val="006759E3"/>
    <w:rsid w:val="00675FDA"/>
    <w:rsid w:val="0067602D"/>
    <w:rsid w:val="0067745C"/>
    <w:rsid w:val="00677C4B"/>
    <w:rsid w:val="00680F06"/>
    <w:rsid w:val="0068101F"/>
    <w:rsid w:val="006815D2"/>
    <w:rsid w:val="0068186C"/>
    <w:rsid w:val="00681A55"/>
    <w:rsid w:val="00682510"/>
    <w:rsid w:val="00683643"/>
    <w:rsid w:val="00684295"/>
    <w:rsid w:val="0068451C"/>
    <w:rsid w:val="0068463A"/>
    <w:rsid w:val="0068476F"/>
    <w:rsid w:val="006866AE"/>
    <w:rsid w:val="00686748"/>
    <w:rsid w:val="006901CD"/>
    <w:rsid w:val="006904E2"/>
    <w:rsid w:val="00690B75"/>
    <w:rsid w:val="006912AF"/>
    <w:rsid w:val="006917AF"/>
    <w:rsid w:val="006919E7"/>
    <w:rsid w:val="00691C77"/>
    <w:rsid w:val="0069295E"/>
    <w:rsid w:val="0069319F"/>
    <w:rsid w:val="00693474"/>
    <w:rsid w:val="00693A82"/>
    <w:rsid w:val="006950F4"/>
    <w:rsid w:val="006951FB"/>
    <w:rsid w:val="006955B5"/>
    <w:rsid w:val="006959D0"/>
    <w:rsid w:val="00695C36"/>
    <w:rsid w:val="006965B1"/>
    <w:rsid w:val="00696832"/>
    <w:rsid w:val="00696B2F"/>
    <w:rsid w:val="00696EA6"/>
    <w:rsid w:val="006A072C"/>
    <w:rsid w:val="006A0A3F"/>
    <w:rsid w:val="006A17B9"/>
    <w:rsid w:val="006A1EF4"/>
    <w:rsid w:val="006A2073"/>
    <w:rsid w:val="006A2F68"/>
    <w:rsid w:val="006A2FD6"/>
    <w:rsid w:val="006A3498"/>
    <w:rsid w:val="006A35BD"/>
    <w:rsid w:val="006A3BFD"/>
    <w:rsid w:val="006A41ED"/>
    <w:rsid w:val="006A45FB"/>
    <w:rsid w:val="006A4E48"/>
    <w:rsid w:val="006A54FD"/>
    <w:rsid w:val="006A58AB"/>
    <w:rsid w:val="006A5AC1"/>
    <w:rsid w:val="006A5D4B"/>
    <w:rsid w:val="006A5E5F"/>
    <w:rsid w:val="006A65A5"/>
    <w:rsid w:val="006A7008"/>
    <w:rsid w:val="006A70EA"/>
    <w:rsid w:val="006A73FF"/>
    <w:rsid w:val="006A7D02"/>
    <w:rsid w:val="006A7DF0"/>
    <w:rsid w:val="006B0008"/>
    <w:rsid w:val="006B00F4"/>
    <w:rsid w:val="006B0601"/>
    <w:rsid w:val="006B074D"/>
    <w:rsid w:val="006B085E"/>
    <w:rsid w:val="006B0A58"/>
    <w:rsid w:val="006B0C3A"/>
    <w:rsid w:val="006B1D4A"/>
    <w:rsid w:val="006B2C81"/>
    <w:rsid w:val="006B34C6"/>
    <w:rsid w:val="006B3922"/>
    <w:rsid w:val="006B398B"/>
    <w:rsid w:val="006B3A81"/>
    <w:rsid w:val="006B3AD2"/>
    <w:rsid w:val="006B3F4D"/>
    <w:rsid w:val="006B4951"/>
    <w:rsid w:val="006B5270"/>
    <w:rsid w:val="006B5A44"/>
    <w:rsid w:val="006B6062"/>
    <w:rsid w:val="006B6516"/>
    <w:rsid w:val="006B6BEC"/>
    <w:rsid w:val="006B6E0E"/>
    <w:rsid w:val="006B7628"/>
    <w:rsid w:val="006B77B0"/>
    <w:rsid w:val="006C0854"/>
    <w:rsid w:val="006C0C11"/>
    <w:rsid w:val="006C1CBA"/>
    <w:rsid w:val="006C1E03"/>
    <w:rsid w:val="006C2776"/>
    <w:rsid w:val="006C27B5"/>
    <w:rsid w:val="006C29E8"/>
    <w:rsid w:val="006C2AAE"/>
    <w:rsid w:val="006C2C13"/>
    <w:rsid w:val="006C2C9A"/>
    <w:rsid w:val="006C2DD8"/>
    <w:rsid w:val="006C3264"/>
    <w:rsid w:val="006C37C8"/>
    <w:rsid w:val="006C40CC"/>
    <w:rsid w:val="006C4431"/>
    <w:rsid w:val="006C4AFB"/>
    <w:rsid w:val="006C51DE"/>
    <w:rsid w:val="006C54A4"/>
    <w:rsid w:val="006C5E41"/>
    <w:rsid w:val="006C61E1"/>
    <w:rsid w:val="006C6569"/>
    <w:rsid w:val="006C6803"/>
    <w:rsid w:val="006C6838"/>
    <w:rsid w:val="006C720E"/>
    <w:rsid w:val="006C7211"/>
    <w:rsid w:val="006C744B"/>
    <w:rsid w:val="006C756C"/>
    <w:rsid w:val="006C7689"/>
    <w:rsid w:val="006D0631"/>
    <w:rsid w:val="006D0773"/>
    <w:rsid w:val="006D0A6D"/>
    <w:rsid w:val="006D18DF"/>
    <w:rsid w:val="006D1BC2"/>
    <w:rsid w:val="006D3400"/>
    <w:rsid w:val="006D3915"/>
    <w:rsid w:val="006D3BCA"/>
    <w:rsid w:val="006D46E4"/>
    <w:rsid w:val="006D4830"/>
    <w:rsid w:val="006D4B27"/>
    <w:rsid w:val="006D516E"/>
    <w:rsid w:val="006D5542"/>
    <w:rsid w:val="006D5594"/>
    <w:rsid w:val="006D57E8"/>
    <w:rsid w:val="006D5914"/>
    <w:rsid w:val="006D5F6F"/>
    <w:rsid w:val="006D6191"/>
    <w:rsid w:val="006D6D07"/>
    <w:rsid w:val="006D72A5"/>
    <w:rsid w:val="006D7842"/>
    <w:rsid w:val="006D7FD7"/>
    <w:rsid w:val="006E0D07"/>
    <w:rsid w:val="006E12F6"/>
    <w:rsid w:val="006E258A"/>
    <w:rsid w:val="006E2789"/>
    <w:rsid w:val="006E2858"/>
    <w:rsid w:val="006E2F28"/>
    <w:rsid w:val="006E363B"/>
    <w:rsid w:val="006E3EEF"/>
    <w:rsid w:val="006E4614"/>
    <w:rsid w:val="006E465B"/>
    <w:rsid w:val="006E46DD"/>
    <w:rsid w:val="006E4AA1"/>
    <w:rsid w:val="006E4BBA"/>
    <w:rsid w:val="006E4D2E"/>
    <w:rsid w:val="006E5437"/>
    <w:rsid w:val="006E551B"/>
    <w:rsid w:val="006E57CA"/>
    <w:rsid w:val="006E65A5"/>
    <w:rsid w:val="006E69B8"/>
    <w:rsid w:val="006E72DA"/>
    <w:rsid w:val="006F090E"/>
    <w:rsid w:val="006F09A5"/>
    <w:rsid w:val="006F09F5"/>
    <w:rsid w:val="006F166D"/>
    <w:rsid w:val="006F2299"/>
    <w:rsid w:val="006F26A5"/>
    <w:rsid w:val="006F2725"/>
    <w:rsid w:val="006F2979"/>
    <w:rsid w:val="006F2E3A"/>
    <w:rsid w:val="006F32D6"/>
    <w:rsid w:val="006F3595"/>
    <w:rsid w:val="006F38B9"/>
    <w:rsid w:val="006F45A3"/>
    <w:rsid w:val="006F5986"/>
    <w:rsid w:val="006F5D34"/>
    <w:rsid w:val="006F606F"/>
    <w:rsid w:val="006F6E3D"/>
    <w:rsid w:val="006F72D3"/>
    <w:rsid w:val="006F7790"/>
    <w:rsid w:val="006F7B08"/>
    <w:rsid w:val="006F7B4D"/>
    <w:rsid w:val="006F7BF2"/>
    <w:rsid w:val="00700389"/>
    <w:rsid w:val="0070068F"/>
    <w:rsid w:val="00700DB3"/>
    <w:rsid w:val="00700E4E"/>
    <w:rsid w:val="007013D3"/>
    <w:rsid w:val="00702113"/>
    <w:rsid w:val="00702249"/>
    <w:rsid w:val="00702C5F"/>
    <w:rsid w:val="007032D6"/>
    <w:rsid w:val="00703A8E"/>
    <w:rsid w:val="00703AA8"/>
    <w:rsid w:val="00703C1F"/>
    <w:rsid w:val="00703E73"/>
    <w:rsid w:val="007047C1"/>
    <w:rsid w:val="00704DFB"/>
    <w:rsid w:val="0070584D"/>
    <w:rsid w:val="00705B9B"/>
    <w:rsid w:val="00705BB6"/>
    <w:rsid w:val="00705D89"/>
    <w:rsid w:val="007063EA"/>
    <w:rsid w:val="0070708E"/>
    <w:rsid w:val="007070AE"/>
    <w:rsid w:val="0070740C"/>
    <w:rsid w:val="0070797C"/>
    <w:rsid w:val="00707BD9"/>
    <w:rsid w:val="007107BA"/>
    <w:rsid w:val="00710B9C"/>
    <w:rsid w:val="00710F56"/>
    <w:rsid w:val="00711507"/>
    <w:rsid w:val="007121C2"/>
    <w:rsid w:val="007126EC"/>
    <w:rsid w:val="00712875"/>
    <w:rsid w:val="00712E6B"/>
    <w:rsid w:val="007133DA"/>
    <w:rsid w:val="00713DBE"/>
    <w:rsid w:val="007149AB"/>
    <w:rsid w:val="00715C09"/>
    <w:rsid w:val="007160B8"/>
    <w:rsid w:val="00716237"/>
    <w:rsid w:val="00716EE7"/>
    <w:rsid w:val="00717FF9"/>
    <w:rsid w:val="007216A9"/>
    <w:rsid w:val="007217D9"/>
    <w:rsid w:val="00721B8C"/>
    <w:rsid w:val="00722075"/>
    <w:rsid w:val="0072247D"/>
    <w:rsid w:val="007224A1"/>
    <w:rsid w:val="0072391E"/>
    <w:rsid w:val="00723A3B"/>
    <w:rsid w:val="0072463E"/>
    <w:rsid w:val="00724758"/>
    <w:rsid w:val="00724DBE"/>
    <w:rsid w:val="00725079"/>
    <w:rsid w:val="007258E4"/>
    <w:rsid w:val="00725BAC"/>
    <w:rsid w:val="00726826"/>
    <w:rsid w:val="0072745B"/>
    <w:rsid w:val="00727699"/>
    <w:rsid w:val="00727E64"/>
    <w:rsid w:val="00727FC9"/>
    <w:rsid w:val="00730017"/>
    <w:rsid w:val="0073008D"/>
    <w:rsid w:val="00730541"/>
    <w:rsid w:val="00730915"/>
    <w:rsid w:val="00730F2F"/>
    <w:rsid w:val="0073160B"/>
    <w:rsid w:val="007318F9"/>
    <w:rsid w:val="007319F8"/>
    <w:rsid w:val="00731E6A"/>
    <w:rsid w:val="007325AE"/>
    <w:rsid w:val="00732CE0"/>
    <w:rsid w:val="00732D79"/>
    <w:rsid w:val="00733659"/>
    <w:rsid w:val="00733740"/>
    <w:rsid w:val="00733861"/>
    <w:rsid w:val="0073387F"/>
    <w:rsid w:val="007341A9"/>
    <w:rsid w:val="007352D0"/>
    <w:rsid w:val="007352D7"/>
    <w:rsid w:val="0073534A"/>
    <w:rsid w:val="00735404"/>
    <w:rsid w:val="007358F1"/>
    <w:rsid w:val="00735A06"/>
    <w:rsid w:val="00735EC2"/>
    <w:rsid w:val="00736807"/>
    <w:rsid w:val="00736AC5"/>
    <w:rsid w:val="00736F02"/>
    <w:rsid w:val="00737B61"/>
    <w:rsid w:val="00737B76"/>
    <w:rsid w:val="00737CF9"/>
    <w:rsid w:val="00740DAF"/>
    <w:rsid w:val="00741337"/>
    <w:rsid w:val="0074170A"/>
    <w:rsid w:val="00741E93"/>
    <w:rsid w:val="007422FB"/>
    <w:rsid w:val="00742307"/>
    <w:rsid w:val="007428A1"/>
    <w:rsid w:val="00742B75"/>
    <w:rsid w:val="00742D64"/>
    <w:rsid w:val="0074325A"/>
    <w:rsid w:val="007436B6"/>
    <w:rsid w:val="00743884"/>
    <w:rsid w:val="00743C25"/>
    <w:rsid w:val="00743FB3"/>
    <w:rsid w:val="00744044"/>
    <w:rsid w:val="0074442A"/>
    <w:rsid w:val="00744C79"/>
    <w:rsid w:val="00744D52"/>
    <w:rsid w:val="007451BB"/>
    <w:rsid w:val="007455EA"/>
    <w:rsid w:val="00745B53"/>
    <w:rsid w:val="00745EA1"/>
    <w:rsid w:val="00746205"/>
    <w:rsid w:val="0074659F"/>
    <w:rsid w:val="00746C50"/>
    <w:rsid w:val="007473DE"/>
    <w:rsid w:val="00747670"/>
    <w:rsid w:val="007476BD"/>
    <w:rsid w:val="007500D5"/>
    <w:rsid w:val="007500DD"/>
    <w:rsid w:val="00751301"/>
    <w:rsid w:val="0075277A"/>
    <w:rsid w:val="00753928"/>
    <w:rsid w:val="00753D65"/>
    <w:rsid w:val="00755365"/>
    <w:rsid w:val="007554CA"/>
    <w:rsid w:val="007557D4"/>
    <w:rsid w:val="00755916"/>
    <w:rsid w:val="00755AB7"/>
    <w:rsid w:val="0075624C"/>
    <w:rsid w:val="0075651F"/>
    <w:rsid w:val="00756A49"/>
    <w:rsid w:val="00756EB1"/>
    <w:rsid w:val="00757312"/>
    <w:rsid w:val="007578F5"/>
    <w:rsid w:val="00760E2B"/>
    <w:rsid w:val="007624B9"/>
    <w:rsid w:val="00762E67"/>
    <w:rsid w:val="0076307A"/>
    <w:rsid w:val="007632C5"/>
    <w:rsid w:val="007632DE"/>
    <w:rsid w:val="00763D6B"/>
    <w:rsid w:val="00764DD9"/>
    <w:rsid w:val="00765266"/>
    <w:rsid w:val="00767083"/>
    <w:rsid w:val="00767588"/>
    <w:rsid w:val="00767A4D"/>
    <w:rsid w:val="00770C60"/>
    <w:rsid w:val="00771314"/>
    <w:rsid w:val="0077158C"/>
    <w:rsid w:val="00771D13"/>
    <w:rsid w:val="00772549"/>
    <w:rsid w:val="0077341D"/>
    <w:rsid w:val="0077378A"/>
    <w:rsid w:val="00774146"/>
    <w:rsid w:val="007744D8"/>
    <w:rsid w:val="007747F2"/>
    <w:rsid w:val="0077489D"/>
    <w:rsid w:val="00774C16"/>
    <w:rsid w:val="007750F6"/>
    <w:rsid w:val="007756F8"/>
    <w:rsid w:val="00775C89"/>
    <w:rsid w:val="00775D63"/>
    <w:rsid w:val="00776283"/>
    <w:rsid w:val="00776373"/>
    <w:rsid w:val="007768EF"/>
    <w:rsid w:val="00776FA9"/>
    <w:rsid w:val="00777710"/>
    <w:rsid w:val="007777C0"/>
    <w:rsid w:val="00777C18"/>
    <w:rsid w:val="00777E3C"/>
    <w:rsid w:val="00780232"/>
    <w:rsid w:val="00781049"/>
    <w:rsid w:val="00781102"/>
    <w:rsid w:val="00781A13"/>
    <w:rsid w:val="00781DD7"/>
    <w:rsid w:val="00781F33"/>
    <w:rsid w:val="00781FC1"/>
    <w:rsid w:val="00782391"/>
    <w:rsid w:val="007828F9"/>
    <w:rsid w:val="00782DC7"/>
    <w:rsid w:val="00783051"/>
    <w:rsid w:val="00783359"/>
    <w:rsid w:val="007839D2"/>
    <w:rsid w:val="007842E9"/>
    <w:rsid w:val="00784617"/>
    <w:rsid w:val="00784885"/>
    <w:rsid w:val="0078606C"/>
    <w:rsid w:val="007860AA"/>
    <w:rsid w:val="00786306"/>
    <w:rsid w:val="00786318"/>
    <w:rsid w:val="00786341"/>
    <w:rsid w:val="007864CD"/>
    <w:rsid w:val="0078699D"/>
    <w:rsid w:val="007869E2"/>
    <w:rsid w:val="0078723F"/>
    <w:rsid w:val="00787809"/>
    <w:rsid w:val="00787839"/>
    <w:rsid w:val="00787F11"/>
    <w:rsid w:val="00790549"/>
    <w:rsid w:val="00791381"/>
    <w:rsid w:val="007913F3"/>
    <w:rsid w:val="00791608"/>
    <w:rsid w:val="00791862"/>
    <w:rsid w:val="00791D54"/>
    <w:rsid w:val="00791DBE"/>
    <w:rsid w:val="007929C3"/>
    <w:rsid w:val="00792EE4"/>
    <w:rsid w:val="00792F17"/>
    <w:rsid w:val="00793441"/>
    <w:rsid w:val="00794A23"/>
    <w:rsid w:val="00794D1A"/>
    <w:rsid w:val="00794E85"/>
    <w:rsid w:val="00797184"/>
    <w:rsid w:val="00797A68"/>
    <w:rsid w:val="007A015B"/>
    <w:rsid w:val="007A023B"/>
    <w:rsid w:val="007A0F59"/>
    <w:rsid w:val="007A1730"/>
    <w:rsid w:val="007A1937"/>
    <w:rsid w:val="007A297D"/>
    <w:rsid w:val="007A3149"/>
    <w:rsid w:val="007A37AF"/>
    <w:rsid w:val="007A47FD"/>
    <w:rsid w:val="007A4B16"/>
    <w:rsid w:val="007A513A"/>
    <w:rsid w:val="007A7748"/>
    <w:rsid w:val="007A7ACC"/>
    <w:rsid w:val="007A7DD0"/>
    <w:rsid w:val="007B00F7"/>
    <w:rsid w:val="007B064E"/>
    <w:rsid w:val="007B07AE"/>
    <w:rsid w:val="007B1175"/>
    <w:rsid w:val="007B1F46"/>
    <w:rsid w:val="007B2DA4"/>
    <w:rsid w:val="007B3544"/>
    <w:rsid w:val="007B38BD"/>
    <w:rsid w:val="007B4446"/>
    <w:rsid w:val="007B45CB"/>
    <w:rsid w:val="007B4ACB"/>
    <w:rsid w:val="007B663E"/>
    <w:rsid w:val="007B6685"/>
    <w:rsid w:val="007B6CCB"/>
    <w:rsid w:val="007B70F4"/>
    <w:rsid w:val="007B7478"/>
    <w:rsid w:val="007B7648"/>
    <w:rsid w:val="007B77B7"/>
    <w:rsid w:val="007B7E08"/>
    <w:rsid w:val="007C02B1"/>
    <w:rsid w:val="007C1420"/>
    <w:rsid w:val="007C1A10"/>
    <w:rsid w:val="007C23FA"/>
    <w:rsid w:val="007C2EDB"/>
    <w:rsid w:val="007C3260"/>
    <w:rsid w:val="007C3762"/>
    <w:rsid w:val="007C3863"/>
    <w:rsid w:val="007C3895"/>
    <w:rsid w:val="007C3E5D"/>
    <w:rsid w:val="007C4135"/>
    <w:rsid w:val="007C43C3"/>
    <w:rsid w:val="007C4A4A"/>
    <w:rsid w:val="007C5494"/>
    <w:rsid w:val="007C5A94"/>
    <w:rsid w:val="007C61DB"/>
    <w:rsid w:val="007C6217"/>
    <w:rsid w:val="007C67F8"/>
    <w:rsid w:val="007C6891"/>
    <w:rsid w:val="007C709A"/>
    <w:rsid w:val="007C71DE"/>
    <w:rsid w:val="007C73FA"/>
    <w:rsid w:val="007C7610"/>
    <w:rsid w:val="007D0462"/>
    <w:rsid w:val="007D077E"/>
    <w:rsid w:val="007D1696"/>
    <w:rsid w:val="007D1F02"/>
    <w:rsid w:val="007D255E"/>
    <w:rsid w:val="007D47F0"/>
    <w:rsid w:val="007D509B"/>
    <w:rsid w:val="007D544D"/>
    <w:rsid w:val="007D5924"/>
    <w:rsid w:val="007D5977"/>
    <w:rsid w:val="007D5BA1"/>
    <w:rsid w:val="007D5DE9"/>
    <w:rsid w:val="007D740B"/>
    <w:rsid w:val="007D788D"/>
    <w:rsid w:val="007E00CC"/>
    <w:rsid w:val="007E0A76"/>
    <w:rsid w:val="007E0E4F"/>
    <w:rsid w:val="007E15E4"/>
    <w:rsid w:val="007E2E9D"/>
    <w:rsid w:val="007E2EDE"/>
    <w:rsid w:val="007E312B"/>
    <w:rsid w:val="007E315D"/>
    <w:rsid w:val="007E431E"/>
    <w:rsid w:val="007E4D2E"/>
    <w:rsid w:val="007E4D83"/>
    <w:rsid w:val="007E4DFC"/>
    <w:rsid w:val="007E5672"/>
    <w:rsid w:val="007E668A"/>
    <w:rsid w:val="007E69EA"/>
    <w:rsid w:val="007E6AA2"/>
    <w:rsid w:val="007E6D9F"/>
    <w:rsid w:val="007E72F6"/>
    <w:rsid w:val="007E74A7"/>
    <w:rsid w:val="007F0898"/>
    <w:rsid w:val="007F09E7"/>
    <w:rsid w:val="007F12C0"/>
    <w:rsid w:val="007F14DD"/>
    <w:rsid w:val="007F1C2C"/>
    <w:rsid w:val="007F2149"/>
    <w:rsid w:val="007F2625"/>
    <w:rsid w:val="007F323D"/>
    <w:rsid w:val="007F3FE7"/>
    <w:rsid w:val="007F41D1"/>
    <w:rsid w:val="007F44DA"/>
    <w:rsid w:val="007F4624"/>
    <w:rsid w:val="007F471E"/>
    <w:rsid w:val="007F4BA1"/>
    <w:rsid w:val="007F5CAD"/>
    <w:rsid w:val="007F635A"/>
    <w:rsid w:val="007F689C"/>
    <w:rsid w:val="007F6954"/>
    <w:rsid w:val="007F6FB6"/>
    <w:rsid w:val="007F7D7D"/>
    <w:rsid w:val="008003F3"/>
    <w:rsid w:val="00800CFE"/>
    <w:rsid w:val="008010FF"/>
    <w:rsid w:val="008014B9"/>
    <w:rsid w:val="00802911"/>
    <w:rsid w:val="008032F4"/>
    <w:rsid w:val="00804B5D"/>
    <w:rsid w:val="00805005"/>
    <w:rsid w:val="008057D4"/>
    <w:rsid w:val="00805BAD"/>
    <w:rsid w:val="00805BDE"/>
    <w:rsid w:val="00805CBD"/>
    <w:rsid w:val="0080616D"/>
    <w:rsid w:val="00806348"/>
    <w:rsid w:val="00806C2D"/>
    <w:rsid w:val="00806E5F"/>
    <w:rsid w:val="00807CFB"/>
    <w:rsid w:val="00811722"/>
    <w:rsid w:val="00811CAE"/>
    <w:rsid w:val="00811D76"/>
    <w:rsid w:val="00813760"/>
    <w:rsid w:val="00813766"/>
    <w:rsid w:val="00813F23"/>
    <w:rsid w:val="008143F8"/>
    <w:rsid w:val="0081489C"/>
    <w:rsid w:val="0081558B"/>
    <w:rsid w:val="008157FA"/>
    <w:rsid w:val="0081661A"/>
    <w:rsid w:val="00816B78"/>
    <w:rsid w:val="00817595"/>
    <w:rsid w:val="00817BF1"/>
    <w:rsid w:val="008200EF"/>
    <w:rsid w:val="0082055A"/>
    <w:rsid w:val="00820DC6"/>
    <w:rsid w:val="00821127"/>
    <w:rsid w:val="008213E3"/>
    <w:rsid w:val="0082161D"/>
    <w:rsid w:val="0082163A"/>
    <w:rsid w:val="008225BC"/>
    <w:rsid w:val="00822BF4"/>
    <w:rsid w:val="00822F09"/>
    <w:rsid w:val="008236E4"/>
    <w:rsid w:val="00823758"/>
    <w:rsid w:val="00823DD0"/>
    <w:rsid w:val="00823F50"/>
    <w:rsid w:val="00824318"/>
    <w:rsid w:val="00824B57"/>
    <w:rsid w:val="00824C0F"/>
    <w:rsid w:val="00825245"/>
    <w:rsid w:val="00825975"/>
    <w:rsid w:val="00825F53"/>
    <w:rsid w:val="00825FA1"/>
    <w:rsid w:val="008264A1"/>
    <w:rsid w:val="00826878"/>
    <w:rsid w:val="008275C1"/>
    <w:rsid w:val="008277C2"/>
    <w:rsid w:val="00827A8A"/>
    <w:rsid w:val="00827BEA"/>
    <w:rsid w:val="008310D2"/>
    <w:rsid w:val="00831811"/>
    <w:rsid w:val="00831935"/>
    <w:rsid w:val="0083219A"/>
    <w:rsid w:val="0083235B"/>
    <w:rsid w:val="00832AD1"/>
    <w:rsid w:val="008331F5"/>
    <w:rsid w:val="00833980"/>
    <w:rsid w:val="00834D08"/>
    <w:rsid w:val="00835027"/>
    <w:rsid w:val="00835A39"/>
    <w:rsid w:val="0083727E"/>
    <w:rsid w:val="00837581"/>
    <w:rsid w:val="00837595"/>
    <w:rsid w:val="00837668"/>
    <w:rsid w:val="008376A1"/>
    <w:rsid w:val="00837AE7"/>
    <w:rsid w:val="00840352"/>
    <w:rsid w:val="008406EB"/>
    <w:rsid w:val="008406FA"/>
    <w:rsid w:val="00840CD5"/>
    <w:rsid w:val="00840F54"/>
    <w:rsid w:val="00840FA8"/>
    <w:rsid w:val="008411F6"/>
    <w:rsid w:val="00841CA3"/>
    <w:rsid w:val="00842361"/>
    <w:rsid w:val="00842A54"/>
    <w:rsid w:val="00842BC8"/>
    <w:rsid w:val="00842C8A"/>
    <w:rsid w:val="008432D4"/>
    <w:rsid w:val="008439AC"/>
    <w:rsid w:val="00843FF3"/>
    <w:rsid w:val="008446B1"/>
    <w:rsid w:val="0084493D"/>
    <w:rsid w:val="00844F60"/>
    <w:rsid w:val="00845018"/>
    <w:rsid w:val="0084551C"/>
    <w:rsid w:val="00845BF3"/>
    <w:rsid w:val="00846849"/>
    <w:rsid w:val="00846F43"/>
    <w:rsid w:val="00847086"/>
    <w:rsid w:val="008472B1"/>
    <w:rsid w:val="008500EE"/>
    <w:rsid w:val="00850837"/>
    <w:rsid w:val="00850FB4"/>
    <w:rsid w:val="008516DC"/>
    <w:rsid w:val="008517F5"/>
    <w:rsid w:val="00851BE3"/>
    <w:rsid w:val="00851E91"/>
    <w:rsid w:val="0085217B"/>
    <w:rsid w:val="0085265A"/>
    <w:rsid w:val="00852763"/>
    <w:rsid w:val="00852B4F"/>
    <w:rsid w:val="00852E46"/>
    <w:rsid w:val="00853C11"/>
    <w:rsid w:val="0085446C"/>
    <w:rsid w:val="00854B57"/>
    <w:rsid w:val="00854D5E"/>
    <w:rsid w:val="00854E74"/>
    <w:rsid w:val="00856051"/>
    <w:rsid w:val="00856AAA"/>
    <w:rsid w:val="00856BE6"/>
    <w:rsid w:val="00856FFC"/>
    <w:rsid w:val="00857184"/>
    <w:rsid w:val="00857309"/>
    <w:rsid w:val="0086146C"/>
    <w:rsid w:val="00861F93"/>
    <w:rsid w:val="00863038"/>
    <w:rsid w:val="00863341"/>
    <w:rsid w:val="00863540"/>
    <w:rsid w:val="00863AFA"/>
    <w:rsid w:val="00863C0F"/>
    <w:rsid w:val="008646E6"/>
    <w:rsid w:val="00864A2A"/>
    <w:rsid w:val="00864C90"/>
    <w:rsid w:val="0086591A"/>
    <w:rsid w:val="0086643B"/>
    <w:rsid w:val="00866D15"/>
    <w:rsid w:val="00871496"/>
    <w:rsid w:val="00872043"/>
    <w:rsid w:val="0087236B"/>
    <w:rsid w:val="0087262A"/>
    <w:rsid w:val="00873469"/>
    <w:rsid w:val="008737E6"/>
    <w:rsid w:val="00874AD5"/>
    <w:rsid w:val="00874EA9"/>
    <w:rsid w:val="00875462"/>
    <w:rsid w:val="008756A8"/>
    <w:rsid w:val="00875B60"/>
    <w:rsid w:val="00875FEE"/>
    <w:rsid w:val="0087652E"/>
    <w:rsid w:val="00877112"/>
    <w:rsid w:val="008776C8"/>
    <w:rsid w:val="00877F00"/>
    <w:rsid w:val="008812F8"/>
    <w:rsid w:val="00881FCB"/>
    <w:rsid w:val="00881FD5"/>
    <w:rsid w:val="00882A77"/>
    <w:rsid w:val="00883271"/>
    <w:rsid w:val="00883A08"/>
    <w:rsid w:val="00883DE8"/>
    <w:rsid w:val="0088475A"/>
    <w:rsid w:val="008847FB"/>
    <w:rsid w:val="00884824"/>
    <w:rsid w:val="00884B61"/>
    <w:rsid w:val="00884DED"/>
    <w:rsid w:val="0088516D"/>
    <w:rsid w:val="00885242"/>
    <w:rsid w:val="008853A7"/>
    <w:rsid w:val="0088550F"/>
    <w:rsid w:val="00885787"/>
    <w:rsid w:val="00885CB6"/>
    <w:rsid w:val="00885CCB"/>
    <w:rsid w:val="008860D7"/>
    <w:rsid w:val="00886A10"/>
    <w:rsid w:val="0088701B"/>
    <w:rsid w:val="0089020E"/>
    <w:rsid w:val="008902C0"/>
    <w:rsid w:val="00890B4E"/>
    <w:rsid w:val="008912B3"/>
    <w:rsid w:val="008922CE"/>
    <w:rsid w:val="008924B6"/>
    <w:rsid w:val="008929C2"/>
    <w:rsid w:val="00892F77"/>
    <w:rsid w:val="00893327"/>
    <w:rsid w:val="00893FDE"/>
    <w:rsid w:val="00894538"/>
    <w:rsid w:val="0089595C"/>
    <w:rsid w:val="00895AC1"/>
    <w:rsid w:val="008960A3"/>
    <w:rsid w:val="00896553"/>
    <w:rsid w:val="00896C8D"/>
    <w:rsid w:val="00896DAA"/>
    <w:rsid w:val="00896E54"/>
    <w:rsid w:val="008971E2"/>
    <w:rsid w:val="00897FE7"/>
    <w:rsid w:val="008A0439"/>
    <w:rsid w:val="008A059F"/>
    <w:rsid w:val="008A0751"/>
    <w:rsid w:val="008A0BE7"/>
    <w:rsid w:val="008A14E8"/>
    <w:rsid w:val="008A1AD7"/>
    <w:rsid w:val="008A1E4A"/>
    <w:rsid w:val="008A1FAE"/>
    <w:rsid w:val="008A207A"/>
    <w:rsid w:val="008A27C9"/>
    <w:rsid w:val="008A281C"/>
    <w:rsid w:val="008A28ED"/>
    <w:rsid w:val="008A2EEB"/>
    <w:rsid w:val="008A4221"/>
    <w:rsid w:val="008A4259"/>
    <w:rsid w:val="008A533E"/>
    <w:rsid w:val="008A592F"/>
    <w:rsid w:val="008A59CE"/>
    <w:rsid w:val="008A5C0B"/>
    <w:rsid w:val="008A5C3A"/>
    <w:rsid w:val="008A5C89"/>
    <w:rsid w:val="008A6019"/>
    <w:rsid w:val="008A64CB"/>
    <w:rsid w:val="008A6A4A"/>
    <w:rsid w:val="008A701D"/>
    <w:rsid w:val="008A7BA1"/>
    <w:rsid w:val="008B0205"/>
    <w:rsid w:val="008B05A4"/>
    <w:rsid w:val="008B0840"/>
    <w:rsid w:val="008B1246"/>
    <w:rsid w:val="008B1499"/>
    <w:rsid w:val="008B17B9"/>
    <w:rsid w:val="008B1896"/>
    <w:rsid w:val="008B1CB0"/>
    <w:rsid w:val="008B2DB3"/>
    <w:rsid w:val="008B323C"/>
    <w:rsid w:val="008B326F"/>
    <w:rsid w:val="008B3A9F"/>
    <w:rsid w:val="008B498B"/>
    <w:rsid w:val="008B54B2"/>
    <w:rsid w:val="008B6C9B"/>
    <w:rsid w:val="008B7B18"/>
    <w:rsid w:val="008B7E16"/>
    <w:rsid w:val="008B7EAE"/>
    <w:rsid w:val="008C0480"/>
    <w:rsid w:val="008C057E"/>
    <w:rsid w:val="008C082A"/>
    <w:rsid w:val="008C0DB1"/>
    <w:rsid w:val="008C0EED"/>
    <w:rsid w:val="008C17BC"/>
    <w:rsid w:val="008C1B78"/>
    <w:rsid w:val="008C2290"/>
    <w:rsid w:val="008C26A6"/>
    <w:rsid w:val="008C2753"/>
    <w:rsid w:val="008C31BC"/>
    <w:rsid w:val="008C38D8"/>
    <w:rsid w:val="008C3DCA"/>
    <w:rsid w:val="008C441B"/>
    <w:rsid w:val="008C4601"/>
    <w:rsid w:val="008C490D"/>
    <w:rsid w:val="008C4CEA"/>
    <w:rsid w:val="008C6364"/>
    <w:rsid w:val="008C6A2C"/>
    <w:rsid w:val="008C6BEA"/>
    <w:rsid w:val="008C6F6E"/>
    <w:rsid w:val="008D06EC"/>
    <w:rsid w:val="008D08C9"/>
    <w:rsid w:val="008D1BC5"/>
    <w:rsid w:val="008D1C87"/>
    <w:rsid w:val="008D3E53"/>
    <w:rsid w:val="008D425B"/>
    <w:rsid w:val="008D4BEF"/>
    <w:rsid w:val="008D50D8"/>
    <w:rsid w:val="008D546C"/>
    <w:rsid w:val="008D5D20"/>
    <w:rsid w:val="008D63D2"/>
    <w:rsid w:val="008D6F75"/>
    <w:rsid w:val="008D7A51"/>
    <w:rsid w:val="008D7B16"/>
    <w:rsid w:val="008E0882"/>
    <w:rsid w:val="008E1439"/>
    <w:rsid w:val="008E1C20"/>
    <w:rsid w:val="008E2712"/>
    <w:rsid w:val="008E2A7C"/>
    <w:rsid w:val="008E2E75"/>
    <w:rsid w:val="008E3825"/>
    <w:rsid w:val="008E3E49"/>
    <w:rsid w:val="008E3F84"/>
    <w:rsid w:val="008E3FB3"/>
    <w:rsid w:val="008E4227"/>
    <w:rsid w:val="008E45F9"/>
    <w:rsid w:val="008E6732"/>
    <w:rsid w:val="008E682A"/>
    <w:rsid w:val="008E7295"/>
    <w:rsid w:val="008E757D"/>
    <w:rsid w:val="008E760C"/>
    <w:rsid w:val="008E7C74"/>
    <w:rsid w:val="008E7F22"/>
    <w:rsid w:val="008F027C"/>
    <w:rsid w:val="008F074C"/>
    <w:rsid w:val="008F09FA"/>
    <w:rsid w:val="008F1499"/>
    <w:rsid w:val="008F1506"/>
    <w:rsid w:val="008F1A86"/>
    <w:rsid w:val="008F1B72"/>
    <w:rsid w:val="008F23B4"/>
    <w:rsid w:val="008F27B0"/>
    <w:rsid w:val="008F2C5B"/>
    <w:rsid w:val="008F33AC"/>
    <w:rsid w:val="008F3861"/>
    <w:rsid w:val="008F4215"/>
    <w:rsid w:val="008F429E"/>
    <w:rsid w:val="008F4AF4"/>
    <w:rsid w:val="008F5016"/>
    <w:rsid w:val="008F5146"/>
    <w:rsid w:val="008F54FA"/>
    <w:rsid w:val="008F6259"/>
    <w:rsid w:val="008F6F1C"/>
    <w:rsid w:val="008F71F7"/>
    <w:rsid w:val="00900437"/>
    <w:rsid w:val="0090078E"/>
    <w:rsid w:val="00901047"/>
    <w:rsid w:val="00901719"/>
    <w:rsid w:val="0090188B"/>
    <w:rsid w:val="0090190F"/>
    <w:rsid w:val="009019C8"/>
    <w:rsid w:val="00901A6F"/>
    <w:rsid w:val="00901FE0"/>
    <w:rsid w:val="0090272F"/>
    <w:rsid w:val="00903239"/>
    <w:rsid w:val="009037A4"/>
    <w:rsid w:val="00903852"/>
    <w:rsid w:val="00903CB0"/>
    <w:rsid w:val="00904157"/>
    <w:rsid w:val="00904F4E"/>
    <w:rsid w:val="00905582"/>
    <w:rsid w:val="009059F2"/>
    <w:rsid w:val="00905C0D"/>
    <w:rsid w:val="00906D85"/>
    <w:rsid w:val="00906E18"/>
    <w:rsid w:val="0090711B"/>
    <w:rsid w:val="0090746F"/>
    <w:rsid w:val="00907478"/>
    <w:rsid w:val="00910919"/>
    <w:rsid w:val="00910FF6"/>
    <w:rsid w:val="009124AF"/>
    <w:rsid w:val="00912CBC"/>
    <w:rsid w:val="00913133"/>
    <w:rsid w:val="009149E4"/>
    <w:rsid w:val="00915052"/>
    <w:rsid w:val="009157B5"/>
    <w:rsid w:val="009159A0"/>
    <w:rsid w:val="009165AB"/>
    <w:rsid w:val="00916803"/>
    <w:rsid w:val="0091691C"/>
    <w:rsid w:val="00916930"/>
    <w:rsid w:val="00916ED3"/>
    <w:rsid w:val="00916FBA"/>
    <w:rsid w:val="00917194"/>
    <w:rsid w:val="009172C5"/>
    <w:rsid w:val="009176ED"/>
    <w:rsid w:val="00917DA8"/>
    <w:rsid w:val="00917E85"/>
    <w:rsid w:val="009202B4"/>
    <w:rsid w:val="009208CB"/>
    <w:rsid w:val="00920935"/>
    <w:rsid w:val="00920C25"/>
    <w:rsid w:val="00921842"/>
    <w:rsid w:val="00921B27"/>
    <w:rsid w:val="00921E28"/>
    <w:rsid w:val="00921F32"/>
    <w:rsid w:val="00921F6C"/>
    <w:rsid w:val="009223D2"/>
    <w:rsid w:val="009239F2"/>
    <w:rsid w:val="00923BD0"/>
    <w:rsid w:val="00924337"/>
    <w:rsid w:val="00924C25"/>
    <w:rsid w:val="00924E34"/>
    <w:rsid w:val="00924E7C"/>
    <w:rsid w:val="00925DDA"/>
    <w:rsid w:val="009266BB"/>
    <w:rsid w:val="00926A3F"/>
    <w:rsid w:val="00926D77"/>
    <w:rsid w:val="00927524"/>
    <w:rsid w:val="00927BD1"/>
    <w:rsid w:val="00927DBF"/>
    <w:rsid w:val="00927EC4"/>
    <w:rsid w:val="00927F33"/>
    <w:rsid w:val="009304EA"/>
    <w:rsid w:val="00930B73"/>
    <w:rsid w:val="00931258"/>
    <w:rsid w:val="00931377"/>
    <w:rsid w:val="00932154"/>
    <w:rsid w:val="009323D2"/>
    <w:rsid w:val="00932716"/>
    <w:rsid w:val="0093305A"/>
    <w:rsid w:val="009337AF"/>
    <w:rsid w:val="0093399F"/>
    <w:rsid w:val="00933BCF"/>
    <w:rsid w:val="00933D5D"/>
    <w:rsid w:val="00933EF5"/>
    <w:rsid w:val="0093459C"/>
    <w:rsid w:val="0093466A"/>
    <w:rsid w:val="00934F45"/>
    <w:rsid w:val="00934F8D"/>
    <w:rsid w:val="00935F87"/>
    <w:rsid w:val="009402C1"/>
    <w:rsid w:val="0094044E"/>
    <w:rsid w:val="009409AE"/>
    <w:rsid w:val="00940A56"/>
    <w:rsid w:val="009416C6"/>
    <w:rsid w:val="00941741"/>
    <w:rsid w:val="0094177B"/>
    <w:rsid w:val="00941889"/>
    <w:rsid w:val="00941AC8"/>
    <w:rsid w:val="009423C9"/>
    <w:rsid w:val="00942525"/>
    <w:rsid w:val="00942718"/>
    <w:rsid w:val="0094313D"/>
    <w:rsid w:val="00944175"/>
    <w:rsid w:val="00944510"/>
    <w:rsid w:val="00944752"/>
    <w:rsid w:val="00945DDD"/>
    <w:rsid w:val="009466AB"/>
    <w:rsid w:val="009479C9"/>
    <w:rsid w:val="009500CD"/>
    <w:rsid w:val="00950B80"/>
    <w:rsid w:val="00950C2B"/>
    <w:rsid w:val="0095114E"/>
    <w:rsid w:val="00951822"/>
    <w:rsid w:val="00951C31"/>
    <w:rsid w:val="00951D05"/>
    <w:rsid w:val="0095265C"/>
    <w:rsid w:val="009528A1"/>
    <w:rsid w:val="00952A31"/>
    <w:rsid w:val="00952F33"/>
    <w:rsid w:val="00953BAB"/>
    <w:rsid w:val="00953F86"/>
    <w:rsid w:val="009542A8"/>
    <w:rsid w:val="009548BC"/>
    <w:rsid w:val="00955013"/>
    <w:rsid w:val="00955758"/>
    <w:rsid w:val="00956AE6"/>
    <w:rsid w:val="00956B22"/>
    <w:rsid w:val="00956F4C"/>
    <w:rsid w:val="0095711D"/>
    <w:rsid w:val="009576E3"/>
    <w:rsid w:val="00960081"/>
    <w:rsid w:val="0096078A"/>
    <w:rsid w:val="009608C4"/>
    <w:rsid w:val="00960994"/>
    <w:rsid w:val="009609AE"/>
    <w:rsid w:val="00961708"/>
    <w:rsid w:val="00961BC5"/>
    <w:rsid w:val="00962531"/>
    <w:rsid w:val="00962816"/>
    <w:rsid w:val="009629A1"/>
    <w:rsid w:val="00962FF0"/>
    <w:rsid w:val="00963859"/>
    <w:rsid w:val="0096480D"/>
    <w:rsid w:val="00964BB5"/>
    <w:rsid w:val="00965F17"/>
    <w:rsid w:val="0096656B"/>
    <w:rsid w:val="0096662A"/>
    <w:rsid w:val="00966DB3"/>
    <w:rsid w:val="00966EEE"/>
    <w:rsid w:val="009675CA"/>
    <w:rsid w:val="00967FE9"/>
    <w:rsid w:val="0097037B"/>
    <w:rsid w:val="00970DBA"/>
    <w:rsid w:val="009713DB"/>
    <w:rsid w:val="0097174F"/>
    <w:rsid w:val="00971A37"/>
    <w:rsid w:val="00971D6E"/>
    <w:rsid w:val="0097209B"/>
    <w:rsid w:val="00972FC8"/>
    <w:rsid w:val="00973067"/>
    <w:rsid w:val="009733C3"/>
    <w:rsid w:val="009740C1"/>
    <w:rsid w:val="0097463D"/>
    <w:rsid w:val="009746B2"/>
    <w:rsid w:val="00974D8C"/>
    <w:rsid w:val="00974DF2"/>
    <w:rsid w:val="00975720"/>
    <w:rsid w:val="00976612"/>
    <w:rsid w:val="009768D7"/>
    <w:rsid w:val="0097695B"/>
    <w:rsid w:val="00976D83"/>
    <w:rsid w:val="009776D9"/>
    <w:rsid w:val="0097794A"/>
    <w:rsid w:val="00977B0B"/>
    <w:rsid w:val="00977DBA"/>
    <w:rsid w:val="009800DC"/>
    <w:rsid w:val="0098093A"/>
    <w:rsid w:val="00980B51"/>
    <w:rsid w:val="00980FB2"/>
    <w:rsid w:val="00981078"/>
    <w:rsid w:val="00981549"/>
    <w:rsid w:val="0098183A"/>
    <w:rsid w:val="00981F8C"/>
    <w:rsid w:val="00982756"/>
    <w:rsid w:val="0098305B"/>
    <w:rsid w:val="00984AA2"/>
    <w:rsid w:val="00984F1E"/>
    <w:rsid w:val="0098517E"/>
    <w:rsid w:val="009859DB"/>
    <w:rsid w:val="00985FDD"/>
    <w:rsid w:val="00986151"/>
    <w:rsid w:val="00986255"/>
    <w:rsid w:val="0098639F"/>
    <w:rsid w:val="0098732D"/>
    <w:rsid w:val="009878CA"/>
    <w:rsid w:val="009913FA"/>
    <w:rsid w:val="0099143C"/>
    <w:rsid w:val="00991967"/>
    <w:rsid w:val="00991F79"/>
    <w:rsid w:val="0099256C"/>
    <w:rsid w:val="00992C87"/>
    <w:rsid w:val="00993018"/>
    <w:rsid w:val="00993260"/>
    <w:rsid w:val="00993A65"/>
    <w:rsid w:val="00993B0B"/>
    <w:rsid w:val="00993D93"/>
    <w:rsid w:val="00994660"/>
    <w:rsid w:val="0099470F"/>
    <w:rsid w:val="00995299"/>
    <w:rsid w:val="0099546D"/>
    <w:rsid w:val="00995790"/>
    <w:rsid w:val="009962EA"/>
    <w:rsid w:val="009962F1"/>
    <w:rsid w:val="009977B1"/>
    <w:rsid w:val="00997C29"/>
    <w:rsid w:val="009A0476"/>
    <w:rsid w:val="009A14DA"/>
    <w:rsid w:val="009A1D0A"/>
    <w:rsid w:val="009A1DE1"/>
    <w:rsid w:val="009A23F3"/>
    <w:rsid w:val="009A29B2"/>
    <w:rsid w:val="009A29E5"/>
    <w:rsid w:val="009A315C"/>
    <w:rsid w:val="009A37E7"/>
    <w:rsid w:val="009A38BE"/>
    <w:rsid w:val="009A3CAF"/>
    <w:rsid w:val="009A3F76"/>
    <w:rsid w:val="009A4790"/>
    <w:rsid w:val="009A480D"/>
    <w:rsid w:val="009A4B03"/>
    <w:rsid w:val="009A4CC3"/>
    <w:rsid w:val="009A4E1E"/>
    <w:rsid w:val="009A50FB"/>
    <w:rsid w:val="009A55FC"/>
    <w:rsid w:val="009A55FF"/>
    <w:rsid w:val="009A5EE7"/>
    <w:rsid w:val="009A5FA4"/>
    <w:rsid w:val="009A6225"/>
    <w:rsid w:val="009A6BB1"/>
    <w:rsid w:val="009A6F20"/>
    <w:rsid w:val="009A7588"/>
    <w:rsid w:val="009A7C58"/>
    <w:rsid w:val="009B066E"/>
    <w:rsid w:val="009B1A14"/>
    <w:rsid w:val="009B1BCC"/>
    <w:rsid w:val="009B1DF2"/>
    <w:rsid w:val="009B23E7"/>
    <w:rsid w:val="009B2468"/>
    <w:rsid w:val="009B3155"/>
    <w:rsid w:val="009B35FE"/>
    <w:rsid w:val="009B39D2"/>
    <w:rsid w:val="009B400A"/>
    <w:rsid w:val="009B4080"/>
    <w:rsid w:val="009B42F6"/>
    <w:rsid w:val="009B53C3"/>
    <w:rsid w:val="009B66E3"/>
    <w:rsid w:val="009B7059"/>
    <w:rsid w:val="009B751E"/>
    <w:rsid w:val="009B7D1F"/>
    <w:rsid w:val="009C0955"/>
    <w:rsid w:val="009C1346"/>
    <w:rsid w:val="009C17F3"/>
    <w:rsid w:val="009C1819"/>
    <w:rsid w:val="009C1E2F"/>
    <w:rsid w:val="009C32C6"/>
    <w:rsid w:val="009C3E77"/>
    <w:rsid w:val="009C405F"/>
    <w:rsid w:val="009C43F6"/>
    <w:rsid w:val="009C448B"/>
    <w:rsid w:val="009C4576"/>
    <w:rsid w:val="009C471B"/>
    <w:rsid w:val="009C5B02"/>
    <w:rsid w:val="009C6C59"/>
    <w:rsid w:val="009C6FA5"/>
    <w:rsid w:val="009C7301"/>
    <w:rsid w:val="009C79C2"/>
    <w:rsid w:val="009D09DA"/>
    <w:rsid w:val="009D1DB2"/>
    <w:rsid w:val="009D2437"/>
    <w:rsid w:val="009D2ABD"/>
    <w:rsid w:val="009D3114"/>
    <w:rsid w:val="009D37A6"/>
    <w:rsid w:val="009D3AF2"/>
    <w:rsid w:val="009D41C9"/>
    <w:rsid w:val="009D57E4"/>
    <w:rsid w:val="009D5B37"/>
    <w:rsid w:val="009D5BF0"/>
    <w:rsid w:val="009D60C1"/>
    <w:rsid w:val="009D6135"/>
    <w:rsid w:val="009D6273"/>
    <w:rsid w:val="009D645A"/>
    <w:rsid w:val="009D6A06"/>
    <w:rsid w:val="009D76B7"/>
    <w:rsid w:val="009E0596"/>
    <w:rsid w:val="009E1362"/>
    <w:rsid w:val="009E170A"/>
    <w:rsid w:val="009E27E4"/>
    <w:rsid w:val="009E336F"/>
    <w:rsid w:val="009E3384"/>
    <w:rsid w:val="009E33BF"/>
    <w:rsid w:val="009E3A47"/>
    <w:rsid w:val="009E3A62"/>
    <w:rsid w:val="009E3E32"/>
    <w:rsid w:val="009E4C88"/>
    <w:rsid w:val="009E4E47"/>
    <w:rsid w:val="009E4FF7"/>
    <w:rsid w:val="009E51B8"/>
    <w:rsid w:val="009E51BA"/>
    <w:rsid w:val="009E5935"/>
    <w:rsid w:val="009E5A36"/>
    <w:rsid w:val="009E5B4B"/>
    <w:rsid w:val="009E5B99"/>
    <w:rsid w:val="009E6165"/>
    <w:rsid w:val="009E6289"/>
    <w:rsid w:val="009E62E3"/>
    <w:rsid w:val="009E70A2"/>
    <w:rsid w:val="009E77B5"/>
    <w:rsid w:val="009F0878"/>
    <w:rsid w:val="009F12E1"/>
    <w:rsid w:val="009F1A99"/>
    <w:rsid w:val="009F1FAB"/>
    <w:rsid w:val="009F232B"/>
    <w:rsid w:val="009F23FA"/>
    <w:rsid w:val="009F2AD8"/>
    <w:rsid w:val="009F3161"/>
    <w:rsid w:val="009F3289"/>
    <w:rsid w:val="009F3ACE"/>
    <w:rsid w:val="009F4525"/>
    <w:rsid w:val="009F45AD"/>
    <w:rsid w:val="009F536B"/>
    <w:rsid w:val="009F5567"/>
    <w:rsid w:val="009F5AAB"/>
    <w:rsid w:val="009F5D68"/>
    <w:rsid w:val="009F623E"/>
    <w:rsid w:val="009F65C8"/>
    <w:rsid w:val="009F6C66"/>
    <w:rsid w:val="009F6CB9"/>
    <w:rsid w:val="009F78F8"/>
    <w:rsid w:val="00A00EC2"/>
    <w:rsid w:val="00A011E5"/>
    <w:rsid w:val="00A0185F"/>
    <w:rsid w:val="00A01A85"/>
    <w:rsid w:val="00A0263A"/>
    <w:rsid w:val="00A02AC3"/>
    <w:rsid w:val="00A031D7"/>
    <w:rsid w:val="00A0436E"/>
    <w:rsid w:val="00A04B0F"/>
    <w:rsid w:val="00A05571"/>
    <w:rsid w:val="00A0599A"/>
    <w:rsid w:val="00A05A59"/>
    <w:rsid w:val="00A05DA3"/>
    <w:rsid w:val="00A0644B"/>
    <w:rsid w:val="00A06912"/>
    <w:rsid w:val="00A06D61"/>
    <w:rsid w:val="00A06EA8"/>
    <w:rsid w:val="00A070ED"/>
    <w:rsid w:val="00A07B72"/>
    <w:rsid w:val="00A07DE8"/>
    <w:rsid w:val="00A10B20"/>
    <w:rsid w:val="00A10B48"/>
    <w:rsid w:val="00A10F6B"/>
    <w:rsid w:val="00A11658"/>
    <w:rsid w:val="00A11A47"/>
    <w:rsid w:val="00A126BC"/>
    <w:rsid w:val="00A13FAE"/>
    <w:rsid w:val="00A14044"/>
    <w:rsid w:val="00A1449C"/>
    <w:rsid w:val="00A14DEA"/>
    <w:rsid w:val="00A15128"/>
    <w:rsid w:val="00A15328"/>
    <w:rsid w:val="00A1627E"/>
    <w:rsid w:val="00A1681C"/>
    <w:rsid w:val="00A17348"/>
    <w:rsid w:val="00A177DA"/>
    <w:rsid w:val="00A1791E"/>
    <w:rsid w:val="00A21C39"/>
    <w:rsid w:val="00A21FA5"/>
    <w:rsid w:val="00A2251B"/>
    <w:rsid w:val="00A2277A"/>
    <w:rsid w:val="00A22C9A"/>
    <w:rsid w:val="00A23184"/>
    <w:rsid w:val="00A23406"/>
    <w:rsid w:val="00A23508"/>
    <w:rsid w:val="00A23B20"/>
    <w:rsid w:val="00A24220"/>
    <w:rsid w:val="00A24277"/>
    <w:rsid w:val="00A247DD"/>
    <w:rsid w:val="00A25BA5"/>
    <w:rsid w:val="00A2639A"/>
    <w:rsid w:val="00A2658C"/>
    <w:rsid w:val="00A26739"/>
    <w:rsid w:val="00A27006"/>
    <w:rsid w:val="00A3101E"/>
    <w:rsid w:val="00A31578"/>
    <w:rsid w:val="00A316E2"/>
    <w:rsid w:val="00A319CA"/>
    <w:rsid w:val="00A32652"/>
    <w:rsid w:val="00A32BDB"/>
    <w:rsid w:val="00A32D9E"/>
    <w:rsid w:val="00A33E73"/>
    <w:rsid w:val="00A33F74"/>
    <w:rsid w:val="00A35310"/>
    <w:rsid w:val="00A355EE"/>
    <w:rsid w:val="00A35622"/>
    <w:rsid w:val="00A35629"/>
    <w:rsid w:val="00A35D38"/>
    <w:rsid w:val="00A35D52"/>
    <w:rsid w:val="00A36455"/>
    <w:rsid w:val="00A36790"/>
    <w:rsid w:val="00A3696D"/>
    <w:rsid w:val="00A36B7B"/>
    <w:rsid w:val="00A370CF"/>
    <w:rsid w:val="00A37F3A"/>
    <w:rsid w:val="00A401F8"/>
    <w:rsid w:val="00A404FE"/>
    <w:rsid w:val="00A40AC4"/>
    <w:rsid w:val="00A40DA4"/>
    <w:rsid w:val="00A40DFF"/>
    <w:rsid w:val="00A41B0A"/>
    <w:rsid w:val="00A420E6"/>
    <w:rsid w:val="00A42459"/>
    <w:rsid w:val="00A425A8"/>
    <w:rsid w:val="00A42BF4"/>
    <w:rsid w:val="00A4347B"/>
    <w:rsid w:val="00A434D4"/>
    <w:rsid w:val="00A45247"/>
    <w:rsid w:val="00A45269"/>
    <w:rsid w:val="00A45B5C"/>
    <w:rsid w:val="00A45E5B"/>
    <w:rsid w:val="00A45F06"/>
    <w:rsid w:val="00A461F8"/>
    <w:rsid w:val="00A462E6"/>
    <w:rsid w:val="00A46356"/>
    <w:rsid w:val="00A467F4"/>
    <w:rsid w:val="00A46D10"/>
    <w:rsid w:val="00A47154"/>
    <w:rsid w:val="00A47FF0"/>
    <w:rsid w:val="00A5049C"/>
    <w:rsid w:val="00A504EA"/>
    <w:rsid w:val="00A50A80"/>
    <w:rsid w:val="00A50FB1"/>
    <w:rsid w:val="00A516A2"/>
    <w:rsid w:val="00A51B5B"/>
    <w:rsid w:val="00A52925"/>
    <w:rsid w:val="00A52D50"/>
    <w:rsid w:val="00A52F7A"/>
    <w:rsid w:val="00A539B2"/>
    <w:rsid w:val="00A53CC5"/>
    <w:rsid w:val="00A53F9C"/>
    <w:rsid w:val="00A541CB"/>
    <w:rsid w:val="00A54498"/>
    <w:rsid w:val="00A54539"/>
    <w:rsid w:val="00A54642"/>
    <w:rsid w:val="00A54753"/>
    <w:rsid w:val="00A55341"/>
    <w:rsid w:val="00A555E2"/>
    <w:rsid w:val="00A562A4"/>
    <w:rsid w:val="00A56326"/>
    <w:rsid w:val="00A56493"/>
    <w:rsid w:val="00A569E6"/>
    <w:rsid w:val="00A56C8A"/>
    <w:rsid w:val="00A5718C"/>
    <w:rsid w:val="00A574BF"/>
    <w:rsid w:val="00A57C7A"/>
    <w:rsid w:val="00A60581"/>
    <w:rsid w:val="00A605EE"/>
    <w:rsid w:val="00A60C44"/>
    <w:rsid w:val="00A6156E"/>
    <w:rsid w:val="00A61884"/>
    <w:rsid w:val="00A618B4"/>
    <w:rsid w:val="00A61E01"/>
    <w:rsid w:val="00A6215B"/>
    <w:rsid w:val="00A62271"/>
    <w:rsid w:val="00A62703"/>
    <w:rsid w:val="00A62B6A"/>
    <w:rsid w:val="00A630B0"/>
    <w:rsid w:val="00A630CE"/>
    <w:rsid w:val="00A635F5"/>
    <w:rsid w:val="00A63FBB"/>
    <w:rsid w:val="00A64803"/>
    <w:rsid w:val="00A64B6F"/>
    <w:rsid w:val="00A6533D"/>
    <w:rsid w:val="00A653C7"/>
    <w:rsid w:val="00A658A6"/>
    <w:rsid w:val="00A65BA6"/>
    <w:rsid w:val="00A65CC4"/>
    <w:rsid w:val="00A65E1E"/>
    <w:rsid w:val="00A66366"/>
    <w:rsid w:val="00A66E8F"/>
    <w:rsid w:val="00A67149"/>
    <w:rsid w:val="00A676C0"/>
    <w:rsid w:val="00A677C7"/>
    <w:rsid w:val="00A67806"/>
    <w:rsid w:val="00A701DE"/>
    <w:rsid w:val="00A7109B"/>
    <w:rsid w:val="00A71AF7"/>
    <w:rsid w:val="00A72845"/>
    <w:rsid w:val="00A72BD1"/>
    <w:rsid w:val="00A7320C"/>
    <w:rsid w:val="00A7351B"/>
    <w:rsid w:val="00A73C53"/>
    <w:rsid w:val="00A73F50"/>
    <w:rsid w:val="00A74B75"/>
    <w:rsid w:val="00A74F9B"/>
    <w:rsid w:val="00A76491"/>
    <w:rsid w:val="00A769D2"/>
    <w:rsid w:val="00A77869"/>
    <w:rsid w:val="00A77BBE"/>
    <w:rsid w:val="00A77E1F"/>
    <w:rsid w:val="00A77E24"/>
    <w:rsid w:val="00A80526"/>
    <w:rsid w:val="00A80B06"/>
    <w:rsid w:val="00A8149A"/>
    <w:rsid w:val="00A814E0"/>
    <w:rsid w:val="00A819DE"/>
    <w:rsid w:val="00A821D0"/>
    <w:rsid w:val="00A82D80"/>
    <w:rsid w:val="00A83275"/>
    <w:rsid w:val="00A83A29"/>
    <w:rsid w:val="00A83F54"/>
    <w:rsid w:val="00A83F63"/>
    <w:rsid w:val="00A840B0"/>
    <w:rsid w:val="00A8441B"/>
    <w:rsid w:val="00A86858"/>
    <w:rsid w:val="00A870E6"/>
    <w:rsid w:val="00A904EB"/>
    <w:rsid w:val="00A90A5D"/>
    <w:rsid w:val="00A91149"/>
    <w:rsid w:val="00A91473"/>
    <w:rsid w:val="00A92138"/>
    <w:rsid w:val="00A92531"/>
    <w:rsid w:val="00A92644"/>
    <w:rsid w:val="00A929C9"/>
    <w:rsid w:val="00A92AA5"/>
    <w:rsid w:val="00A92EC0"/>
    <w:rsid w:val="00A93A6F"/>
    <w:rsid w:val="00A93C93"/>
    <w:rsid w:val="00A95228"/>
    <w:rsid w:val="00A95DB4"/>
    <w:rsid w:val="00A965C4"/>
    <w:rsid w:val="00A97FD5"/>
    <w:rsid w:val="00AA0074"/>
    <w:rsid w:val="00AA08BD"/>
    <w:rsid w:val="00AA1258"/>
    <w:rsid w:val="00AA13AA"/>
    <w:rsid w:val="00AA1983"/>
    <w:rsid w:val="00AA1BBC"/>
    <w:rsid w:val="00AA1D1C"/>
    <w:rsid w:val="00AA22B3"/>
    <w:rsid w:val="00AA27B4"/>
    <w:rsid w:val="00AA31EE"/>
    <w:rsid w:val="00AA3A15"/>
    <w:rsid w:val="00AA433F"/>
    <w:rsid w:val="00AA4640"/>
    <w:rsid w:val="00AA4A27"/>
    <w:rsid w:val="00AA4FDE"/>
    <w:rsid w:val="00AA526B"/>
    <w:rsid w:val="00AA5460"/>
    <w:rsid w:val="00AA70FB"/>
    <w:rsid w:val="00AA71FF"/>
    <w:rsid w:val="00AA75EB"/>
    <w:rsid w:val="00AA7608"/>
    <w:rsid w:val="00AA7A2C"/>
    <w:rsid w:val="00AA7AFC"/>
    <w:rsid w:val="00AB036A"/>
    <w:rsid w:val="00AB0892"/>
    <w:rsid w:val="00AB110C"/>
    <w:rsid w:val="00AB231F"/>
    <w:rsid w:val="00AB3435"/>
    <w:rsid w:val="00AB466C"/>
    <w:rsid w:val="00AB4BA2"/>
    <w:rsid w:val="00AB4D02"/>
    <w:rsid w:val="00AB54DA"/>
    <w:rsid w:val="00AB5E68"/>
    <w:rsid w:val="00AB682A"/>
    <w:rsid w:val="00AB79F0"/>
    <w:rsid w:val="00AB7A94"/>
    <w:rsid w:val="00AB7B52"/>
    <w:rsid w:val="00AB7F56"/>
    <w:rsid w:val="00AC0447"/>
    <w:rsid w:val="00AC0493"/>
    <w:rsid w:val="00AC0854"/>
    <w:rsid w:val="00AC0DF1"/>
    <w:rsid w:val="00AC1239"/>
    <w:rsid w:val="00AC181E"/>
    <w:rsid w:val="00AC29FF"/>
    <w:rsid w:val="00AC2D96"/>
    <w:rsid w:val="00AC31A9"/>
    <w:rsid w:val="00AC3955"/>
    <w:rsid w:val="00AC4A59"/>
    <w:rsid w:val="00AC4D98"/>
    <w:rsid w:val="00AC57DF"/>
    <w:rsid w:val="00AC617D"/>
    <w:rsid w:val="00AC6233"/>
    <w:rsid w:val="00AC7E71"/>
    <w:rsid w:val="00AD085C"/>
    <w:rsid w:val="00AD086F"/>
    <w:rsid w:val="00AD1B79"/>
    <w:rsid w:val="00AD1E82"/>
    <w:rsid w:val="00AD2263"/>
    <w:rsid w:val="00AD22A9"/>
    <w:rsid w:val="00AD345F"/>
    <w:rsid w:val="00AD370A"/>
    <w:rsid w:val="00AD3924"/>
    <w:rsid w:val="00AD3B86"/>
    <w:rsid w:val="00AD3E7D"/>
    <w:rsid w:val="00AD53F6"/>
    <w:rsid w:val="00AD5AF5"/>
    <w:rsid w:val="00AD5BD4"/>
    <w:rsid w:val="00AD5CF6"/>
    <w:rsid w:val="00AD74E4"/>
    <w:rsid w:val="00AD7B68"/>
    <w:rsid w:val="00AE0C76"/>
    <w:rsid w:val="00AE1025"/>
    <w:rsid w:val="00AE12B0"/>
    <w:rsid w:val="00AE12E1"/>
    <w:rsid w:val="00AE13D7"/>
    <w:rsid w:val="00AE17C5"/>
    <w:rsid w:val="00AE2A3F"/>
    <w:rsid w:val="00AE2ED1"/>
    <w:rsid w:val="00AE2F76"/>
    <w:rsid w:val="00AE2F86"/>
    <w:rsid w:val="00AE3274"/>
    <w:rsid w:val="00AE3452"/>
    <w:rsid w:val="00AE43F3"/>
    <w:rsid w:val="00AE4615"/>
    <w:rsid w:val="00AE4834"/>
    <w:rsid w:val="00AE562A"/>
    <w:rsid w:val="00AE5835"/>
    <w:rsid w:val="00AE59F8"/>
    <w:rsid w:val="00AE5C02"/>
    <w:rsid w:val="00AE6D60"/>
    <w:rsid w:val="00AE7526"/>
    <w:rsid w:val="00AE7539"/>
    <w:rsid w:val="00AE7783"/>
    <w:rsid w:val="00AE7C18"/>
    <w:rsid w:val="00AF0488"/>
    <w:rsid w:val="00AF07AB"/>
    <w:rsid w:val="00AF1764"/>
    <w:rsid w:val="00AF1884"/>
    <w:rsid w:val="00AF1BCC"/>
    <w:rsid w:val="00AF3352"/>
    <w:rsid w:val="00AF3992"/>
    <w:rsid w:val="00AF3C10"/>
    <w:rsid w:val="00AF49E3"/>
    <w:rsid w:val="00AF4C6E"/>
    <w:rsid w:val="00AF4E65"/>
    <w:rsid w:val="00AF5172"/>
    <w:rsid w:val="00AF53F7"/>
    <w:rsid w:val="00AF5778"/>
    <w:rsid w:val="00AF5DF8"/>
    <w:rsid w:val="00AF6190"/>
    <w:rsid w:val="00AF64BE"/>
    <w:rsid w:val="00AF7AC9"/>
    <w:rsid w:val="00AF7CD7"/>
    <w:rsid w:val="00B0106C"/>
    <w:rsid w:val="00B01436"/>
    <w:rsid w:val="00B0144F"/>
    <w:rsid w:val="00B01B6A"/>
    <w:rsid w:val="00B02403"/>
    <w:rsid w:val="00B02AA6"/>
    <w:rsid w:val="00B02E85"/>
    <w:rsid w:val="00B02F4F"/>
    <w:rsid w:val="00B03AD6"/>
    <w:rsid w:val="00B04088"/>
    <w:rsid w:val="00B043EB"/>
    <w:rsid w:val="00B050EB"/>
    <w:rsid w:val="00B05DCF"/>
    <w:rsid w:val="00B06A74"/>
    <w:rsid w:val="00B06BE4"/>
    <w:rsid w:val="00B07439"/>
    <w:rsid w:val="00B074E5"/>
    <w:rsid w:val="00B07785"/>
    <w:rsid w:val="00B100B2"/>
    <w:rsid w:val="00B10160"/>
    <w:rsid w:val="00B101A7"/>
    <w:rsid w:val="00B1062C"/>
    <w:rsid w:val="00B10D3A"/>
    <w:rsid w:val="00B1280C"/>
    <w:rsid w:val="00B12FF0"/>
    <w:rsid w:val="00B131AC"/>
    <w:rsid w:val="00B133C9"/>
    <w:rsid w:val="00B13436"/>
    <w:rsid w:val="00B13554"/>
    <w:rsid w:val="00B142C3"/>
    <w:rsid w:val="00B147A1"/>
    <w:rsid w:val="00B149AD"/>
    <w:rsid w:val="00B15597"/>
    <w:rsid w:val="00B155AC"/>
    <w:rsid w:val="00B15F3D"/>
    <w:rsid w:val="00B16289"/>
    <w:rsid w:val="00B16344"/>
    <w:rsid w:val="00B16425"/>
    <w:rsid w:val="00B1665C"/>
    <w:rsid w:val="00B16D46"/>
    <w:rsid w:val="00B16F1C"/>
    <w:rsid w:val="00B16FFB"/>
    <w:rsid w:val="00B170E3"/>
    <w:rsid w:val="00B17BA8"/>
    <w:rsid w:val="00B20841"/>
    <w:rsid w:val="00B2161B"/>
    <w:rsid w:val="00B21919"/>
    <w:rsid w:val="00B21D74"/>
    <w:rsid w:val="00B2348E"/>
    <w:rsid w:val="00B235B8"/>
    <w:rsid w:val="00B238D0"/>
    <w:rsid w:val="00B23A0F"/>
    <w:rsid w:val="00B23EDE"/>
    <w:rsid w:val="00B24B4B"/>
    <w:rsid w:val="00B2512F"/>
    <w:rsid w:val="00B2513B"/>
    <w:rsid w:val="00B255B7"/>
    <w:rsid w:val="00B255E8"/>
    <w:rsid w:val="00B25CC1"/>
    <w:rsid w:val="00B25DA0"/>
    <w:rsid w:val="00B25DFF"/>
    <w:rsid w:val="00B25F45"/>
    <w:rsid w:val="00B26274"/>
    <w:rsid w:val="00B265DA"/>
    <w:rsid w:val="00B2679E"/>
    <w:rsid w:val="00B26B08"/>
    <w:rsid w:val="00B26BE5"/>
    <w:rsid w:val="00B27377"/>
    <w:rsid w:val="00B27408"/>
    <w:rsid w:val="00B279BA"/>
    <w:rsid w:val="00B30BD7"/>
    <w:rsid w:val="00B31764"/>
    <w:rsid w:val="00B317C4"/>
    <w:rsid w:val="00B31B71"/>
    <w:rsid w:val="00B31B76"/>
    <w:rsid w:val="00B320EC"/>
    <w:rsid w:val="00B322D1"/>
    <w:rsid w:val="00B324CF"/>
    <w:rsid w:val="00B325A5"/>
    <w:rsid w:val="00B326ED"/>
    <w:rsid w:val="00B32BA2"/>
    <w:rsid w:val="00B32BBB"/>
    <w:rsid w:val="00B32BFC"/>
    <w:rsid w:val="00B3344B"/>
    <w:rsid w:val="00B33501"/>
    <w:rsid w:val="00B3369F"/>
    <w:rsid w:val="00B33823"/>
    <w:rsid w:val="00B33BD2"/>
    <w:rsid w:val="00B3408A"/>
    <w:rsid w:val="00B34091"/>
    <w:rsid w:val="00B34166"/>
    <w:rsid w:val="00B35015"/>
    <w:rsid w:val="00B358DE"/>
    <w:rsid w:val="00B36015"/>
    <w:rsid w:val="00B36174"/>
    <w:rsid w:val="00B365A0"/>
    <w:rsid w:val="00B3673E"/>
    <w:rsid w:val="00B37450"/>
    <w:rsid w:val="00B37471"/>
    <w:rsid w:val="00B37A2B"/>
    <w:rsid w:val="00B37FDC"/>
    <w:rsid w:val="00B402CC"/>
    <w:rsid w:val="00B40846"/>
    <w:rsid w:val="00B40B78"/>
    <w:rsid w:val="00B40DDA"/>
    <w:rsid w:val="00B413B9"/>
    <w:rsid w:val="00B41E28"/>
    <w:rsid w:val="00B42222"/>
    <w:rsid w:val="00B4232F"/>
    <w:rsid w:val="00B423E0"/>
    <w:rsid w:val="00B42456"/>
    <w:rsid w:val="00B4309E"/>
    <w:rsid w:val="00B4361D"/>
    <w:rsid w:val="00B44C22"/>
    <w:rsid w:val="00B44C50"/>
    <w:rsid w:val="00B45500"/>
    <w:rsid w:val="00B4563B"/>
    <w:rsid w:val="00B458C8"/>
    <w:rsid w:val="00B45D29"/>
    <w:rsid w:val="00B45F3A"/>
    <w:rsid w:val="00B4652E"/>
    <w:rsid w:val="00B4711E"/>
    <w:rsid w:val="00B47304"/>
    <w:rsid w:val="00B477EF"/>
    <w:rsid w:val="00B50398"/>
    <w:rsid w:val="00B5044A"/>
    <w:rsid w:val="00B50B92"/>
    <w:rsid w:val="00B50D7B"/>
    <w:rsid w:val="00B50E1B"/>
    <w:rsid w:val="00B50F83"/>
    <w:rsid w:val="00B523AB"/>
    <w:rsid w:val="00B52671"/>
    <w:rsid w:val="00B52967"/>
    <w:rsid w:val="00B5370D"/>
    <w:rsid w:val="00B54181"/>
    <w:rsid w:val="00B545A9"/>
    <w:rsid w:val="00B54B0D"/>
    <w:rsid w:val="00B54B4A"/>
    <w:rsid w:val="00B552A6"/>
    <w:rsid w:val="00B55C0A"/>
    <w:rsid w:val="00B55DFA"/>
    <w:rsid w:val="00B56392"/>
    <w:rsid w:val="00B57181"/>
    <w:rsid w:val="00B576B6"/>
    <w:rsid w:val="00B577B8"/>
    <w:rsid w:val="00B57C09"/>
    <w:rsid w:val="00B602AE"/>
    <w:rsid w:val="00B603F6"/>
    <w:rsid w:val="00B6084E"/>
    <w:rsid w:val="00B60D45"/>
    <w:rsid w:val="00B60E3E"/>
    <w:rsid w:val="00B60F83"/>
    <w:rsid w:val="00B61F6E"/>
    <w:rsid w:val="00B62FDB"/>
    <w:rsid w:val="00B63D35"/>
    <w:rsid w:val="00B6422A"/>
    <w:rsid w:val="00B64AC6"/>
    <w:rsid w:val="00B64C88"/>
    <w:rsid w:val="00B64E3A"/>
    <w:rsid w:val="00B64FF2"/>
    <w:rsid w:val="00B6520F"/>
    <w:rsid w:val="00B656C7"/>
    <w:rsid w:val="00B65B87"/>
    <w:rsid w:val="00B65FE0"/>
    <w:rsid w:val="00B66151"/>
    <w:rsid w:val="00B664CB"/>
    <w:rsid w:val="00B66A2A"/>
    <w:rsid w:val="00B66C2D"/>
    <w:rsid w:val="00B66CDE"/>
    <w:rsid w:val="00B67128"/>
    <w:rsid w:val="00B67C1B"/>
    <w:rsid w:val="00B70093"/>
    <w:rsid w:val="00B700C5"/>
    <w:rsid w:val="00B7073D"/>
    <w:rsid w:val="00B711C0"/>
    <w:rsid w:val="00B71B1A"/>
    <w:rsid w:val="00B7225D"/>
    <w:rsid w:val="00B7288B"/>
    <w:rsid w:val="00B731C4"/>
    <w:rsid w:val="00B74130"/>
    <w:rsid w:val="00B7456F"/>
    <w:rsid w:val="00B74584"/>
    <w:rsid w:val="00B748CD"/>
    <w:rsid w:val="00B75397"/>
    <w:rsid w:val="00B76A88"/>
    <w:rsid w:val="00B80439"/>
    <w:rsid w:val="00B80BD5"/>
    <w:rsid w:val="00B80C86"/>
    <w:rsid w:val="00B80F85"/>
    <w:rsid w:val="00B8122B"/>
    <w:rsid w:val="00B8125A"/>
    <w:rsid w:val="00B81B3C"/>
    <w:rsid w:val="00B81D34"/>
    <w:rsid w:val="00B81F38"/>
    <w:rsid w:val="00B8329F"/>
    <w:rsid w:val="00B8333F"/>
    <w:rsid w:val="00B834AC"/>
    <w:rsid w:val="00B83702"/>
    <w:rsid w:val="00B83BA8"/>
    <w:rsid w:val="00B86101"/>
    <w:rsid w:val="00B869A2"/>
    <w:rsid w:val="00B873DB"/>
    <w:rsid w:val="00B876B2"/>
    <w:rsid w:val="00B902F7"/>
    <w:rsid w:val="00B90835"/>
    <w:rsid w:val="00B90F43"/>
    <w:rsid w:val="00B910E0"/>
    <w:rsid w:val="00B912A0"/>
    <w:rsid w:val="00B91368"/>
    <w:rsid w:val="00B91AAA"/>
    <w:rsid w:val="00B91EA4"/>
    <w:rsid w:val="00B91FA8"/>
    <w:rsid w:val="00B92F28"/>
    <w:rsid w:val="00B93483"/>
    <w:rsid w:val="00B935DA"/>
    <w:rsid w:val="00B93FDF"/>
    <w:rsid w:val="00B9483C"/>
    <w:rsid w:val="00B95914"/>
    <w:rsid w:val="00B9595F"/>
    <w:rsid w:val="00B959C5"/>
    <w:rsid w:val="00B966DF"/>
    <w:rsid w:val="00B96822"/>
    <w:rsid w:val="00B96927"/>
    <w:rsid w:val="00B96CA0"/>
    <w:rsid w:val="00B97A28"/>
    <w:rsid w:val="00BA0539"/>
    <w:rsid w:val="00BA0767"/>
    <w:rsid w:val="00BA0CEE"/>
    <w:rsid w:val="00BA0FA9"/>
    <w:rsid w:val="00BA13CB"/>
    <w:rsid w:val="00BA2488"/>
    <w:rsid w:val="00BA3D4A"/>
    <w:rsid w:val="00BA3E62"/>
    <w:rsid w:val="00BA44C9"/>
    <w:rsid w:val="00BA5409"/>
    <w:rsid w:val="00BA5645"/>
    <w:rsid w:val="00BA5E2E"/>
    <w:rsid w:val="00BA5E48"/>
    <w:rsid w:val="00BA6AC9"/>
    <w:rsid w:val="00BA6F28"/>
    <w:rsid w:val="00BA7B24"/>
    <w:rsid w:val="00BA7BE0"/>
    <w:rsid w:val="00BB10FD"/>
    <w:rsid w:val="00BB1B24"/>
    <w:rsid w:val="00BB20B1"/>
    <w:rsid w:val="00BB3112"/>
    <w:rsid w:val="00BB321B"/>
    <w:rsid w:val="00BB34A5"/>
    <w:rsid w:val="00BB4105"/>
    <w:rsid w:val="00BB4735"/>
    <w:rsid w:val="00BB489F"/>
    <w:rsid w:val="00BB517D"/>
    <w:rsid w:val="00BB5A82"/>
    <w:rsid w:val="00BB5BF2"/>
    <w:rsid w:val="00BB5E1C"/>
    <w:rsid w:val="00BB6197"/>
    <w:rsid w:val="00BB6790"/>
    <w:rsid w:val="00BB693E"/>
    <w:rsid w:val="00BB695A"/>
    <w:rsid w:val="00BB72E4"/>
    <w:rsid w:val="00BC0BDB"/>
    <w:rsid w:val="00BC0BF6"/>
    <w:rsid w:val="00BC0C28"/>
    <w:rsid w:val="00BC1C89"/>
    <w:rsid w:val="00BC24E3"/>
    <w:rsid w:val="00BC3758"/>
    <w:rsid w:val="00BC3DD5"/>
    <w:rsid w:val="00BC4626"/>
    <w:rsid w:val="00BC47E8"/>
    <w:rsid w:val="00BC4EC9"/>
    <w:rsid w:val="00BC5337"/>
    <w:rsid w:val="00BC546B"/>
    <w:rsid w:val="00BC5D95"/>
    <w:rsid w:val="00BC6116"/>
    <w:rsid w:val="00BC6DEA"/>
    <w:rsid w:val="00BC7195"/>
    <w:rsid w:val="00BC75DB"/>
    <w:rsid w:val="00BC761D"/>
    <w:rsid w:val="00BC7760"/>
    <w:rsid w:val="00BD08B2"/>
    <w:rsid w:val="00BD0DE9"/>
    <w:rsid w:val="00BD0E73"/>
    <w:rsid w:val="00BD1345"/>
    <w:rsid w:val="00BD14FD"/>
    <w:rsid w:val="00BD19F2"/>
    <w:rsid w:val="00BD1C04"/>
    <w:rsid w:val="00BD1D92"/>
    <w:rsid w:val="00BD1EDF"/>
    <w:rsid w:val="00BD2D1A"/>
    <w:rsid w:val="00BD339F"/>
    <w:rsid w:val="00BD4288"/>
    <w:rsid w:val="00BD4411"/>
    <w:rsid w:val="00BD446A"/>
    <w:rsid w:val="00BD4E2C"/>
    <w:rsid w:val="00BD61A1"/>
    <w:rsid w:val="00BD649B"/>
    <w:rsid w:val="00BD64FF"/>
    <w:rsid w:val="00BD6827"/>
    <w:rsid w:val="00BD6AB0"/>
    <w:rsid w:val="00BD6BDC"/>
    <w:rsid w:val="00BD6CD9"/>
    <w:rsid w:val="00BD6E48"/>
    <w:rsid w:val="00BD7195"/>
    <w:rsid w:val="00BD77B5"/>
    <w:rsid w:val="00BD7A73"/>
    <w:rsid w:val="00BD7B2C"/>
    <w:rsid w:val="00BD7DF0"/>
    <w:rsid w:val="00BE00B6"/>
    <w:rsid w:val="00BE1CCB"/>
    <w:rsid w:val="00BE24D7"/>
    <w:rsid w:val="00BE2D86"/>
    <w:rsid w:val="00BE3E95"/>
    <w:rsid w:val="00BE427F"/>
    <w:rsid w:val="00BE4799"/>
    <w:rsid w:val="00BE4ED5"/>
    <w:rsid w:val="00BE57CB"/>
    <w:rsid w:val="00BE5C0A"/>
    <w:rsid w:val="00BE5CD9"/>
    <w:rsid w:val="00BE60E1"/>
    <w:rsid w:val="00BE6531"/>
    <w:rsid w:val="00BE6650"/>
    <w:rsid w:val="00BE6739"/>
    <w:rsid w:val="00BE799F"/>
    <w:rsid w:val="00BE7EB3"/>
    <w:rsid w:val="00BF02F9"/>
    <w:rsid w:val="00BF08D1"/>
    <w:rsid w:val="00BF199E"/>
    <w:rsid w:val="00BF2463"/>
    <w:rsid w:val="00BF327C"/>
    <w:rsid w:val="00BF3610"/>
    <w:rsid w:val="00BF4874"/>
    <w:rsid w:val="00BF4B7A"/>
    <w:rsid w:val="00BF4BC4"/>
    <w:rsid w:val="00BF4F77"/>
    <w:rsid w:val="00BF5453"/>
    <w:rsid w:val="00BF672A"/>
    <w:rsid w:val="00BF6CC1"/>
    <w:rsid w:val="00BF721A"/>
    <w:rsid w:val="00BF74C3"/>
    <w:rsid w:val="00BF76CF"/>
    <w:rsid w:val="00C00F11"/>
    <w:rsid w:val="00C016D9"/>
    <w:rsid w:val="00C016DC"/>
    <w:rsid w:val="00C028A0"/>
    <w:rsid w:val="00C03422"/>
    <w:rsid w:val="00C035E4"/>
    <w:rsid w:val="00C038C4"/>
    <w:rsid w:val="00C038CE"/>
    <w:rsid w:val="00C03AF4"/>
    <w:rsid w:val="00C04B3B"/>
    <w:rsid w:val="00C04DF4"/>
    <w:rsid w:val="00C056FB"/>
    <w:rsid w:val="00C0663F"/>
    <w:rsid w:val="00C06843"/>
    <w:rsid w:val="00C06C5C"/>
    <w:rsid w:val="00C0710C"/>
    <w:rsid w:val="00C07AF6"/>
    <w:rsid w:val="00C07C5D"/>
    <w:rsid w:val="00C07FC0"/>
    <w:rsid w:val="00C1069F"/>
    <w:rsid w:val="00C10E58"/>
    <w:rsid w:val="00C11280"/>
    <w:rsid w:val="00C11C99"/>
    <w:rsid w:val="00C120CD"/>
    <w:rsid w:val="00C124BA"/>
    <w:rsid w:val="00C12BD0"/>
    <w:rsid w:val="00C13381"/>
    <w:rsid w:val="00C13BD8"/>
    <w:rsid w:val="00C13CF6"/>
    <w:rsid w:val="00C14089"/>
    <w:rsid w:val="00C1463D"/>
    <w:rsid w:val="00C14D6C"/>
    <w:rsid w:val="00C14DD5"/>
    <w:rsid w:val="00C1512B"/>
    <w:rsid w:val="00C154D1"/>
    <w:rsid w:val="00C15716"/>
    <w:rsid w:val="00C1614B"/>
    <w:rsid w:val="00C16D3D"/>
    <w:rsid w:val="00C170C8"/>
    <w:rsid w:val="00C1726C"/>
    <w:rsid w:val="00C17495"/>
    <w:rsid w:val="00C205F1"/>
    <w:rsid w:val="00C20900"/>
    <w:rsid w:val="00C21EB8"/>
    <w:rsid w:val="00C22217"/>
    <w:rsid w:val="00C22260"/>
    <w:rsid w:val="00C232E1"/>
    <w:rsid w:val="00C23E14"/>
    <w:rsid w:val="00C23E30"/>
    <w:rsid w:val="00C24482"/>
    <w:rsid w:val="00C24C5F"/>
    <w:rsid w:val="00C25D88"/>
    <w:rsid w:val="00C261DC"/>
    <w:rsid w:val="00C265A2"/>
    <w:rsid w:val="00C268A5"/>
    <w:rsid w:val="00C2733F"/>
    <w:rsid w:val="00C2772C"/>
    <w:rsid w:val="00C27B2D"/>
    <w:rsid w:val="00C30762"/>
    <w:rsid w:val="00C309F2"/>
    <w:rsid w:val="00C30D80"/>
    <w:rsid w:val="00C30D9D"/>
    <w:rsid w:val="00C31129"/>
    <w:rsid w:val="00C31400"/>
    <w:rsid w:val="00C31558"/>
    <w:rsid w:val="00C316D2"/>
    <w:rsid w:val="00C3211D"/>
    <w:rsid w:val="00C32DC1"/>
    <w:rsid w:val="00C32E40"/>
    <w:rsid w:val="00C333A8"/>
    <w:rsid w:val="00C34A6E"/>
    <w:rsid w:val="00C34AB3"/>
    <w:rsid w:val="00C34C9E"/>
    <w:rsid w:val="00C3544E"/>
    <w:rsid w:val="00C3594F"/>
    <w:rsid w:val="00C35CD8"/>
    <w:rsid w:val="00C36321"/>
    <w:rsid w:val="00C3649B"/>
    <w:rsid w:val="00C36C60"/>
    <w:rsid w:val="00C36EA1"/>
    <w:rsid w:val="00C3728A"/>
    <w:rsid w:val="00C37C09"/>
    <w:rsid w:val="00C40E07"/>
    <w:rsid w:val="00C413D7"/>
    <w:rsid w:val="00C41CDF"/>
    <w:rsid w:val="00C41FC9"/>
    <w:rsid w:val="00C420C1"/>
    <w:rsid w:val="00C42C9A"/>
    <w:rsid w:val="00C42FA3"/>
    <w:rsid w:val="00C43878"/>
    <w:rsid w:val="00C438B3"/>
    <w:rsid w:val="00C43EED"/>
    <w:rsid w:val="00C44092"/>
    <w:rsid w:val="00C448D6"/>
    <w:rsid w:val="00C44D13"/>
    <w:rsid w:val="00C44F1F"/>
    <w:rsid w:val="00C45122"/>
    <w:rsid w:val="00C45144"/>
    <w:rsid w:val="00C46B4A"/>
    <w:rsid w:val="00C47043"/>
    <w:rsid w:val="00C47376"/>
    <w:rsid w:val="00C47A09"/>
    <w:rsid w:val="00C50342"/>
    <w:rsid w:val="00C509B3"/>
    <w:rsid w:val="00C50A3B"/>
    <w:rsid w:val="00C50CE0"/>
    <w:rsid w:val="00C50E2D"/>
    <w:rsid w:val="00C51820"/>
    <w:rsid w:val="00C51F5D"/>
    <w:rsid w:val="00C52D4D"/>
    <w:rsid w:val="00C52E1F"/>
    <w:rsid w:val="00C532D7"/>
    <w:rsid w:val="00C5363A"/>
    <w:rsid w:val="00C54678"/>
    <w:rsid w:val="00C55120"/>
    <w:rsid w:val="00C555CF"/>
    <w:rsid w:val="00C556F6"/>
    <w:rsid w:val="00C55848"/>
    <w:rsid w:val="00C55B3E"/>
    <w:rsid w:val="00C55ED2"/>
    <w:rsid w:val="00C563F6"/>
    <w:rsid w:val="00C56725"/>
    <w:rsid w:val="00C567AD"/>
    <w:rsid w:val="00C57E56"/>
    <w:rsid w:val="00C60603"/>
    <w:rsid w:val="00C60FCF"/>
    <w:rsid w:val="00C61301"/>
    <w:rsid w:val="00C6268C"/>
    <w:rsid w:val="00C62A4A"/>
    <w:rsid w:val="00C62D05"/>
    <w:rsid w:val="00C63D06"/>
    <w:rsid w:val="00C64C2C"/>
    <w:rsid w:val="00C64D00"/>
    <w:rsid w:val="00C65500"/>
    <w:rsid w:val="00C6589A"/>
    <w:rsid w:val="00C65953"/>
    <w:rsid w:val="00C65C93"/>
    <w:rsid w:val="00C663B0"/>
    <w:rsid w:val="00C66DA8"/>
    <w:rsid w:val="00C67B07"/>
    <w:rsid w:val="00C70716"/>
    <w:rsid w:val="00C70FFB"/>
    <w:rsid w:val="00C71373"/>
    <w:rsid w:val="00C714A5"/>
    <w:rsid w:val="00C71755"/>
    <w:rsid w:val="00C71BBA"/>
    <w:rsid w:val="00C71CAE"/>
    <w:rsid w:val="00C71F5D"/>
    <w:rsid w:val="00C7208B"/>
    <w:rsid w:val="00C720CF"/>
    <w:rsid w:val="00C7241D"/>
    <w:rsid w:val="00C729CB"/>
    <w:rsid w:val="00C72B74"/>
    <w:rsid w:val="00C745F9"/>
    <w:rsid w:val="00C75407"/>
    <w:rsid w:val="00C760C4"/>
    <w:rsid w:val="00C76705"/>
    <w:rsid w:val="00C76FA3"/>
    <w:rsid w:val="00C77752"/>
    <w:rsid w:val="00C77817"/>
    <w:rsid w:val="00C77992"/>
    <w:rsid w:val="00C800F4"/>
    <w:rsid w:val="00C80414"/>
    <w:rsid w:val="00C807CB"/>
    <w:rsid w:val="00C809A3"/>
    <w:rsid w:val="00C80C32"/>
    <w:rsid w:val="00C80C6B"/>
    <w:rsid w:val="00C81298"/>
    <w:rsid w:val="00C813E7"/>
    <w:rsid w:val="00C81CAB"/>
    <w:rsid w:val="00C822A9"/>
    <w:rsid w:val="00C82388"/>
    <w:rsid w:val="00C82A2C"/>
    <w:rsid w:val="00C82AAB"/>
    <w:rsid w:val="00C82D6C"/>
    <w:rsid w:val="00C82F0C"/>
    <w:rsid w:val="00C83539"/>
    <w:rsid w:val="00C83F61"/>
    <w:rsid w:val="00C83FDC"/>
    <w:rsid w:val="00C84149"/>
    <w:rsid w:val="00C84560"/>
    <w:rsid w:val="00C85101"/>
    <w:rsid w:val="00C858A5"/>
    <w:rsid w:val="00C85B12"/>
    <w:rsid w:val="00C85BE8"/>
    <w:rsid w:val="00C85DFF"/>
    <w:rsid w:val="00C90E42"/>
    <w:rsid w:val="00C91360"/>
    <w:rsid w:val="00C91672"/>
    <w:rsid w:val="00C9204D"/>
    <w:rsid w:val="00C93266"/>
    <w:rsid w:val="00C93609"/>
    <w:rsid w:val="00C93AA0"/>
    <w:rsid w:val="00C9405E"/>
    <w:rsid w:val="00C947EA"/>
    <w:rsid w:val="00C948DB"/>
    <w:rsid w:val="00C94ADE"/>
    <w:rsid w:val="00C953D1"/>
    <w:rsid w:val="00C95CAD"/>
    <w:rsid w:val="00C96719"/>
    <w:rsid w:val="00C969EE"/>
    <w:rsid w:val="00C96EF1"/>
    <w:rsid w:val="00C97243"/>
    <w:rsid w:val="00C97933"/>
    <w:rsid w:val="00CA0F0A"/>
    <w:rsid w:val="00CA0FAA"/>
    <w:rsid w:val="00CA112E"/>
    <w:rsid w:val="00CA13CA"/>
    <w:rsid w:val="00CA155E"/>
    <w:rsid w:val="00CA1748"/>
    <w:rsid w:val="00CA1F21"/>
    <w:rsid w:val="00CA28B4"/>
    <w:rsid w:val="00CA31DE"/>
    <w:rsid w:val="00CA373D"/>
    <w:rsid w:val="00CA38A4"/>
    <w:rsid w:val="00CA3923"/>
    <w:rsid w:val="00CA39C7"/>
    <w:rsid w:val="00CA3CE8"/>
    <w:rsid w:val="00CA3D91"/>
    <w:rsid w:val="00CA4455"/>
    <w:rsid w:val="00CA4693"/>
    <w:rsid w:val="00CA51EA"/>
    <w:rsid w:val="00CA575D"/>
    <w:rsid w:val="00CA5899"/>
    <w:rsid w:val="00CA6926"/>
    <w:rsid w:val="00CA6FF4"/>
    <w:rsid w:val="00CA780C"/>
    <w:rsid w:val="00CA7B92"/>
    <w:rsid w:val="00CB09F1"/>
    <w:rsid w:val="00CB0AA8"/>
    <w:rsid w:val="00CB2A41"/>
    <w:rsid w:val="00CB2BA2"/>
    <w:rsid w:val="00CB2EA9"/>
    <w:rsid w:val="00CB33A0"/>
    <w:rsid w:val="00CB3C3C"/>
    <w:rsid w:val="00CB3FE8"/>
    <w:rsid w:val="00CB4532"/>
    <w:rsid w:val="00CB4F1D"/>
    <w:rsid w:val="00CB5480"/>
    <w:rsid w:val="00CB5B72"/>
    <w:rsid w:val="00CB7288"/>
    <w:rsid w:val="00CB7397"/>
    <w:rsid w:val="00CB7697"/>
    <w:rsid w:val="00CC0013"/>
    <w:rsid w:val="00CC0032"/>
    <w:rsid w:val="00CC07CF"/>
    <w:rsid w:val="00CC11B8"/>
    <w:rsid w:val="00CC1955"/>
    <w:rsid w:val="00CC20E3"/>
    <w:rsid w:val="00CC2438"/>
    <w:rsid w:val="00CC2485"/>
    <w:rsid w:val="00CC2856"/>
    <w:rsid w:val="00CC2950"/>
    <w:rsid w:val="00CC2E8B"/>
    <w:rsid w:val="00CC3246"/>
    <w:rsid w:val="00CC35DF"/>
    <w:rsid w:val="00CC3635"/>
    <w:rsid w:val="00CC3BF9"/>
    <w:rsid w:val="00CC4134"/>
    <w:rsid w:val="00CC419E"/>
    <w:rsid w:val="00CC450B"/>
    <w:rsid w:val="00CC466E"/>
    <w:rsid w:val="00CC50DD"/>
    <w:rsid w:val="00CC5C47"/>
    <w:rsid w:val="00CC6103"/>
    <w:rsid w:val="00CC62C1"/>
    <w:rsid w:val="00CC684A"/>
    <w:rsid w:val="00CC7162"/>
    <w:rsid w:val="00CC7CFC"/>
    <w:rsid w:val="00CC7F3E"/>
    <w:rsid w:val="00CC7F96"/>
    <w:rsid w:val="00CD02EB"/>
    <w:rsid w:val="00CD1859"/>
    <w:rsid w:val="00CD1ACB"/>
    <w:rsid w:val="00CD2471"/>
    <w:rsid w:val="00CD26C3"/>
    <w:rsid w:val="00CD285C"/>
    <w:rsid w:val="00CD3179"/>
    <w:rsid w:val="00CD3A5A"/>
    <w:rsid w:val="00CD3CD0"/>
    <w:rsid w:val="00CD4656"/>
    <w:rsid w:val="00CD4E76"/>
    <w:rsid w:val="00CD5151"/>
    <w:rsid w:val="00CD56D6"/>
    <w:rsid w:val="00CD5963"/>
    <w:rsid w:val="00CD5FD4"/>
    <w:rsid w:val="00CD64BE"/>
    <w:rsid w:val="00CD6763"/>
    <w:rsid w:val="00CD702A"/>
    <w:rsid w:val="00CE20C2"/>
    <w:rsid w:val="00CE2418"/>
    <w:rsid w:val="00CE37B8"/>
    <w:rsid w:val="00CE3873"/>
    <w:rsid w:val="00CE3CB5"/>
    <w:rsid w:val="00CE4CA6"/>
    <w:rsid w:val="00CE5040"/>
    <w:rsid w:val="00CE6059"/>
    <w:rsid w:val="00CE6063"/>
    <w:rsid w:val="00CE69B2"/>
    <w:rsid w:val="00CE7484"/>
    <w:rsid w:val="00CE7C14"/>
    <w:rsid w:val="00CF0814"/>
    <w:rsid w:val="00CF0A43"/>
    <w:rsid w:val="00CF164D"/>
    <w:rsid w:val="00CF172D"/>
    <w:rsid w:val="00CF1871"/>
    <w:rsid w:val="00CF235E"/>
    <w:rsid w:val="00CF2516"/>
    <w:rsid w:val="00CF252E"/>
    <w:rsid w:val="00CF28E3"/>
    <w:rsid w:val="00CF4C56"/>
    <w:rsid w:val="00CF4CCB"/>
    <w:rsid w:val="00CF51B5"/>
    <w:rsid w:val="00CF55BA"/>
    <w:rsid w:val="00CF5DDA"/>
    <w:rsid w:val="00CF6278"/>
    <w:rsid w:val="00CF643C"/>
    <w:rsid w:val="00CF649C"/>
    <w:rsid w:val="00CF6B15"/>
    <w:rsid w:val="00CF6C66"/>
    <w:rsid w:val="00CF77AA"/>
    <w:rsid w:val="00D00659"/>
    <w:rsid w:val="00D009B9"/>
    <w:rsid w:val="00D00A98"/>
    <w:rsid w:val="00D02751"/>
    <w:rsid w:val="00D03CF0"/>
    <w:rsid w:val="00D03FA4"/>
    <w:rsid w:val="00D045D7"/>
    <w:rsid w:val="00D047B9"/>
    <w:rsid w:val="00D04C41"/>
    <w:rsid w:val="00D05CE5"/>
    <w:rsid w:val="00D05EC2"/>
    <w:rsid w:val="00D06E08"/>
    <w:rsid w:val="00D105D0"/>
    <w:rsid w:val="00D10A9F"/>
    <w:rsid w:val="00D10B35"/>
    <w:rsid w:val="00D113A3"/>
    <w:rsid w:val="00D117B0"/>
    <w:rsid w:val="00D1183F"/>
    <w:rsid w:val="00D11CA8"/>
    <w:rsid w:val="00D11D3A"/>
    <w:rsid w:val="00D11FF1"/>
    <w:rsid w:val="00D124F8"/>
    <w:rsid w:val="00D1277B"/>
    <w:rsid w:val="00D12AB7"/>
    <w:rsid w:val="00D136D4"/>
    <w:rsid w:val="00D14906"/>
    <w:rsid w:val="00D14AB3"/>
    <w:rsid w:val="00D14C36"/>
    <w:rsid w:val="00D15A6F"/>
    <w:rsid w:val="00D1680B"/>
    <w:rsid w:val="00D168CF"/>
    <w:rsid w:val="00D16A06"/>
    <w:rsid w:val="00D16E0D"/>
    <w:rsid w:val="00D173EF"/>
    <w:rsid w:val="00D17653"/>
    <w:rsid w:val="00D17B2C"/>
    <w:rsid w:val="00D201DC"/>
    <w:rsid w:val="00D20A4F"/>
    <w:rsid w:val="00D20D1C"/>
    <w:rsid w:val="00D2118C"/>
    <w:rsid w:val="00D211D3"/>
    <w:rsid w:val="00D21274"/>
    <w:rsid w:val="00D212BA"/>
    <w:rsid w:val="00D21485"/>
    <w:rsid w:val="00D2182B"/>
    <w:rsid w:val="00D21E10"/>
    <w:rsid w:val="00D22178"/>
    <w:rsid w:val="00D22389"/>
    <w:rsid w:val="00D22FE0"/>
    <w:rsid w:val="00D23183"/>
    <w:rsid w:val="00D234E5"/>
    <w:rsid w:val="00D23C7E"/>
    <w:rsid w:val="00D23E6C"/>
    <w:rsid w:val="00D241DA"/>
    <w:rsid w:val="00D24D9C"/>
    <w:rsid w:val="00D2535E"/>
    <w:rsid w:val="00D2641B"/>
    <w:rsid w:val="00D270CB"/>
    <w:rsid w:val="00D27A09"/>
    <w:rsid w:val="00D27CA7"/>
    <w:rsid w:val="00D30449"/>
    <w:rsid w:val="00D30D5E"/>
    <w:rsid w:val="00D31E55"/>
    <w:rsid w:val="00D31FFE"/>
    <w:rsid w:val="00D3211A"/>
    <w:rsid w:val="00D32248"/>
    <w:rsid w:val="00D327D9"/>
    <w:rsid w:val="00D32A84"/>
    <w:rsid w:val="00D33044"/>
    <w:rsid w:val="00D33600"/>
    <w:rsid w:val="00D336ED"/>
    <w:rsid w:val="00D339D7"/>
    <w:rsid w:val="00D33E38"/>
    <w:rsid w:val="00D34EA1"/>
    <w:rsid w:val="00D3539D"/>
    <w:rsid w:val="00D35914"/>
    <w:rsid w:val="00D36B35"/>
    <w:rsid w:val="00D36B79"/>
    <w:rsid w:val="00D370E8"/>
    <w:rsid w:val="00D3773B"/>
    <w:rsid w:val="00D37A26"/>
    <w:rsid w:val="00D37A68"/>
    <w:rsid w:val="00D37AEF"/>
    <w:rsid w:val="00D37D42"/>
    <w:rsid w:val="00D40148"/>
    <w:rsid w:val="00D4029D"/>
    <w:rsid w:val="00D41757"/>
    <w:rsid w:val="00D427DC"/>
    <w:rsid w:val="00D431C5"/>
    <w:rsid w:val="00D435DA"/>
    <w:rsid w:val="00D43FE2"/>
    <w:rsid w:val="00D444CB"/>
    <w:rsid w:val="00D44F56"/>
    <w:rsid w:val="00D45A04"/>
    <w:rsid w:val="00D45C2C"/>
    <w:rsid w:val="00D46A39"/>
    <w:rsid w:val="00D46B24"/>
    <w:rsid w:val="00D47AC8"/>
    <w:rsid w:val="00D47B07"/>
    <w:rsid w:val="00D50871"/>
    <w:rsid w:val="00D50CB2"/>
    <w:rsid w:val="00D50D59"/>
    <w:rsid w:val="00D511A8"/>
    <w:rsid w:val="00D51A1D"/>
    <w:rsid w:val="00D527E5"/>
    <w:rsid w:val="00D52885"/>
    <w:rsid w:val="00D529E4"/>
    <w:rsid w:val="00D52B98"/>
    <w:rsid w:val="00D52D14"/>
    <w:rsid w:val="00D53339"/>
    <w:rsid w:val="00D534AB"/>
    <w:rsid w:val="00D53802"/>
    <w:rsid w:val="00D53F9E"/>
    <w:rsid w:val="00D54447"/>
    <w:rsid w:val="00D54C66"/>
    <w:rsid w:val="00D54FE5"/>
    <w:rsid w:val="00D5520C"/>
    <w:rsid w:val="00D55444"/>
    <w:rsid w:val="00D558DD"/>
    <w:rsid w:val="00D55D43"/>
    <w:rsid w:val="00D55E9C"/>
    <w:rsid w:val="00D563BF"/>
    <w:rsid w:val="00D563E4"/>
    <w:rsid w:val="00D572C5"/>
    <w:rsid w:val="00D57710"/>
    <w:rsid w:val="00D57A0A"/>
    <w:rsid w:val="00D57B6F"/>
    <w:rsid w:val="00D601E4"/>
    <w:rsid w:val="00D609F1"/>
    <w:rsid w:val="00D60EBC"/>
    <w:rsid w:val="00D6114F"/>
    <w:rsid w:val="00D61F07"/>
    <w:rsid w:val="00D6238B"/>
    <w:rsid w:val="00D6342E"/>
    <w:rsid w:val="00D634FA"/>
    <w:rsid w:val="00D638B4"/>
    <w:rsid w:val="00D63C78"/>
    <w:rsid w:val="00D63F7A"/>
    <w:rsid w:val="00D6415A"/>
    <w:rsid w:val="00D64330"/>
    <w:rsid w:val="00D64405"/>
    <w:rsid w:val="00D6458B"/>
    <w:rsid w:val="00D6595E"/>
    <w:rsid w:val="00D65C41"/>
    <w:rsid w:val="00D676C8"/>
    <w:rsid w:val="00D678F8"/>
    <w:rsid w:val="00D679E4"/>
    <w:rsid w:val="00D67FE8"/>
    <w:rsid w:val="00D712D0"/>
    <w:rsid w:val="00D71A2A"/>
    <w:rsid w:val="00D72AF1"/>
    <w:rsid w:val="00D73444"/>
    <w:rsid w:val="00D75EF8"/>
    <w:rsid w:val="00D76543"/>
    <w:rsid w:val="00D773EA"/>
    <w:rsid w:val="00D80184"/>
    <w:rsid w:val="00D80314"/>
    <w:rsid w:val="00D80729"/>
    <w:rsid w:val="00D80CC9"/>
    <w:rsid w:val="00D80FD1"/>
    <w:rsid w:val="00D811DA"/>
    <w:rsid w:val="00D8147A"/>
    <w:rsid w:val="00D814C7"/>
    <w:rsid w:val="00D81892"/>
    <w:rsid w:val="00D8268A"/>
    <w:rsid w:val="00D82A55"/>
    <w:rsid w:val="00D83324"/>
    <w:rsid w:val="00D83A5F"/>
    <w:rsid w:val="00D83AD2"/>
    <w:rsid w:val="00D843A7"/>
    <w:rsid w:val="00D84CC7"/>
    <w:rsid w:val="00D84D6C"/>
    <w:rsid w:val="00D85E84"/>
    <w:rsid w:val="00D864F9"/>
    <w:rsid w:val="00D86BD5"/>
    <w:rsid w:val="00D86CF7"/>
    <w:rsid w:val="00D87A28"/>
    <w:rsid w:val="00D908D1"/>
    <w:rsid w:val="00D91543"/>
    <w:rsid w:val="00D915BD"/>
    <w:rsid w:val="00D91FA5"/>
    <w:rsid w:val="00D92A41"/>
    <w:rsid w:val="00D92AD2"/>
    <w:rsid w:val="00D92CE6"/>
    <w:rsid w:val="00D933CF"/>
    <w:rsid w:val="00D93690"/>
    <w:rsid w:val="00D93AB1"/>
    <w:rsid w:val="00D93DB2"/>
    <w:rsid w:val="00D94359"/>
    <w:rsid w:val="00D946CF"/>
    <w:rsid w:val="00D94821"/>
    <w:rsid w:val="00D94C00"/>
    <w:rsid w:val="00D9548A"/>
    <w:rsid w:val="00D95D2F"/>
    <w:rsid w:val="00D95F4D"/>
    <w:rsid w:val="00D96688"/>
    <w:rsid w:val="00D96A04"/>
    <w:rsid w:val="00D96BF7"/>
    <w:rsid w:val="00D96C54"/>
    <w:rsid w:val="00D96DDA"/>
    <w:rsid w:val="00D96F3B"/>
    <w:rsid w:val="00D97750"/>
    <w:rsid w:val="00D979DA"/>
    <w:rsid w:val="00DA06F1"/>
    <w:rsid w:val="00DA0A71"/>
    <w:rsid w:val="00DA0BA8"/>
    <w:rsid w:val="00DA0CC0"/>
    <w:rsid w:val="00DA1812"/>
    <w:rsid w:val="00DA1838"/>
    <w:rsid w:val="00DA1AC6"/>
    <w:rsid w:val="00DA23EC"/>
    <w:rsid w:val="00DA3932"/>
    <w:rsid w:val="00DA3F72"/>
    <w:rsid w:val="00DA5897"/>
    <w:rsid w:val="00DA5DA9"/>
    <w:rsid w:val="00DA5E3E"/>
    <w:rsid w:val="00DA5F89"/>
    <w:rsid w:val="00DA603F"/>
    <w:rsid w:val="00DA66B7"/>
    <w:rsid w:val="00DA67D2"/>
    <w:rsid w:val="00DA680D"/>
    <w:rsid w:val="00DA6A79"/>
    <w:rsid w:val="00DA7786"/>
    <w:rsid w:val="00DA7E7C"/>
    <w:rsid w:val="00DB0399"/>
    <w:rsid w:val="00DB0959"/>
    <w:rsid w:val="00DB0C4A"/>
    <w:rsid w:val="00DB0DE6"/>
    <w:rsid w:val="00DB0EF2"/>
    <w:rsid w:val="00DB169B"/>
    <w:rsid w:val="00DB1823"/>
    <w:rsid w:val="00DB19CD"/>
    <w:rsid w:val="00DB26EF"/>
    <w:rsid w:val="00DB3AE0"/>
    <w:rsid w:val="00DB3F52"/>
    <w:rsid w:val="00DB3F6B"/>
    <w:rsid w:val="00DB44DE"/>
    <w:rsid w:val="00DB460F"/>
    <w:rsid w:val="00DB4C21"/>
    <w:rsid w:val="00DB5ABB"/>
    <w:rsid w:val="00DB5F85"/>
    <w:rsid w:val="00DB5FEC"/>
    <w:rsid w:val="00DB67C5"/>
    <w:rsid w:val="00DC00D1"/>
    <w:rsid w:val="00DC06F8"/>
    <w:rsid w:val="00DC0997"/>
    <w:rsid w:val="00DC120D"/>
    <w:rsid w:val="00DC1788"/>
    <w:rsid w:val="00DC21AD"/>
    <w:rsid w:val="00DC2301"/>
    <w:rsid w:val="00DC2505"/>
    <w:rsid w:val="00DC2720"/>
    <w:rsid w:val="00DC27E9"/>
    <w:rsid w:val="00DC29A5"/>
    <w:rsid w:val="00DC316C"/>
    <w:rsid w:val="00DC31E6"/>
    <w:rsid w:val="00DC33A3"/>
    <w:rsid w:val="00DC3887"/>
    <w:rsid w:val="00DC3AFB"/>
    <w:rsid w:val="00DC53BE"/>
    <w:rsid w:val="00DC5D1D"/>
    <w:rsid w:val="00DC5F34"/>
    <w:rsid w:val="00DC701A"/>
    <w:rsid w:val="00DC7161"/>
    <w:rsid w:val="00DC7352"/>
    <w:rsid w:val="00DC7542"/>
    <w:rsid w:val="00DC7B90"/>
    <w:rsid w:val="00DC7EAE"/>
    <w:rsid w:val="00DC7EBD"/>
    <w:rsid w:val="00DD0F79"/>
    <w:rsid w:val="00DD139A"/>
    <w:rsid w:val="00DD187E"/>
    <w:rsid w:val="00DD1C9B"/>
    <w:rsid w:val="00DD2041"/>
    <w:rsid w:val="00DD2724"/>
    <w:rsid w:val="00DD2C84"/>
    <w:rsid w:val="00DD2D28"/>
    <w:rsid w:val="00DD372A"/>
    <w:rsid w:val="00DD3A5B"/>
    <w:rsid w:val="00DD40C9"/>
    <w:rsid w:val="00DD4A69"/>
    <w:rsid w:val="00DD4E53"/>
    <w:rsid w:val="00DD53FA"/>
    <w:rsid w:val="00DD5C6E"/>
    <w:rsid w:val="00DD68F0"/>
    <w:rsid w:val="00DD75B6"/>
    <w:rsid w:val="00DD78FC"/>
    <w:rsid w:val="00DE052B"/>
    <w:rsid w:val="00DE0D40"/>
    <w:rsid w:val="00DE2F8B"/>
    <w:rsid w:val="00DE306E"/>
    <w:rsid w:val="00DE33ED"/>
    <w:rsid w:val="00DE432F"/>
    <w:rsid w:val="00DE43B1"/>
    <w:rsid w:val="00DE4AA0"/>
    <w:rsid w:val="00DE585F"/>
    <w:rsid w:val="00DE632D"/>
    <w:rsid w:val="00DE6432"/>
    <w:rsid w:val="00DE6482"/>
    <w:rsid w:val="00DE64CD"/>
    <w:rsid w:val="00DE70F6"/>
    <w:rsid w:val="00DE7864"/>
    <w:rsid w:val="00DE7A7C"/>
    <w:rsid w:val="00DE7C17"/>
    <w:rsid w:val="00DF01BA"/>
    <w:rsid w:val="00DF037D"/>
    <w:rsid w:val="00DF03D6"/>
    <w:rsid w:val="00DF12DF"/>
    <w:rsid w:val="00DF1520"/>
    <w:rsid w:val="00DF18F7"/>
    <w:rsid w:val="00DF1AF3"/>
    <w:rsid w:val="00DF1DE9"/>
    <w:rsid w:val="00DF265A"/>
    <w:rsid w:val="00DF39DC"/>
    <w:rsid w:val="00DF406B"/>
    <w:rsid w:val="00DF4090"/>
    <w:rsid w:val="00DF4339"/>
    <w:rsid w:val="00DF4F4F"/>
    <w:rsid w:val="00DF537D"/>
    <w:rsid w:val="00DF5484"/>
    <w:rsid w:val="00DF6377"/>
    <w:rsid w:val="00DF6743"/>
    <w:rsid w:val="00DF6DE3"/>
    <w:rsid w:val="00DF76D0"/>
    <w:rsid w:val="00DF7830"/>
    <w:rsid w:val="00DF7C60"/>
    <w:rsid w:val="00E0076D"/>
    <w:rsid w:val="00E01482"/>
    <w:rsid w:val="00E018AE"/>
    <w:rsid w:val="00E0247C"/>
    <w:rsid w:val="00E02564"/>
    <w:rsid w:val="00E02A69"/>
    <w:rsid w:val="00E02A91"/>
    <w:rsid w:val="00E02C2A"/>
    <w:rsid w:val="00E03562"/>
    <w:rsid w:val="00E0399F"/>
    <w:rsid w:val="00E03B94"/>
    <w:rsid w:val="00E03BB3"/>
    <w:rsid w:val="00E03EA8"/>
    <w:rsid w:val="00E04493"/>
    <w:rsid w:val="00E044C0"/>
    <w:rsid w:val="00E048CA"/>
    <w:rsid w:val="00E05071"/>
    <w:rsid w:val="00E0518B"/>
    <w:rsid w:val="00E05395"/>
    <w:rsid w:val="00E059F8"/>
    <w:rsid w:val="00E05B3D"/>
    <w:rsid w:val="00E05CBC"/>
    <w:rsid w:val="00E065E8"/>
    <w:rsid w:val="00E066FE"/>
    <w:rsid w:val="00E0687B"/>
    <w:rsid w:val="00E06EE8"/>
    <w:rsid w:val="00E07322"/>
    <w:rsid w:val="00E10010"/>
    <w:rsid w:val="00E102E8"/>
    <w:rsid w:val="00E10898"/>
    <w:rsid w:val="00E109C8"/>
    <w:rsid w:val="00E116D3"/>
    <w:rsid w:val="00E11A1E"/>
    <w:rsid w:val="00E11BEA"/>
    <w:rsid w:val="00E12BFE"/>
    <w:rsid w:val="00E13262"/>
    <w:rsid w:val="00E139B7"/>
    <w:rsid w:val="00E14790"/>
    <w:rsid w:val="00E151EE"/>
    <w:rsid w:val="00E15315"/>
    <w:rsid w:val="00E1544D"/>
    <w:rsid w:val="00E15498"/>
    <w:rsid w:val="00E15526"/>
    <w:rsid w:val="00E15CFC"/>
    <w:rsid w:val="00E16328"/>
    <w:rsid w:val="00E163E5"/>
    <w:rsid w:val="00E168E1"/>
    <w:rsid w:val="00E16F8A"/>
    <w:rsid w:val="00E1774F"/>
    <w:rsid w:val="00E177C5"/>
    <w:rsid w:val="00E178C9"/>
    <w:rsid w:val="00E179CA"/>
    <w:rsid w:val="00E17C54"/>
    <w:rsid w:val="00E17C6C"/>
    <w:rsid w:val="00E20C36"/>
    <w:rsid w:val="00E20C89"/>
    <w:rsid w:val="00E20E86"/>
    <w:rsid w:val="00E210E0"/>
    <w:rsid w:val="00E2123B"/>
    <w:rsid w:val="00E218BF"/>
    <w:rsid w:val="00E22CC4"/>
    <w:rsid w:val="00E23B18"/>
    <w:rsid w:val="00E2453F"/>
    <w:rsid w:val="00E2466F"/>
    <w:rsid w:val="00E247A5"/>
    <w:rsid w:val="00E25570"/>
    <w:rsid w:val="00E256A7"/>
    <w:rsid w:val="00E25C61"/>
    <w:rsid w:val="00E25E85"/>
    <w:rsid w:val="00E260B9"/>
    <w:rsid w:val="00E26742"/>
    <w:rsid w:val="00E26E76"/>
    <w:rsid w:val="00E26E86"/>
    <w:rsid w:val="00E26ECB"/>
    <w:rsid w:val="00E27310"/>
    <w:rsid w:val="00E27F23"/>
    <w:rsid w:val="00E300F7"/>
    <w:rsid w:val="00E309D7"/>
    <w:rsid w:val="00E31160"/>
    <w:rsid w:val="00E31277"/>
    <w:rsid w:val="00E3152E"/>
    <w:rsid w:val="00E31880"/>
    <w:rsid w:val="00E31A9E"/>
    <w:rsid w:val="00E32BC3"/>
    <w:rsid w:val="00E32C61"/>
    <w:rsid w:val="00E34535"/>
    <w:rsid w:val="00E34E34"/>
    <w:rsid w:val="00E3581D"/>
    <w:rsid w:val="00E35E62"/>
    <w:rsid w:val="00E36021"/>
    <w:rsid w:val="00E3618D"/>
    <w:rsid w:val="00E36846"/>
    <w:rsid w:val="00E36897"/>
    <w:rsid w:val="00E36AAC"/>
    <w:rsid w:val="00E36F7B"/>
    <w:rsid w:val="00E402B9"/>
    <w:rsid w:val="00E40365"/>
    <w:rsid w:val="00E4078D"/>
    <w:rsid w:val="00E40A98"/>
    <w:rsid w:val="00E40D15"/>
    <w:rsid w:val="00E40F82"/>
    <w:rsid w:val="00E41056"/>
    <w:rsid w:val="00E414A9"/>
    <w:rsid w:val="00E41790"/>
    <w:rsid w:val="00E41DE7"/>
    <w:rsid w:val="00E42153"/>
    <w:rsid w:val="00E42708"/>
    <w:rsid w:val="00E42EDD"/>
    <w:rsid w:val="00E4350B"/>
    <w:rsid w:val="00E43AA0"/>
    <w:rsid w:val="00E43C3F"/>
    <w:rsid w:val="00E43C74"/>
    <w:rsid w:val="00E43C83"/>
    <w:rsid w:val="00E43EA4"/>
    <w:rsid w:val="00E442C1"/>
    <w:rsid w:val="00E44793"/>
    <w:rsid w:val="00E44C11"/>
    <w:rsid w:val="00E44E89"/>
    <w:rsid w:val="00E45299"/>
    <w:rsid w:val="00E4583D"/>
    <w:rsid w:val="00E45A5E"/>
    <w:rsid w:val="00E45D4D"/>
    <w:rsid w:val="00E45EC3"/>
    <w:rsid w:val="00E460AA"/>
    <w:rsid w:val="00E468B5"/>
    <w:rsid w:val="00E46B46"/>
    <w:rsid w:val="00E4789A"/>
    <w:rsid w:val="00E50C82"/>
    <w:rsid w:val="00E50E91"/>
    <w:rsid w:val="00E5110B"/>
    <w:rsid w:val="00E5225A"/>
    <w:rsid w:val="00E52B80"/>
    <w:rsid w:val="00E52F99"/>
    <w:rsid w:val="00E5328B"/>
    <w:rsid w:val="00E53A13"/>
    <w:rsid w:val="00E53E9A"/>
    <w:rsid w:val="00E54222"/>
    <w:rsid w:val="00E54255"/>
    <w:rsid w:val="00E543BB"/>
    <w:rsid w:val="00E544CC"/>
    <w:rsid w:val="00E54630"/>
    <w:rsid w:val="00E546D6"/>
    <w:rsid w:val="00E54AD3"/>
    <w:rsid w:val="00E54D06"/>
    <w:rsid w:val="00E55158"/>
    <w:rsid w:val="00E552A2"/>
    <w:rsid w:val="00E553AB"/>
    <w:rsid w:val="00E56232"/>
    <w:rsid w:val="00E563A4"/>
    <w:rsid w:val="00E57008"/>
    <w:rsid w:val="00E57095"/>
    <w:rsid w:val="00E574E9"/>
    <w:rsid w:val="00E6000C"/>
    <w:rsid w:val="00E60188"/>
    <w:rsid w:val="00E601C5"/>
    <w:rsid w:val="00E60698"/>
    <w:rsid w:val="00E607B1"/>
    <w:rsid w:val="00E61171"/>
    <w:rsid w:val="00E61A65"/>
    <w:rsid w:val="00E61E36"/>
    <w:rsid w:val="00E6236C"/>
    <w:rsid w:val="00E62DE6"/>
    <w:rsid w:val="00E63973"/>
    <w:rsid w:val="00E64157"/>
    <w:rsid w:val="00E64C5A"/>
    <w:rsid w:val="00E64D2A"/>
    <w:rsid w:val="00E65912"/>
    <w:rsid w:val="00E666AE"/>
    <w:rsid w:val="00E668F9"/>
    <w:rsid w:val="00E66B2B"/>
    <w:rsid w:val="00E67D1C"/>
    <w:rsid w:val="00E70610"/>
    <w:rsid w:val="00E7093E"/>
    <w:rsid w:val="00E70949"/>
    <w:rsid w:val="00E7186C"/>
    <w:rsid w:val="00E72171"/>
    <w:rsid w:val="00E72686"/>
    <w:rsid w:val="00E72F79"/>
    <w:rsid w:val="00E739E9"/>
    <w:rsid w:val="00E74844"/>
    <w:rsid w:val="00E74A80"/>
    <w:rsid w:val="00E7518F"/>
    <w:rsid w:val="00E7596B"/>
    <w:rsid w:val="00E759E4"/>
    <w:rsid w:val="00E75CE7"/>
    <w:rsid w:val="00E76209"/>
    <w:rsid w:val="00E76ADB"/>
    <w:rsid w:val="00E77862"/>
    <w:rsid w:val="00E77E5B"/>
    <w:rsid w:val="00E805FD"/>
    <w:rsid w:val="00E80606"/>
    <w:rsid w:val="00E814D0"/>
    <w:rsid w:val="00E817B1"/>
    <w:rsid w:val="00E81EED"/>
    <w:rsid w:val="00E83A89"/>
    <w:rsid w:val="00E83B22"/>
    <w:rsid w:val="00E84362"/>
    <w:rsid w:val="00E843F4"/>
    <w:rsid w:val="00E84AC0"/>
    <w:rsid w:val="00E84BF5"/>
    <w:rsid w:val="00E84E3B"/>
    <w:rsid w:val="00E858A5"/>
    <w:rsid w:val="00E85936"/>
    <w:rsid w:val="00E85B29"/>
    <w:rsid w:val="00E85C93"/>
    <w:rsid w:val="00E85F54"/>
    <w:rsid w:val="00E86508"/>
    <w:rsid w:val="00E86842"/>
    <w:rsid w:val="00E86E82"/>
    <w:rsid w:val="00E86EA7"/>
    <w:rsid w:val="00E86F2F"/>
    <w:rsid w:val="00E871BF"/>
    <w:rsid w:val="00E87311"/>
    <w:rsid w:val="00E873CC"/>
    <w:rsid w:val="00E87B8C"/>
    <w:rsid w:val="00E901E8"/>
    <w:rsid w:val="00E90B63"/>
    <w:rsid w:val="00E916E6"/>
    <w:rsid w:val="00E92F7B"/>
    <w:rsid w:val="00E93817"/>
    <w:rsid w:val="00E93A1E"/>
    <w:rsid w:val="00E9469D"/>
    <w:rsid w:val="00E949A8"/>
    <w:rsid w:val="00E94FC1"/>
    <w:rsid w:val="00E956AE"/>
    <w:rsid w:val="00E957CC"/>
    <w:rsid w:val="00E96E3A"/>
    <w:rsid w:val="00E9720B"/>
    <w:rsid w:val="00E972CF"/>
    <w:rsid w:val="00E972D4"/>
    <w:rsid w:val="00E973DE"/>
    <w:rsid w:val="00E97916"/>
    <w:rsid w:val="00EA07E0"/>
    <w:rsid w:val="00EA0C72"/>
    <w:rsid w:val="00EA0F4D"/>
    <w:rsid w:val="00EA11E8"/>
    <w:rsid w:val="00EA164A"/>
    <w:rsid w:val="00EA1868"/>
    <w:rsid w:val="00EA265E"/>
    <w:rsid w:val="00EA2824"/>
    <w:rsid w:val="00EA357D"/>
    <w:rsid w:val="00EA378F"/>
    <w:rsid w:val="00EA3BC0"/>
    <w:rsid w:val="00EA3EAD"/>
    <w:rsid w:val="00EA4E67"/>
    <w:rsid w:val="00EA4EBD"/>
    <w:rsid w:val="00EA5323"/>
    <w:rsid w:val="00EA59F8"/>
    <w:rsid w:val="00EA5B37"/>
    <w:rsid w:val="00EA5F1D"/>
    <w:rsid w:val="00EA6141"/>
    <w:rsid w:val="00EA658A"/>
    <w:rsid w:val="00EA6690"/>
    <w:rsid w:val="00EA676D"/>
    <w:rsid w:val="00EA6AE2"/>
    <w:rsid w:val="00EA7648"/>
    <w:rsid w:val="00EA7649"/>
    <w:rsid w:val="00EA76D5"/>
    <w:rsid w:val="00EB0830"/>
    <w:rsid w:val="00EB2733"/>
    <w:rsid w:val="00EB2DC4"/>
    <w:rsid w:val="00EB58F9"/>
    <w:rsid w:val="00EB5BF8"/>
    <w:rsid w:val="00EB6497"/>
    <w:rsid w:val="00EB64CA"/>
    <w:rsid w:val="00EB6542"/>
    <w:rsid w:val="00EB67F1"/>
    <w:rsid w:val="00EB77D5"/>
    <w:rsid w:val="00EB7E2F"/>
    <w:rsid w:val="00EC03B4"/>
    <w:rsid w:val="00EC0802"/>
    <w:rsid w:val="00EC080B"/>
    <w:rsid w:val="00EC1242"/>
    <w:rsid w:val="00EC18AE"/>
    <w:rsid w:val="00EC1C4F"/>
    <w:rsid w:val="00EC1DFA"/>
    <w:rsid w:val="00EC31F2"/>
    <w:rsid w:val="00EC3252"/>
    <w:rsid w:val="00EC32A0"/>
    <w:rsid w:val="00EC3830"/>
    <w:rsid w:val="00EC3E83"/>
    <w:rsid w:val="00EC4156"/>
    <w:rsid w:val="00EC418F"/>
    <w:rsid w:val="00EC4264"/>
    <w:rsid w:val="00EC5175"/>
    <w:rsid w:val="00EC541E"/>
    <w:rsid w:val="00EC566B"/>
    <w:rsid w:val="00EC5AB3"/>
    <w:rsid w:val="00EC5E26"/>
    <w:rsid w:val="00EC6A2D"/>
    <w:rsid w:val="00EC6A6D"/>
    <w:rsid w:val="00EC7817"/>
    <w:rsid w:val="00ED0702"/>
    <w:rsid w:val="00ED09F1"/>
    <w:rsid w:val="00ED0B85"/>
    <w:rsid w:val="00ED0ED7"/>
    <w:rsid w:val="00ED1057"/>
    <w:rsid w:val="00ED113B"/>
    <w:rsid w:val="00ED2A69"/>
    <w:rsid w:val="00ED2A89"/>
    <w:rsid w:val="00ED2E70"/>
    <w:rsid w:val="00ED34E0"/>
    <w:rsid w:val="00ED3A01"/>
    <w:rsid w:val="00ED46BE"/>
    <w:rsid w:val="00ED5189"/>
    <w:rsid w:val="00ED52B8"/>
    <w:rsid w:val="00ED5775"/>
    <w:rsid w:val="00ED590B"/>
    <w:rsid w:val="00ED67AB"/>
    <w:rsid w:val="00ED681A"/>
    <w:rsid w:val="00ED6DB9"/>
    <w:rsid w:val="00ED73EA"/>
    <w:rsid w:val="00ED75A0"/>
    <w:rsid w:val="00EE0509"/>
    <w:rsid w:val="00EE06E4"/>
    <w:rsid w:val="00EE12CA"/>
    <w:rsid w:val="00EE2314"/>
    <w:rsid w:val="00EE23DA"/>
    <w:rsid w:val="00EE2E6E"/>
    <w:rsid w:val="00EE30C1"/>
    <w:rsid w:val="00EE32D7"/>
    <w:rsid w:val="00EE3513"/>
    <w:rsid w:val="00EE3932"/>
    <w:rsid w:val="00EE40DF"/>
    <w:rsid w:val="00EE4546"/>
    <w:rsid w:val="00EE49F9"/>
    <w:rsid w:val="00EE4E8C"/>
    <w:rsid w:val="00EE584D"/>
    <w:rsid w:val="00EE6660"/>
    <w:rsid w:val="00EE6AA7"/>
    <w:rsid w:val="00EE6FA4"/>
    <w:rsid w:val="00EE7197"/>
    <w:rsid w:val="00EF0294"/>
    <w:rsid w:val="00EF0EB4"/>
    <w:rsid w:val="00EF107C"/>
    <w:rsid w:val="00EF1383"/>
    <w:rsid w:val="00EF144C"/>
    <w:rsid w:val="00EF17BE"/>
    <w:rsid w:val="00EF1AB6"/>
    <w:rsid w:val="00EF28FD"/>
    <w:rsid w:val="00EF3109"/>
    <w:rsid w:val="00EF31C6"/>
    <w:rsid w:val="00EF3CBF"/>
    <w:rsid w:val="00EF4191"/>
    <w:rsid w:val="00EF44BC"/>
    <w:rsid w:val="00EF4575"/>
    <w:rsid w:val="00EF4BC0"/>
    <w:rsid w:val="00EF55AA"/>
    <w:rsid w:val="00EF595A"/>
    <w:rsid w:val="00EF5BCD"/>
    <w:rsid w:val="00EF5CB9"/>
    <w:rsid w:val="00EF5E7E"/>
    <w:rsid w:val="00EF64A1"/>
    <w:rsid w:val="00EF67DD"/>
    <w:rsid w:val="00EF6D09"/>
    <w:rsid w:val="00EF780D"/>
    <w:rsid w:val="00EF7CDB"/>
    <w:rsid w:val="00F01C1A"/>
    <w:rsid w:val="00F01F26"/>
    <w:rsid w:val="00F0251A"/>
    <w:rsid w:val="00F02A3D"/>
    <w:rsid w:val="00F030BA"/>
    <w:rsid w:val="00F03840"/>
    <w:rsid w:val="00F038F4"/>
    <w:rsid w:val="00F03DCA"/>
    <w:rsid w:val="00F041BE"/>
    <w:rsid w:val="00F04214"/>
    <w:rsid w:val="00F04C8C"/>
    <w:rsid w:val="00F0575B"/>
    <w:rsid w:val="00F059C9"/>
    <w:rsid w:val="00F059DC"/>
    <w:rsid w:val="00F05BFD"/>
    <w:rsid w:val="00F0606A"/>
    <w:rsid w:val="00F064B3"/>
    <w:rsid w:val="00F079EA"/>
    <w:rsid w:val="00F10777"/>
    <w:rsid w:val="00F107B5"/>
    <w:rsid w:val="00F10833"/>
    <w:rsid w:val="00F10C9D"/>
    <w:rsid w:val="00F10F3C"/>
    <w:rsid w:val="00F111D7"/>
    <w:rsid w:val="00F1178B"/>
    <w:rsid w:val="00F118B6"/>
    <w:rsid w:val="00F11F54"/>
    <w:rsid w:val="00F1252B"/>
    <w:rsid w:val="00F1270E"/>
    <w:rsid w:val="00F1281D"/>
    <w:rsid w:val="00F13903"/>
    <w:rsid w:val="00F13E5A"/>
    <w:rsid w:val="00F14739"/>
    <w:rsid w:val="00F1480D"/>
    <w:rsid w:val="00F148E5"/>
    <w:rsid w:val="00F14C6D"/>
    <w:rsid w:val="00F15126"/>
    <w:rsid w:val="00F15192"/>
    <w:rsid w:val="00F15DF3"/>
    <w:rsid w:val="00F15E0A"/>
    <w:rsid w:val="00F16224"/>
    <w:rsid w:val="00F16588"/>
    <w:rsid w:val="00F16892"/>
    <w:rsid w:val="00F17169"/>
    <w:rsid w:val="00F17B03"/>
    <w:rsid w:val="00F17E0F"/>
    <w:rsid w:val="00F201D6"/>
    <w:rsid w:val="00F202F2"/>
    <w:rsid w:val="00F2095E"/>
    <w:rsid w:val="00F20A7D"/>
    <w:rsid w:val="00F20C6A"/>
    <w:rsid w:val="00F20C8F"/>
    <w:rsid w:val="00F20D86"/>
    <w:rsid w:val="00F21C3A"/>
    <w:rsid w:val="00F22223"/>
    <w:rsid w:val="00F228D4"/>
    <w:rsid w:val="00F22D1D"/>
    <w:rsid w:val="00F22E4D"/>
    <w:rsid w:val="00F23A04"/>
    <w:rsid w:val="00F24410"/>
    <w:rsid w:val="00F2447B"/>
    <w:rsid w:val="00F24A9E"/>
    <w:rsid w:val="00F25B12"/>
    <w:rsid w:val="00F26440"/>
    <w:rsid w:val="00F26EB2"/>
    <w:rsid w:val="00F27117"/>
    <w:rsid w:val="00F273F1"/>
    <w:rsid w:val="00F27D37"/>
    <w:rsid w:val="00F27E5B"/>
    <w:rsid w:val="00F31432"/>
    <w:rsid w:val="00F318D6"/>
    <w:rsid w:val="00F3221D"/>
    <w:rsid w:val="00F330E2"/>
    <w:rsid w:val="00F335E6"/>
    <w:rsid w:val="00F33937"/>
    <w:rsid w:val="00F33B7C"/>
    <w:rsid w:val="00F33FB2"/>
    <w:rsid w:val="00F34974"/>
    <w:rsid w:val="00F34DC0"/>
    <w:rsid w:val="00F356F9"/>
    <w:rsid w:val="00F35B53"/>
    <w:rsid w:val="00F35BF2"/>
    <w:rsid w:val="00F36540"/>
    <w:rsid w:val="00F36B16"/>
    <w:rsid w:val="00F36C20"/>
    <w:rsid w:val="00F37014"/>
    <w:rsid w:val="00F3703A"/>
    <w:rsid w:val="00F37FA8"/>
    <w:rsid w:val="00F40221"/>
    <w:rsid w:val="00F4023F"/>
    <w:rsid w:val="00F40555"/>
    <w:rsid w:val="00F411FE"/>
    <w:rsid w:val="00F41529"/>
    <w:rsid w:val="00F4158C"/>
    <w:rsid w:val="00F41DE8"/>
    <w:rsid w:val="00F438EC"/>
    <w:rsid w:val="00F43ECD"/>
    <w:rsid w:val="00F448B2"/>
    <w:rsid w:val="00F44AEB"/>
    <w:rsid w:val="00F44D89"/>
    <w:rsid w:val="00F45192"/>
    <w:rsid w:val="00F456B6"/>
    <w:rsid w:val="00F45918"/>
    <w:rsid w:val="00F45E38"/>
    <w:rsid w:val="00F464B5"/>
    <w:rsid w:val="00F4725C"/>
    <w:rsid w:val="00F47F04"/>
    <w:rsid w:val="00F50A3C"/>
    <w:rsid w:val="00F511B9"/>
    <w:rsid w:val="00F5140F"/>
    <w:rsid w:val="00F51417"/>
    <w:rsid w:val="00F5170A"/>
    <w:rsid w:val="00F52596"/>
    <w:rsid w:val="00F52FA6"/>
    <w:rsid w:val="00F5398D"/>
    <w:rsid w:val="00F53B73"/>
    <w:rsid w:val="00F53BA5"/>
    <w:rsid w:val="00F53F7B"/>
    <w:rsid w:val="00F5431D"/>
    <w:rsid w:val="00F54433"/>
    <w:rsid w:val="00F553D3"/>
    <w:rsid w:val="00F55623"/>
    <w:rsid w:val="00F557BE"/>
    <w:rsid w:val="00F56145"/>
    <w:rsid w:val="00F567E0"/>
    <w:rsid w:val="00F56A66"/>
    <w:rsid w:val="00F56CAE"/>
    <w:rsid w:val="00F56DFF"/>
    <w:rsid w:val="00F56E81"/>
    <w:rsid w:val="00F5700E"/>
    <w:rsid w:val="00F5716B"/>
    <w:rsid w:val="00F574E0"/>
    <w:rsid w:val="00F57580"/>
    <w:rsid w:val="00F60336"/>
    <w:rsid w:val="00F60383"/>
    <w:rsid w:val="00F606D4"/>
    <w:rsid w:val="00F608A7"/>
    <w:rsid w:val="00F6330D"/>
    <w:rsid w:val="00F63B76"/>
    <w:rsid w:val="00F64DE4"/>
    <w:rsid w:val="00F651C0"/>
    <w:rsid w:val="00F652DE"/>
    <w:rsid w:val="00F67080"/>
    <w:rsid w:val="00F6741C"/>
    <w:rsid w:val="00F67437"/>
    <w:rsid w:val="00F67604"/>
    <w:rsid w:val="00F67653"/>
    <w:rsid w:val="00F679F2"/>
    <w:rsid w:val="00F67A0D"/>
    <w:rsid w:val="00F67EE5"/>
    <w:rsid w:val="00F67FC8"/>
    <w:rsid w:val="00F7004C"/>
    <w:rsid w:val="00F71060"/>
    <w:rsid w:val="00F715CD"/>
    <w:rsid w:val="00F716E8"/>
    <w:rsid w:val="00F720FF"/>
    <w:rsid w:val="00F735B0"/>
    <w:rsid w:val="00F73DF3"/>
    <w:rsid w:val="00F74626"/>
    <w:rsid w:val="00F74D24"/>
    <w:rsid w:val="00F7506D"/>
    <w:rsid w:val="00F75252"/>
    <w:rsid w:val="00F75538"/>
    <w:rsid w:val="00F755B0"/>
    <w:rsid w:val="00F756F2"/>
    <w:rsid w:val="00F75A2E"/>
    <w:rsid w:val="00F76021"/>
    <w:rsid w:val="00F763BA"/>
    <w:rsid w:val="00F763D2"/>
    <w:rsid w:val="00F7665F"/>
    <w:rsid w:val="00F7667C"/>
    <w:rsid w:val="00F76DAD"/>
    <w:rsid w:val="00F76DFB"/>
    <w:rsid w:val="00F77D9E"/>
    <w:rsid w:val="00F808E6"/>
    <w:rsid w:val="00F80EE3"/>
    <w:rsid w:val="00F812D7"/>
    <w:rsid w:val="00F81B70"/>
    <w:rsid w:val="00F81C2A"/>
    <w:rsid w:val="00F82447"/>
    <w:rsid w:val="00F83650"/>
    <w:rsid w:val="00F83846"/>
    <w:rsid w:val="00F8430E"/>
    <w:rsid w:val="00F843F0"/>
    <w:rsid w:val="00F84B80"/>
    <w:rsid w:val="00F85230"/>
    <w:rsid w:val="00F86150"/>
    <w:rsid w:val="00F86266"/>
    <w:rsid w:val="00F8642E"/>
    <w:rsid w:val="00F873B1"/>
    <w:rsid w:val="00F87FC7"/>
    <w:rsid w:val="00F910E7"/>
    <w:rsid w:val="00F91784"/>
    <w:rsid w:val="00F92036"/>
    <w:rsid w:val="00F92EC5"/>
    <w:rsid w:val="00F93499"/>
    <w:rsid w:val="00F93F85"/>
    <w:rsid w:val="00F94705"/>
    <w:rsid w:val="00F94AE6"/>
    <w:rsid w:val="00F94E1C"/>
    <w:rsid w:val="00F95286"/>
    <w:rsid w:val="00F952D0"/>
    <w:rsid w:val="00F95F7E"/>
    <w:rsid w:val="00F9606B"/>
    <w:rsid w:val="00F967FB"/>
    <w:rsid w:val="00F9701F"/>
    <w:rsid w:val="00F978D0"/>
    <w:rsid w:val="00F97A40"/>
    <w:rsid w:val="00FA051D"/>
    <w:rsid w:val="00FA0589"/>
    <w:rsid w:val="00FA1164"/>
    <w:rsid w:val="00FA149F"/>
    <w:rsid w:val="00FA1ADE"/>
    <w:rsid w:val="00FA2167"/>
    <w:rsid w:val="00FA29B0"/>
    <w:rsid w:val="00FA2A44"/>
    <w:rsid w:val="00FA361F"/>
    <w:rsid w:val="00FA37D9"/>
    <w:rsid w:val="00FA4386"/>
    <w:rsid w:val="00FA43F9"/>
    <w:rsid w:val="00FA4477"/>
    <w:rsid w:val="00FA49AB"/>
    <w:rsid w:val="00FA4C4A"/>
    <w:rsid w:val="00FA52CB"/>
    <w:rsid w:val="00FA52D8"/>
    <w:rsid w:val="00FA5554"/>
    <w:rsid w:val="00FA586A"/>
    <w:rsid w:val="00FA5B18"/>
    <w:rsid w:val="00FA6738"/>
    <w:rsid w:val="00FA693C"/>
    <w:rsid w:val="00FA6A91"/>
    <w:rsid w:val="00FA76DC"/>
    <w:rsid w:val="00FB0ADB"/>
    <w:rsid w:val="00FB104E"/>
    <w:rsid w:val="00FB2221"/>
    <w:rsid w:val="00FB296C"/>
    <w:rsid w:val="00FB349F"/>
    <w:rsid w:val="00FB34DE"/>
    <w:rsid w:val="00FB3824"/>
    <w:rsid w:val="00FB4864"/>
    <w:rsid w:val="00FB4BFD"/>
    <w:rsid w:val="00FB587B"/>
    <w:rsid w:val="00FB5A5D"/>
    <w:rsid w:val="00FB5C11"/>
    <w:rsid w:val="00FB61D0"/>
    <w:rsid w:val="00FB6918"/>
    <w:rsid w:val="00FB6A01"/>
    <w:rsid w:val="00FB6DF0"/>
    <w:rsid w:val="00FB6E21"/>
    <w:rsid w:val="00FB7CF9"/>
    <w:rsid w:val="00FC00F5"/>
    <w:rsid w:val="00FC0192"/>
    <w:rsid w:val="00FC039A"/>
    <w:rsid w:val="00FC08A2"/>
    <w:rsid w:val="00FC0912"/>
    <w:rsid w:val="00FC10A3"/>
    <w:rsid w:val="00FC1137"/>
    <w:rsid w:val="00FC1403"/>
    <w:rsid w:val="00FC1468"/>
    <w:rsid w:val="00FC2325"/>
    <w:rsid w:val="00FC3595"/>
    <w:rsid w:val="00FC38EE"/>
    <w:rsid w:val="00FC4644"/>
    <w:rsid w:val="00FC4A29"/>
    <w:rsid w:val="00FC5C0C"/>
    <w:rsid w:val="00FC6FF0"/>
    <w:rsid w:val="00FC7035"/>
    <w:rsid w:val="00FD0250"/>
    <w:rsid w:val="00FD0656"/>
    <w:rsid w:val="00FD0AFA"/>
    <w:rsid w:val="00FD0C93"/>
    <w:rsid w:val="00FD0D5F"/>
    <w:rsid w:val="00FD1426"/>
    <w:rsid w:val="00FD1465"/>
    <w:rsid w:val="00FD15A5"/>
    <w:rsid w:val="00FD1EC6"/>
    <w:rsid w:val="00FD1F28"/>
    <w:rsid w:val="00FD2579"/>
    <w:rsid w:val="00FD2698"/>
    <w:rsid w:val="00FD28E5"/>
    <w:rsid w:val="00FD2AD6"/>
    <w:rsid w:val="00FD329E"/>
    <w:rsid w:val="00FD33B7"/>
    <w:rsid w:val="00FD33F9"/>
    <w:rsid w:val="00FD369D"/>
    <w:rsid w:val="00FD3B72"/>
    <w:rsid w:val="00FD4552"/>
    <w:rsid w:val="00FD491D"/>
    <w:rsid w:val="00FD521C"/>
    <w:rsid w:val="00FD52B0"/>
    <w:rsid w:val="00FD5AC9"/>
    <w:rsid w:val="00FD5D05"/>
    <w:rsid w:val="00FD63CB"/>
    <w:rsid w:val="00FD65BD"/>
    <w:rsid w:val="00FD7412"/>
    <w:rsid w:val="00FD7639"/>
    <w:rsid w:val="00FE094E"/>
    <w:rsid w:val="00FE0EB7"/>
    <w:rsid w:val="00FE1693"/>
    <w:rsid w:val="00FE204C"/>
    <w:rsid w:val="00FE20B5"/>
    <w:rsid w:val="00FE21E9"/>
    <w:rsid w:val="00FE31A9"/>
    <w:rsid w:val="00FE3825"/>
    <w:rsid w:val="00FE3D5B"/>
    <w:rsid w:val="00FE4969"/>
    <w:rsid w:val="00FE4CA9"/>
    <w:rsid w:val="00FE4ED0"/>
    <w:rsid w:val="00FE54DF"/>
    <w:rsid w:val="00FE5975"/>
    <w:rsid w:val="00FE5EB9"/>
    <w:rsid w:val="00FE5F64"/>
    <w:rsid w:val="00FE6482"/>
    <w:rsid w:val="00FE7109"/>
    <w:rsid w:val="00FE718E"/>
    <w:rsid w:val="00FE786A"/>
    <w:rsid w:val="00FE795D"/>
    <w:rsid w:val="00FE79EF"/>
    <w:rsid w:val="00FE79FF"/>
    <w:rsid w:val="00FE7AEB"/>
    <w:rsid w:val="00FE7CE0"/>
    <w:rsid w:val="00FF1FC9"/>
    <w:rsid w:val="00FF26CD"/>
    <w:rsid w:val="00FF2C0E"/>
    <w:rsid w:val="00FF2D7A"/>
    <w:rsid w:val="00FF2F79"/>
    <w:rsid w:val="00FF31EC"/>
    <w:rsid w:val="00FF41D8"/>
    <w:rsid w:val="00FF4370"/>
    <w:rsid w:val="00FF4402"/>
    <w:rsid w:val="00FF4738"/>
    <w:rsid w:val="00FF4740"/>
    <w:rsid w:val="00FF51F1"/>
    <w:rsid w:val="00FF5296"/>
    <w:rsid w:val="00FF5C7F"/>
    <w:rsid w:val="00FF6183"/>
    <w:rsid w:val="00FF70F3"/>
    <w:rsid w:val="00FF7EA6"/>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0D9A"/>
  <w15:docId w15:val="{117DE470-A912-493D-AF98-7301DCCF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0"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AF"/>
    <w:pPr>
      <w:spacing w:after="200" w:line="276" w:lineRule="auto"/>
    </w:pPr>
    <w:rPr>
      <w:rFonts w:ascii="Times New Roman" w:eastAsiaTheme="minorEastAsia" w:hAnsi="Times New Roman" w:cstheme="minorBidi"/>
      <w:sz w:val="24"/>
      <w:szCs w:val="22"/>
      <w:lang w:val="sq-AL"/>
    </w:rPr>
  </w:style>
  <w:style w:type="paragraph" w:styleId="Heading1">
    <w:name w:val="heading 1"/>
    <w:aliases w:val="Heading 1 - LDK,Επικεφαλίδα 1 Char,Headline,ELI PD H1,Hoofdstuk,ΔΞ-Άρθρο,ÄÎ-¢ñèñï,Heading 1 Char1 Char,Heading 1 Char Char Char,EX Heading 1,Exr Heading 1,Exergia Heading 1,1,FIAS,ARTICULO 1º,h1,Section Heading,HEADING 1,Section,LetHead1"/>
    <w:basedOn w:val="Normal"/>
    <w:next w:val="Normal"/>
    <w:link w:val="Heading1Char"/>
    <w:uiPriority w:val="2"/>
    <w:qFormat/>
    <w:rsid w:val="00D2118C"/>
    <w:pPr>
      <w:numPr>
        <w:numId w:val="1"/>
      </w:numPr>
      <w:spacing w:before="480" w:after="0"/>
      <w:contextualSpacing/>
      <w:outlineLvl w:val="0"/>
    </w:pPr>
    <w:rPr>
      <w:rFonts w:eastAsiaTheme="majorEastAsia" w:cs="Times New Roman"/>
      <w:b/>
      <w:bCs/>
      <w:sz w:val="28"/>
      <w:szCs w:val="28"/>
    </w:rPr>
  </w:style>
  <w:style w:type="paragraph" w:styleId="Heading2">
    <w:name w:val="heading 2"/>
    <w:aliases w:val="Heading 2 - LDK,ELI PD H2,Overskrift 2- ref,EX Heading 2,Exr Heading 2,Exergia Heading 2,Subchapter 1.1,Chapter Indo,Major,título 2,título 21,título 22,título 23,título 24,título 25,Titulo 2,H2-Heading 2,2,Header 2,l2,Header2,h2,22,Titre2"/>
    <w:basedOn w:val="Normal"/>
    <w:next w:val="Normal"/>
    <w:link w:val="Heading2Char"/>
    <w:uiPriority w:val="9"/>
    <w:unhideWhenUsed/>
    <w:qFormat/>
    <w:rsid w:val="00A35D38"/>
    <w:pPr>
      <w:numPr>
        <w:ilvl w:val="1"/>
        <w:numId w:val="1"/>
      </w:numPr>
      <w:spacing w:before="200" w:after="0"/>
      <w:ind w:left="578" w:hanging="578"/>
      <w:outlineLvl w:val="1"/>
    </w:pPr>
    <w:rPr>
      <w:rFonts w:eastAsiaTheme="majorEastAsia" w:cstheme="majorBidi"/>
      <w:b/>
      <w:sz w:val="26"/>
      <w:szCs w:val="26"/>
    </w:rPr>
  </w:style>
  <w:style w:type="paragraph" w:styleId="Heading3">
    <w:name w:val="heading 3"/>
    <w:aliases w:val="Heading 3 - LDK,Outline3,EX Heading 3,Exr Heading 3,Exergia Heading 3,3,h3,No Indent,Newshead1,C Heading,Half Space,Minor,Título 3_PDAPM_3,h31,l3,CT,LetHead3,Normal Heading 3,MisHead3,Normalhead3,Z_hanging_3,H3,H31,H32,H33,H34,H35,H36,H37"/>
    <w:basedOn w:val="Normal"/>
    <w:next w:val="Normal"/>
    <w:link w:val="Heading3Char"/>
    <w:uiPriority w:val="2"/>
    <w:unhideWhenUsed/>
    <w:qFormat/>
    <w:rsid w:val="009A3CAF"/>
    <w:pPr>
      <w:numPr>
        <w:ilvl w:val="2"/>
        <w:numId w:val="1"/>
      </w:numPr>
      <w:spacing w:before="200" w:line="271" w:lineRule="auto"/>
      <w:ind w:left="1168"/>
      <w:outlineLvl w:val="2"/>
    </w:pPr>
    <w:rPr>
      <w:rFonts w:eastAsia="Times New Roman" w:cstheme="majorBidi"/>
      <w:b/>
      <w:bCs/>
      <w:lang w:val="en-US"/>
    </w:rPr>
  </w:style>
  <w:style w:type="paragraph" w:styleId="Heading4">
    <w:name w:val="heading 4"/>
    <w:basedOn w:val="Normal"/>
    <w:next w:val="Normal"/>
    <w:link w:val="Heading4Char"/>
    <w:uiPriority w:val="2"/>
    <w:unhideWhenUsed/>
    <w:qFormat/>
    <w:rsid w:val="00B8122B"/>
    <w:pPr>
      <w:numPr>
        <w:ilvl w:val="3"/>
        <w:numId w:val="1"/>
      </w:numPr>
      <w:spacing w:before="200" w:after="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unhideWhenUsed/>
    <w:qFormat/>
    <w:rsid w:val="007B70F4"/>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level6,level 6"/>
    <w:basedOn w:val="Normal"/>
    <w:next w:val="Normal"/>
    <w:link w:val="Heading6Char"/>
    <w:unhideWhenUsed/>
    <w:qFormat/>
    <w:rsid w:val="007B70F4"/>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level1noheading,level1-noHeading"/>
    <w:basedOn w:val="Normal"/>
    <w:next w:val="Normal"/>
    <w:link w:val="Heading7Char"/>
    <w:uiPriority w:val="2"/>
    <w:unhideWhenUsed/>
    <w:qFormat/>
    <w:rsid w:val="007B70F4"/>
    <w:pPr>
      <w:numPr>
        <w:ilvl w:val="6"/>
        <w:numId w:val="1"/>
      </w:numPr>
      <w:spacing w:after="0"/>
      <w:outlineLvl w:val="6"/>
    </w:pPr>
    <w:rPr>
      <w:rFonts w:asciiTheme="majorHAnsi" w:eastAsiaTheme="majorEastAsia" w:hAnsiTheme="majorHAnsi" w:cstheme="majorBidi"/>
      <w:i/>
      <w:iCs/>
    </w:rPr>
  </w:style>
  <w:style w:type="paragraph" w:styleId="Heading8">
    <w:name w:val="heading 8"/>
    <w:aliases w:val="level2(a)"/>
    <w:basedOn w:val="Normal"/>
    <w:next w:val="Normal"/>
    <w:link w:val="Heading8Char"/>
    <w:uiPriority w:val="2"/>
    <w:unhideWhenUsed/>
    <w:qFormat/>
    <w:rsid w:val="007B70F4"/>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aliases w:val="level3(i)"/>
    <w:basedOn w:val="Normal"/>
    <w:next w:val="Normal"/>
    <w:link w:val="Heading9Char"/>
    <w:uiPriority w:val="2"/>
    <w:unhideWhenUsed/>
    <w:qFormat/>
    <w:rsid w:val="007B70F4"/>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LDK Char,Επικεφαλίδα 1 Char Char,Headline Char,ELI PD H1 Char,Hoofdstuk Char,ΔΞ-Άρθρο Char,ÄÎ-¢ñèñï Char,Heading 1 Char1 Char Char,Heading 1 Char Char Char Char,EX Heading 1 Char,Exr Heading 1 Char,Exergia Heading 1 Char"/>
    <w:link w:val="Heading1"/>
    <w:uiPriority w:val="2"/>
    <w:rsid w:val="00D2118C"/>
    <w:rPr>
      <w:rFonts w:ascii="Times New Roman" w:eastAsiaTheme="majorEastAsia" w:hAnsi="Times New Roman"/>
      <w:b/>
      <w:bCs/>
      <w:sz w:val="28"/>
      <w:szCs w:val="28"/>
      <w:lang w:val="sq-AL"/>
    </w:rPr>
  </w:style>
  <w:style w:type="character" w:customStyle="1" w:styleId="Heading2Char">
    <w:name w:val="Heading 2 Char"/>
    <w:aliases w:val="Heading 2 - LDK Char,ELI PD H2 Char,Overskrift 2- ref Char,EX Heading 2 Char,Exr Heading 2 Char,Exergia Heading 2 Char,Subchapter 1.1 Char,Chapter Indo Char,Major Char,título 2 Char,título 21 Char,título 22 Char,título 23 Char,2 Char"/>
    <w:link w:val="Heading2"/>
    <w:uiPriority w:val="9"/>
    <w:rsid w:val="00A35D38"/>
    <w:rPr>
      <w:rFonts w:ascii="Times New Roman" w:eastAsiaTheme="majorEastAsia" w:hAnsi="Times New Roman" w:cstheme="majorBidi"/>
      <w:b/>
      <w:sz w:val="26"/>
      <w:szCs w:val="26"/>
      <w:lang w:val="sq-AL"/>
    </w:rPr>
  </w:style>
  <w:style w:type="character" w:customStyle="1" w:styleId="Heading3Char">
    <w:name w:val="Heading 3 Char"/>
    <w:aliases w:val="Heading 3 - LDK Char,Outline3 Char,EX Heading 3 Char,Exr Heading 3 Char,Exergia Heading 3 Char,3 Char,h3 Char,No Indent Char,Newshead1 Char,C Heading Char,Half Space Char,Minor Char,Título 3_PDAPM_3 Char,h31 Char,l3 Char,CT Char,H3 Char"/>
    <w:link w:val="Heading3"/>
    <w:uiPriority w:val="2"/>
    <w:rsid w:val="009A3CAF"/>
    <w:rPr>
      <w:rFonts w:ascii="Times New Roman" w:eastAsia="Times New Roman" w:hAnsi="Times New Roman" w:cstheme="majorBidi"/>
      <w:b/>
      <w:bCs/>
      <w:sz w:val="24"/>
      <w:szCs w:val="22"/>
    </w:rPr>
  </w:style>
  <w:style w:type="character" w:customStyle="1" w:styleId="Heading4Char">
    <w:name w:val="Heading 4 Char"/>
    <w:link w:val="Heading4"/>
    <w:uiPriority w:val="2"/>
    <w:rsid w:val="00B8122B"/>
    <w:rPr>
      <w:rFonts w:asciiTheme="majorHAnsi" w:eastAsiaTheme="majorEastAsia" w:hAnsiTheme="majorHAnsi" w:cstheme="majorBidi"/>
      <w:bCs/>
      <w:iCs/>
      <w:sz w:val="24"/>
      <w:szCs w:val="22"/>
      <w:lang w:val="sq-AL"/>
    </w:rPr>
  </w:style>
  <w:style w:type="character" w:customStyle="1" w:styleId="Heading5Char">
    <w:name w:val="Heading 5 Char"/>
    <w:link w:val="Heading5"/>
    <w:uiPriority w:val="9"/>
    <w:rsid w:val="007B70F4"/>
    <w:rPr>
      <w:rFonts w:asciiTheme="majorHAnsi" w:eastAsiaTheme="majorEastAsia" w:hAnsiTheme="majorHAnsi" w:cstheme="majorBidi"/>
      <w:b/>
      <w:bCs/>
      <w:color w:val="7F7F7F" w:themeColor="text1" w:themeTint="80"/>
      <w:sz w:val="24"/>
      <w:szCs w:val="22"/>
      <w:lang w:val="sq-AL"/>
    </w:rPr>
  </w:style>
  <w:style w:type="character" w:customStyle="1" w:styleId="Heading6Char">
    <w:name w:val="Heading 6 Char"/>
    <w:aliases w:val="level6 Char,level 6 Char"/>
    <w:link w:val="Heading6"/>
    <w:rsid w:val="007B70F4"/>
    <w:rPr>
      <w:rFonts w:asciiTheme="majorHAnsi" w:eastAsiaTheme="majorEastAsia" w:hAnsiTheme="majorHAnsi" w:cstheme="majorBidi"/>
      <w:b/>
      <w:bCs/>
      <w:i/>
      <w:iCs/>
      <w:color w:val="7F7F7F" w:themeColor="text1" w:themeTint="80"/>
      <w:sz w:val="24"/>
      <w:szCs w:val="22"/>
      <w:lang w:val="sq-AL"/>
    </w:rPr>
  </w:style>
  <w:style w:type="character" w:customStyle="1" w:styleId="Heading7Char">
    <w:name w:val="Heading 7 Char"/>
    <w:aliases w:val="level1noheading Char,level1-noHeading Char"/>
    <w:link w:val="Heading7"/>
    <w:uiPriority w:val="2"/>
    <w:rsid w:val="007B70F4"/>
    <w:rPr>
      <w:rFonts w:asciiTheme="majorHAnsi" w:eastAsiaTheme="majorEastAsia" w:hAnsiTheme="majorHAnsi" w:cstheme="majorBidi"/>
      <w:i/>
      <w:iCs/>
      <w:sz w:val="24"/>
      <w:szCs w:val="22"/>
      <w:lang w:val="sq-AL"/>
    </w:rPr>
  </w:style>
  <w:style w:type="character" w:customStyle="1" w:styleId="Heading8Char">
    <w:name w:val="Heading 8 Char"/>
    <w:aliases w:val="level2(a) Char"/>
    <w:link w:val="Heading8"/>
    <w:uiPriority w:val="2"/>
    <w:rsid w:val="007B70F4"/>
    <w:rPr>
      <w:rFonts w:asciiTheme="majorHAnsi" w:eastAsiaTheme="majorEastAsia" w:hAnsiTheme="majorHAnsi" w:cstheme="majorBidi"/>
      <w:lang w:val="sq-AL"/>
    </w:rPr>
  </w:style>
  <w:style w:type="character" w:customStyle="1" w:styleId="Heading9Char">
    <w:name w:val="Heading 9 Char"/>
    <w:aliases w:val="level3(i) Char"/>
    <w:link w:val="Heading9"/>
    <w:uiPriority w:val="2"/>
    <w:rsid w:val="007B70F4"/>
    <w:rPr>
      <w:rFonts w:asciiTheme="majorHAnsi" w:eastAsiaTheme="majorEastAsia" w:hAnsiTheme="majorHAnsi" w:cstheme="majorBidi"/>
      <w:i/>
      <w:iCs/>
      <w:spacing w:val="5"/>
      <w:lang w:val="sq-AL"/>
    </w:rPr>
  </w:style>
  <w:style w:type="paragraph" w:styleId="Caption">
    <w:name w:val="caption"/>
    <w:basedOn w:val="Normal"/>
    <w:next w:val="Normal"/>
    <w:link w:val="CaptionChar"/>
    <w:uiPriority w:val="3"/>
    <w:unhideWhenUsed/>
    <w:qFormat/>
    <w:rsid w:val="007B70F4"/>
    <w:rPr>
      <w:b/>
      <w:bCs/>
      <w:caps/>
      <w:sz w:val="16"/>
      <w:szCs w:val="18"/>
      <w:lang w:val="x-none" w:eastAsia="x-none"/>
    </w:rPr>
  </w:style>
  <w:style w:type="paragraph" w:styleId="Title">
    <w:name w:val="Title"/>
    <w:basedOn w:val="Normal"/>
    <w:next w:val="Normal"/>
    <w:link w:val="TitleChar"/>
    <w:uiPriority w:val="10"/>
    <w:qFormat/>
    <w:rsid w:val="007B70F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link w:val="Title"/>
    <w:uiPriority w:val="10"/>
    <w:rsid w:val="007B70F4"/>
    <w:rPr>
      <w:rFonts w:asciiTheme="majorHAnsi" w:eastAsiaTheme="majorEastAsia" w:hAnsiTheme="majorHAnsi" w:cstheme="majorBidi"/>
      <w:noProof/>
      <w:spacing w:val="5"/>
      <w:sz w:val="52"/>
      <w:szCs w:val="52"/>
      <w:lang w:val="en-GB"/>
    </w:rPr>
  </w:style>
  <w:style w:type="paragraph" w:styleId="Subtitle">
    <w:name w:val="Subtitle"/>
    <w:basedOn w:val="Normal"/>
    <w:next w:val="Normal"/>
    <w:link w:val="SubtitleChar"/>
    <w:uiPriority w:val="11"/>
    <w:qFormat/>
    <w:rsid w:val="007B70F4"/>
    <w:pPr>
      <w:spacing w:after="600"/>
    </w:pPr>
    <w:rPr>
      <w:rFonts w:asciiTheme="majorHAnsi" w:eastAsiaTheme="majorEastAsia" w:hAnsiTheme="majorHAnsi" w:cstheme="majorBidi"/>
      <w:i/>
      <w:iCs/>
      <w:spacing w:val="13"/>
      <w:szCs w:val="24"/>
    </w:rPr>
  </w:style>
  <w:style w:type="character" w:customStyle="1" w:styleId="SubtitleChar">
    <w:name w:val="Subtitle Char"/>
    <w:link w:val="Subtitle"/>
    <w:uiPriority w:val="11"/>
    <w:rsid w:val="007B70F4"/>
    <w:rPr>
      <w:rFonts w:asciiTheme="majorHAnsi" w:eastAsiaTheme="majorEastAsia" w:hAnsiTheme="majorHAnsi" w:cstheme="majorBidi"/>
      <w:i/>
      <w:iCs/>
      <w:noProof/>
      <w:spacing w:val="13"/>
      <w:sz w:val="24"/>
      <w:szCs w:val="24"/>
      <w:lang w:val="en-GB"/>
    </w:rPr>
  </w:style>
  <w:style w:type="character" w:styleId="Strong">
    <w:name w:val="Strong"/>
    <w:uiPriority w:val="22"/>
    <w:qFormat/>
    <w:rsid w:val="007B70F4"/>
    <w:rPr>
      <w:b/>
      <w:bCs/>
    </w:rPr>
  </w:style>
  <w:style w:type="character" w:styleId="Emphasis">
    <w:name w:val="Emphasis"/>
    <w:uiPriority w:val="20"/>
    <w:qFormat/>
    <w:rsid w:val="007B70F4"/>
    <w:rPr>
      <w:b/>
      <w:bCs/>
      <w:i/>
      <w:iCs/>
      <w:spacing w:val="10"/>
      <w:bdr w:val="none" w:sz="0" w:space="0" w:color="auto"/>
      <w:shd w:val="clear" w:color="auto" w:fill="auto"/>
    </w:rPr>
  </w:style>
  <w:style w:type="paragraph" w:styleId="NoSpacing">
    <w:name w:val="No Spacing"/>
    <w:basedOn w:val="Normal"/>
    <w:link w:val="NoSpacingChar"/>
    <w:uiPriority w:val="1"/>
    <w:qFormat/>
    <w:rsid w:val="007B70F4"/>
    <w:pPr>
      <w:spacing w:after="0" w:line="240" w:lineRule="auto"/>
    </w:pPr>
  </w:style>
  <w:style w:type="character" w:customStyle="1" w:styleId="NoSpacingChar">
    <w:name w:val="No Spacing Char"/>
    <w:basedOn w:val="DefaultParagraphFont"/>
    <w:link w:val="NoSpacing"/>
    <w:uiPriority w:val="1"/>
    <w:rsid w:val="007B70F4"/>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
    <w:basedOn w:val="Normal"/>
    <w:link w:val="ListParagraphChar"/>
    <w:uiPriority w:val="34"/>
    <w:qFormat/>
    <w:rsid w:val="007B70F4"/>
    <w:pPr>
      <w:ind w:left="720"/>
      <w:contextualSpacing/>
    </w:pPr>
  </w:style>
  <w:style w:type="paragraph" w:styleId="Quote">
    <w:name w:val="Quote"/>
    <w:basedOn w:val="Normal"/>
    <w:next w:val="Normal"/>
    <w:link w:val="QuoteChar"/>
    <w:uiPriority w:val="29"/>
    <w:qFormat/>
    <w:rsid w:val="007B70F4"/>
    <w:pPr>
      <w:spacing w:before="200" w:after="0"/>
      <w:ind w:left="360" w:right="360"/>
    </w:pPr>
    <w:rPr>
      <w:i/>
      <w:iCs/>
    </w:rPr>
  </w:style>
  <w:style w:type="character" w:customStyle="1" w:styleId="QuoteChar">
    <w:name w:val="Quote Char"/>
    <w:link w:val="Quote"/>
    <w:uiPriority w:val="29"/>
    <w:rsid w:val="007B70F4"/>
    <w:rPr>
      <w:i/>
      <w:iCs/>
    </w:rPr>
  </w:style>
  <w:style w:type="paragraph" w:styleId="IntenseQuote">
    <w:name w:val="Intense Quote"/>
    <w:basedOn w:val="Normal"/>
    <w:next w:val="Normal"/>
    <w:link w:val="IntenseQuoteChar"/>
    <w:uiPriority w:val="30"/>
    <w:qFormat/>
    <w:rsid w:val="007B70F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B70F4"/>
    <w:rPr>
      <w:b/>
      <w:bCs/>
      <w:i/>
      <w:iCs/>
    </w:rPr>
  </w:style>
  <w:style w:type="character" w:styleId="SubtleEmphasis">
    <w:name w:val="Subtle Emphasis"/>
    <w:uiPriority w:val="19"/>
    <w:qFormat/>
    <w:rsid w:val="007B70F4"/>
    <w:rPr>
      <w:i/>
      <w:iCs/>
    </w:rPr>
  </w:style>
  <w:style w:type="character" w:styleId="IntenseEmphasis">
    <w:name w:val="Intense Emphasis"/>
    <w:uiPriority w:val="21"/>
    <w:qFormat/>
    <w:rsid w:val="007B70F4"/>
    <w:rPr>
      <w:b/>
      <w:bCs/>
    </w:rPr>
  </w:style>
  <w:style w:type="character" w:styleId="SubtleReference">
    <w:name w:val="Subtle Reference"/>
    <w:uiPriority w:val="31"/>
    <w:qFormat/>
    <w:rsid w:val="007B70F4"/>
    <w:rPr>
      <w:smallCaps/>
    </w:rPr>
  </w:style>
  <w:style w:type="character" w:styleId="IntenseReference">
    <w:name w:val="Intense Reference"/>
    <w:uiPriority w:val="32"/>
    <w:qFormat/>
    <w:rsid w:val="007B70F4"/>
    <w:rPr>
      <w:smallCaps/>
      <w:spacing w:val="5"/>
      <w:u w:val="single"/>
    </w:rPr>
  </w:style>
  <w:style w:type="character" w:styleId="BookTitle">
    <w:name w:val="Book Title"/>
    <w:uiPriority w:val="33"/>
    <w:qFormat/>
    <w:rsid w:val="007B70F4"/>
    <w:rPr>
      <w:i/>
      <w:iCs/>
      <w:smallCaps/>
      <w:spacing w:val="5"/>
    </w:rPr>
  </w:style>
  <w:style w:type="paragraph" w:styleId="TOCHeading">
    <w:name w:val="TOC Heading"/>
    <w:basedOn w:val="Heading1"/>
    <w:next w:val="Normal"/>
    <w:uiPriority w:val="39"/>
    <w:unhideWhenUsed/>
    <w:qFormat/>
    <w:rsid w:val="007B70F4"/>
    <w:pPr>
      <w:outlineLvl w:val="9"/>
    </w:pPr>
    <w:rPr>
      <w:lang w:bidi="en-US"/>
    </w:rPr>
  </w:style>
  <w:style w:type="paragraph" w:styleId="BalloonText">
    <w:name w:val="Balloon Text"/>
    <w:basedOn w:val="Normal"/>
    <w:link w:val="BalloonTextChar"/>
    <w:uiPriority w:val="99"/>
    <w:semiHidden/>
    <w:unhideWhenUsed/>
    <w:rsid w:val="007B70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0F4"/>
    <w:rPr>
      <w:rFonts w:ascii="Tahoma" w:hAnsi="Tahoma" w:cs="Tahoma"/>
      <w:sz w:val="16"/>
      <w:szCs w:val="16"/>
    </w:rPr>
  </w:style>
  <w:style w:type="paragraph" w:styleId="Header">
    <w:name w:val="header"/>
    <w:basedOn w:val="Normal"/>
    <w:link w:val="HeaderChar"/>
    <w:uiPriority w:val="99"/>
    <w:unhideWhenUsed/>
    <w:rsid w:val="007B70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70F4"/>
  </w:style>
  <w:style w:type="paragraph" w:styleId="Footer">
    <w:name w:val="footer"/>
    <w:basedOn w:val="Normal"/>
    <w:link w:val="FooterChar"/>
    <w:uiPriority w:val="99"/>
    <w:unhideWhenUsed/>
    <w:rsid w:val="007B70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70F4"/>
  </w:style>
  <w:style w:type="character" w:styleId="CommentReference">
    <w:name w:val="annotation reference"/>
    <w:uiPriority w:val="99"/>
    <w:unhideWhenUsed/>
    <w:rsid w:val="00A56493"/>
    <w:rPr>
      <w:sz w:val="16"/>
      <w:szCs w:val="16"/>
    </w:rPr>
  </w:style>
  <w:style w:type="paragraph" w:styleId="CommentText">
    <w:name w:val="annotation text"/>
    <w:aliases w:val=" Char2,Comment Text Char"/>
    <w:basedOn w:val="Normal"/>
    <w:link w:val="CommentTextChar1"/>
    <w:uiPriority w:val="99"/>
    <w:unhideWhenUsed/>
    <w:rsid w:val="00A56493"/>
    <w:pPr>
      <w:spacing w:line="240" w:lineRule="auto"/>
    </w:pPr>
    <w:rPr>
      <w:sz w:val="20"/>
      <w:szCs w:val="20"/>
    </w:rPr>
  </w:style>
  <w:style w:type="character" w:customStyle="1" w:styleId="CommentTextChar1">
    <w:name w:val="Comment Text Char1"/>
    <w:aliases w:val=" Char2 Char,Comment Text Char Char"/>
    <w:link w:val="CommentText"/>
    <w:uiPriority w:val="99"/>
    <w:rsid w:val="00A56493"/>
    <w:rPr>
      <w:sz w:val="20"/>
      <w:szCs w:val="20"/>
    </w:rPr>
  </w:style>
  <w:style w:type="paragraph" w:styleId="CommentSubject">
    <w:name w:val="annotation subject"/>
    <w:basedOn w:val="CommentText"/>
    <w:next w:val="CommentText"/>
    <w:link w:val="CommentSubjectChar"/>
    <w:uiPriority w:val="99"/>
    <w:semiHidden/>
    <w:unhideWhenUsed/>
    <w:rsid w:val="00A56493"/>
    <w:rPr>
      <w:b/>
      <w:bCs/>
    </w:rPr>
  </w:style>
  <w:style w:type="character" w:customStyle="1" w:styleId="CommentSubjectChar">
    <w:name w:val="Comment Subject Char"/>
    <w:link w:val="CommentSubject"/>
    <w:uiPriority w:val="99"/>
    <w:semiHidden/>
    <w:rsid w:val="00A56493"/>
    <w:rPr>
      <w:b/>
      <w:bCs/>
      <w:sz w:val="20"/>
      <w:szCs w:val="20"/>
    </w:rPr>
  </w:style>
  <w:style w:type="paragraph" w:customStyle="1" w:styleId="Bulletlist2">
    <w:name w:val="Bullet list 2"/>
    <w:basedOn w:val="ListBullet"/>
    <w:uiPriority w:val="99"/>
    <w:rsid w:val="00D71A2A"/>
    <w:pPr>
      <w:tabs>
        <w:tab w:val="clear" w:pos="360"/>
        <w:tab w:val="left" w:pos="1134"/>
      </w:tabs>
      <w:spacing w:before="120" w:after="0" w:line="240" w:lineRule="auto"/>
      <w:ind w:left="432" w:hanging="432"/>
      <w:contextualSpacing w:val="0"/>
      <w:jc w:val="both"/>
    </w:pPr>
    <w:rPr>
      <w:rFonts w:ascii="Calibri" w:eastAsia="Times New Roman" w:hAnsi="Calibri" w:cs="Angsana New"/>
      <w:szCs w:val="20"/>
      <w:lang w:eastAsia="el-GR"/>
    </w:rPr>
  </w:style>
  <w:style w:type="paragraph" w:styleId="ListBullet">
    <w:name w:val="List Bullet"/>
    <w:basedOn w:val="Normal"/>
    <w:uiPriority w:val="99"/>
    <w:unhideWhenUsed/>
    <w:rsid w:val="00D71A2A"/>
    <w:pPr>
      <w:tabs>
        <w:tab w:val="num" w:pos="360"/>
      </w:tabs>
      <w:ind w:left="360" w:hanging="360"/>
      <w:contextualSpacing/>
    </w:pPr>
  </w:style>
  <w:style w:type="paragraph" w:customStyle="1" w:styleId="LDKbody">
    <w:name w:val="LDK body"/>
    <w:basedOn w:val="Normal"/>
    <w:link w:val="LDKbodyChar"/>
    <w:qFormat/>
    <w:rsid w:val="00A35D38"/>
    <w:pPr>
      <w:jc w:val="both"/>
    </w:pPr>
    <w:rPr>
      <w:rFonts w:eastAsia="Times New Roman" w:cs="Times New Roman"/>
      <w:szCs w:val="20"/>
      <w:lang w:eastAsia="el-GR"/>
    </w:rPr>
  </w:style>
  <w:style w:type="character" w:customStyle="1" w:styleId="LDKbodyChar">
    <w:name w:val="LDK body Char"/>
    <w:link w:val="LDKbody"/>
    <w:rsid w:val="00A35D38"/>
    <w:rPr>
      <w:rFonts w:ascii="Times New Roman" w:eastAsia="Times New Roman" w:hAnsi="Times New Roman"/>
      <w:sz w:val="24"/>
      <w:lang w:val="sq-AL" w:eastAsia="el-GR"/>
    </w:rPr>
  </w:style>
  <w:style w:type="paragraph" w:styleId="FootnoteText">
    <w:name w:val="footnote text"/>
    <w:aliases w:val="single space,footnote text,Geneva 9,Font: Geneva 9,Boston 10,f,fn,Footnote Text_1,Fußnotentextf,Footnote Text Blue,Testo nota a piè di pagina Carattere,FOOTNOTES,ADB,pod carou,Fußnote,Footnote,WB-Fußnotentext,Footnote Text WBR,WBR"/>
    <w:basedOn w:val="Normal"/>
    <w:link w:val="FootnoteTextChar"/>
    <w:uiPriority w:val="99"/>
    <w:rsid w:val="006B5A44"/>
    <w:pPr>
      <w:spacing w:after="120" w:line="240" w:lineRule="auto"/>
      <w:jc w:val="both"/>
    </w:pPr>
    <w:rPr>
      <w:rFonts w:ascii="Calibri" w:eastAsia="Times New Roman" w:hAnsi="Calibri" w:cs="Times New Roman"/>
      <w:sz w:val="20"/>
      <w:szCs w:val="20"/>
      <w:lang w:val="x-none" w:eastAsia="el-GR"/>
    </w:rPr>
  </w:style>
  <w:style w:type="character" w:customStyle="1" w:styleId="FootnoteTextChar">
    <w:name w:val="Footnote Text Char"/>
    <w:aliases w:val="single space Char,footnote text Char,Geneva 9 Char,Font: Geneva 9 Char,Boston 10 Char,f Char,fn Char,Footnote Text_1 Char,Fußnotentextf Char,Footnote Text Blue Char,Testo nota a piè di pagina Carattere Char,FOOTNOTES Char,ADB Char"/>
    <w:link w:val="FootnoteText"/>
    <w:uiPriority w:val="99"/>
    <w:rsid w:val="006B5A44"/>
    <w:rPr>
      <w:rFonts w:ascii="Calibri" w:eastAsia="Times New Roman" w:hAnsi="Calibri" w:cs="Times New Roman"/>
      <w:sz w:val="20"/>
      <w:szCs w:val="20"/>
      <w:lang w:val="x-none" w:eastAsia="el-GR"/>
    </w:rPr>
  </w:style>
  <w:style w:type="character" w:styleId="FootnoteReference">
    <w:name w:val="footnote reference"/>
    <w:uiPriority w:val="99"/>
    <w:rsid w:val="006B5A44"/>
    <w:rPr>
      <w:noProof w:val="0"/>
      <w:vertAlign w:val="superscript"/>
      <w:lang w:val="en-GB"/>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850837"/>
  </w:style>
  <w:style w:type="paragraph" w:customStyle="1" w:styleId="standard">
    <w:name w:val="standard"/>
    <w:basedOn w:val="Normal"/>
    <w:link w:val="standardZchn"/>
    <w:qFormat/>
    <w:rsid w:val="00102D81"/>
    <w:pPr>
      <w:spacing w:after="120" w:line="240" w:lineRule="auto"/>
      <w:jc w:val="both"/>
    </w:pPr>
    <w:rPr>
      <w:rFonts w:ascii="Calibri" w:eastAsia="Times New Roman" w:hAnsi="Calibri" w:cs="Times New Roman"/>
      <w:szCs w:val="20"/>
      <w:lang w:eastAsia="el-GR"/>
    </w:rPr>
  </w:style>
  <w:style w:type="character" w:customStyle="1" w:styleId="standardZchn">
    <w:name w:val="standard Zchn"/>
    <w:link w:val="standard"/>
    <w:rsid w:val="00102D81"/>
    <w:rPr>
      <w:noProof/>
      <w:sz w:val="22"/>
      <w:lang w:val="en-GB" w:eastAsia="el-GR"/>
    </w:rPr>
  </w:style>
  <w:style w:type="paragraph" w:customStyle="1" w:styleId="Heading4-LDK">
    <w:name w:val="Heading 4 - LDK"/>
    <w:basedOn w:val="Heading4"/>
    <w:link w:val="Heading4-LDKChar"/>
    <w:qFormat/>
    <w:rsid w:val="00C55B3E"/>
    <w:pPr>
      <w:spacing w:before="240" w:after="120" w:line="240" w:lineRule="auto"/>
      <w:ind w:left="851"/>
      <w:jc w:val="both"/>
    </w:pPr>
    <w:rPr>
      <w:rFonts w:ascii="Calibri" w:hAnsi="Calibri"/>
      <w:b/>
      <w:bCs w:val="0"/>
      <w:iCs w:val="0"/>
      <w:szCs w:val="20"/>
      <w:lang w:eastAsia="x-none"/>
    </w:rPr>
  </w:style>
  <w:style w:type="character" w:customStyle="1" w:styleId="Heading4-LDKChar">
    <w:name w:val="Heading 4 - LDK Char"/>
    <w:link w:val="Heading4-LDK"/>
    <w:rsid w:val="00C55B3E"/>
    <w:rPr>
      <w:rFonts w:eastAsiaTheme="majorEastAsia" w:cstheme="majorBidi"/>
      <w:b/>
      <w:sz w:val="24"/>
      <w:lang w:val="sq-AL" w:eastAsia="x-none"/>
    </w:rPr>
  </w:style>
  <w:style w:type="character" w:customStyle="1" w:styleId="CaptionChar">
    <w:name w:val="Caption Char"/>
    <w:link w:val="Caption"/>
    <w:uiPriority w:val="3"/>
    <w:rsid w:val="003F0427"/>
    <w:rPr>
      <w:b/>
      <w:bCs/>
      <w:caps/>
      <w:sz w:val="16"/>
      <w:szCs w:val="18"/>
    </w:rPr>
  </w:style>
  <w:style w:type="paragraph" w:customStyle="1" w:styleId="Default">
    <w:name w:val="Default"/>
    <w:rsid w:val="00252362"/>
    <w:pPr>
      <w:widowControl w:val="0"/>
      <w:autoSpaceDE w:val="0"/>
      <w:autoSpaceDN w:val="0"/>
      <w:adjustRightInd w:val="0"/>
    </w:pPr>
    <w:rPr>
      <w:rFonts w:ascii="Arial" w:hAnsi="Arial" w:cs="Arial"/>
      <w:color w:val="000000"/>
      <w:sz w:val="24"/>
      <w:szCs w:val="24"/>
    </w:rPr>
  </w:style>
  <w:style w:type="paragraph" w:customStyle="1" w:styleId="Schedule41">
    <w:name w:val="Schedule 4 1"/>
    <w:basedOn w:val="Normal"/>
    <w:next w:val="Normal"/>
    <w:rsid w:val="00C714A5"/>
    <w:pPr>
      <w:keepNext/>
      <w:numPr>
        <w:numId w:val="7"/>
      </w:numPr>
      <w:tabs>
        <w:tab w:val="clear" w:pos="0"/>
      </w:tabs>
      <w:adjustRightInd w:val="0"/>
      <w:spacing w:after="120" w:line="240" w:lineRule="auto"/>
      <w:jc w:val="center"/>
      <w:outlineLvl w:val="0"/>
    </w:pPr>
    <w:rPr>
      <w:b/>
      <w:bCs/>
      <w:szCs w:val="24"/>
      <w:lang w:val="en-US"/>
    </w:rPr>
  </w:style>
  <w:style w:type="paragraph" w:customStyle="1" w:styleId="Schedule42">
    <w:name w:val="Schedule 4 2"/>
    <w:basedOn w:val="Normal"/>
    <w:next w:val="Normal"/>
    <w:rsid w:val="00C714A5"/>
    <w:pPr>
      <w:keepNext/>
      <w:numPr>
        <w:ilvl w:val="1"/>
        <w:numId w:val="7"/>
      </w:numPr>
      <w:tabs>
        <w:tab w:val="clear" w:pos="0"/>
      </w:tabs>
      <w:adjustRightInd w:val="0"/>
      <w:spacing w:after="120" w:line="240" w:lineRule="auto"/>
      <w:jc w:val="both"/>
      <w:outlineLvl w:val="1"/>
    </w:pPr>
    <w:rPr>
      <w:b/>
      <w:bCs/>
      <w:szCs w:val="24"/>
      <w:lang w:val="en-US"/>
    </w:rPr>
  </w:style>
  <w:style w:type="paragraph" w:customStyle="1" w:styleId="Schedule43">
    <w:name w:val="Schedule 4 3"/>
    <w:basedOn w:val="Normal"/>
    <w:next w:val="Normal"/>
    <w:rsid w:val="00C714A5"/>
    <w:pPr>
      <w:numPr>
        <w:ilvl w:val="2"/>
        <w:numId w:val="7"/>
      </w:numPr>
      <w:tabs>
        <w:tab w:val="clear" w:pos="0"/>
      </w:tabs>
      <w:adjustRightInd w:val="0"/>
      <w:spacing w:after="120" w:line="240" w:lineRule="auto"/>
      <w:jc w:val="both"/>
      <w:outlineLvl w:val="2"/>
    </w:pPr>
    <w:rPr>
      <w:szCs w:val="24"/>
      <w:lang w:val="en-US"/>
    </w:rPr>
  </w:style>
  <w:style w:type="paragraph" w:customStyle="1" w:styleId="Schedule44">
    <w:name w:val="Schedule 4 4"/>
    <w:basedOn w:val="Normal"/>
    <w:next w:val="Normal"/>
    <w:rsid w:val="00C714A5"/>
    <w:pPr>
      <w:numPr>
        <w:ilvl w:val="3"/>
        <w:numId w:val="7"/>
      </w:numPr>
      <w:adjustRightInd w:val="0"/>
      <w:spacing w:after="120" w:line="240" w:lineRule="auto"/>
      <w:jc w:val="both"/>
      <w:outlineLvl w:val="3"/>
    </w:pPr>
    <w:rPr>
      <w:szCs w:val="24"/>
      <w:lang w:val="en-US"/>
    </w:rPr>
  </w:style>
  <w:style w:type="paragraph" w:customStyle="1" w:styleId="Schedule45">
    <w:name w:val="Schedule 4 5"/>
    <w:basedOn w:val="Normal"/>
    <w:next w:val="Normal"/>
    <w:rsid w:val="00C714A5"/>
    <w:pPr>
      <w:numPr>
        <w:ilvl w:val="4"/>
        <w:numId w:val="7"/>
      </w:numPr>
      <w:adjustRightInd w:val="0"/>
      <w:spacing w:after="120" w:line="240" w:lineRule="auto"/>
      <w:jc w:val="both"/>
      <w:outlineLvl w:val="4"/>
    </w:pPr>
    <w:rPr>
      <w:szCs w:val="24"/>
      <w:lang w:val="en-US"/>
    </w:rPr>
  </w:style>
  <w:style w:type="paragraph" w:customStyle="1" w:styleId="Schedule46">
    <w:name w:val="Schedule 4 6"/>
    <w:basedOn w:val="Normal"/>
    <w:next w:val="Normal"/>
    <w:rsid w:val="00C714A5"/>
    <w:pPr>
      <w:numPr>
        <w:ilvl w:val="5"/>
        <w:numId w:val="7"/>
      </w:numPr>
      <w:tabs>
        <w:tab w:val="clear" w:pos="0"/>
      </w:tabs>
      <w:adjustRightInd w:val="0"/>
      <w:spacing w:after="120" w:line="240" w:lineRule="auto"/>
      <w:jc w:val="both"/>
      <w:outlineLvl w:val="5"/>
    </w:pPr>
    <w:rPr>
      <w:szCs w:val="24"/>
      <w:lang w:val="en-US"/>
    </w:rPr>
  </w:style>
  <w:style w:type="paragraph" w:customStyle="1" w:styleId="Schedule47">
    <w:name w:val="Schedule 4 7"/>
    <w:basedOn w:val="Normal"/>
    <w:next w:val="Normal"/>
    <w:rsid w:val="00C714A5"/>
    <w:pPr>
      <w:numPr>
        <w:ilvl w:val="6"/>
        <w:numId w:val="7"/>
      </w:numPr>
      <w:tabs>
        <w:tab w:val="clear" w:pos="0"/>
      </w:tabs>
      <w:adjustRightInd w:val="0"/>
      <w:spacing w:after="120" w:line="240" w:lineRule="auto"/>
      <w:jc w:val="both"/>
      <w:outlineLvl w:val="6"/>
    </w:pPr>
    <w:rPr>
      <w:szCs w:val="24"/>
      <w:lang w:val="en-US"/>
    </w:rPr>
  </w:style>
  <w:style w:type="paragraph" w:customStyle="1" w:styleId="Schedule48">
    <w:name w:val="Schedule 4 8"/>
    <w:basedOn w:val="Normal"/>
    <w:next w:val="Normal"/>
    <w:rsid w:val="00C714A5"/>
    <w:pPr>
      <w:numPr>
        <w:ilvl w:val="7"/>
        <w:numId w:val="7"/>
      </w:numPr>
      <w:tabs>
        <w:tab w:val="clear" w:pos="0"/>
      </w:tabs>
      <w:adjustRightInd w:val="0"/>
      <w:spacing w:after="240" w:line="240" w:lineRule="auto"/>
      <w:outlineLvl w:val="7"/>
    </w:pPr>
    <w:rPr>
      <w:szCs w:val="24"/>
      <w:lang w:val="en-US"/>
    </w:rPr>
  </w:style>
  <w:style w:type="paragraph" w:customStyle="1" w:styleId="Schedule49">
    <w:name w:val="Schedule 4 9"/>
    <w:basedOn w:val="Normal"/>
    <w:next w:val="Normal"/>
    <w:rsid w:val="00C714A5"/>
    <w:pPr>
      <w:numPr>
        <w:ilvl w:val="8"/>
        <w:numId w:val="7"/>
      </w:numPr>
      <w:tabs>
        <w:tab w:val="clear" w:pos="0"/>
      </w:tabs>
      <w:adjustRightInd w:val="0"/>
      <w:spacing w:after="240" w:line="240" w:lineRule="auto"/>
      <w:outlineLvl w:val="8"/>
    </w:pPr>
    <w:rPr>
      <w:szCs w:val="24"/>
      <w:lang w:val="en-US"/>
    </w:rPr>
  </w:style>
  <w:style w:type="character" w:styleId="PlaceholderText">
    <w:name w:val="Placeholder Text"/>
    <w:basedOn w:val="DefaultParagraphFont"/>
    <w:uiPriority w:val="99"/>
    <w:semiHidden/>
    <w:rsid w:val="001F52B5"/>
    <w:rPr>
      <w:color w:val="808080"/>
    </w:rPr>
  </w:style>
  <w:style w:type="paragraph" w:styleId="Revision">
    <w:name w:val="Revision"/>
    <w:hidden/>
    <w:uiPriority w:val="99"/>
    <w:semiHidden/>
    <w:rsid w:val="001F52B5"/>
    <w:rPr>
      <w:rFonts w:asciiTheme="minorHAnsi" w:eastAsiaTheme="minorEastAsia" w:hAnsiTheme="minorHAnsi" w:cstheme="minorBidi"/>
      <w:sz w:val="22"/>
      <w:szCs w:val="22"/>
      <w:lang w:val="el-GR"/>
    </w:rPr>
  </w:style>
  <w:style w:type="character" w:customStyle="1" w:styleId="shorttext">
    <w:name w:val="short_text"/>
    <w:rsid w:val="0061656C"/>
  </w:style>
  <w:style w:type="paragraph" w:styleId="TOC1">
    <w:name w:val="toc 1"/>
    <w:basedOn w:val="Normal"/>
    <w:next w:val="Normal"/>
    <w:autoRedefine/>
    <w:uiPriority w:val="39"/>
    <w:unhideWhenUsed/>
    <w:rsid w:val="00332C4A"/>
    <w:pPr>
      <w:tabs>
        <w:tab w:val="left" w:pos="440"/>
        <w:tab w:val="right" w:leader="dot" w:pos="8296"/>
      </w:tabs>
      <w:spacing w:after="100"/>
    </w:pPr>
  </w:style>
  <w:style w:type="paragraph" w:styleId="TOC2">
    <w:name w:val="toc 2"/>
    <w:basedOn w:val="Normal"/>
    <w:next w:val="Normal"/>
    <w:autoRedefine/>
    <w:uiPriority w:val="39"/>
    <w:unhideWhenUsed/>
    <w:rsid w:val="009D2ABD"/>
    <w:pPr>
      <w:spacing w:after="100"/>
      <w:ind w:left="220"/>
    </w:pPr>
  </w:style>
  <w:style w:type="paragraph" w:styleId="TOC3">
    <w:name w:val="toc 3"/>
    <w:basedOn w:val="Normal"/>
    <w:next w:val="Normal"/>
    <w:autoRedefine/>
    <w:uiPriority w:val="39"/>
    <w:unhideWhenUsed/>
    <w:rsid w:val="009D2ABD"/>
    <w:pPr>
      <w:spacing w:after="100"/>
      <w:ind w:left="440"/>
    </w:pPr>
  </w:style>
  <w:style w:type="paragraph" w:styleId="TOC4">
    <w:name w:val="toc 4"/>
    <w:basedOn w:val="Normal"/>
    <w:next w:val="Normal"/>
    <w:autoRedefine/>
    <w:uiPriority w:val="39"/>
    <w:unhideWhenUsed/>
    <w:rsid w:val="009D2ABD"/>
    <w:pPr>
      <w:spacing w:after="100"/>
      <w:ind w:left="660"/>
    </w:pPr>
    <w:rPr>
      <w:lang w:val="el-GR" w:eastAsia="el-GR"/>
    </w:rPr>
  </w:style>
  <w:style w:type="paragraph" w:styleId="TOC5">
    <w:name w:val="toc 5"/>
    <w:basedOn w:val="Normal"/>
    <w:next w:val="Normal"/>
    <w:autoRedefine/>
    <w:uiPriority w:val="39"/>
    <w:unhideWhenUsed/>
    <w:rsid w:val="009D2ABD"/>
    <w:pPr>
      <w:spacing w:after="100"/>
      <w:ind w:left="880"/>
    </w:pPr>
    <w:rPr>
      <w:lang w:val="el-GR" w:eastAsia="el-GR"/>
    </w:rPr>
  </w:style>
  <w:style w:type="paragraph" w:styleId="TOC6">
    <w:name w:val="toc 6"/>
    <w:basedOn w:val="Normal"/>
    <w:next w:val="Normal"/>
    <w:autoRedefine/>
    <w:uiPriority w:val="39"/>
    <w:unhideWhenUsed/>
    <w:rsid w:val="009D2ABD"/>
    <w:pPr>
      <w:spacing w:after="100"/>
      <w:ind w:left="1100"/>
    </w:pPr>
    <w:rPr>
      <w:lang w:val="el-GR" w:eastAsia="el-GR"/>
    </w:rPr>
  </w:style>
  <w:style w:type="paragraph" w:styleId="TOC7">
    <w:name w:val="toc 7"/>
    <w:basedOn w:val="Normal"/>
    <w:next w:val="Normal"/>
    <w:autoRedefine/>
    <w:uiPriority w:val="39"/>
    <w:unhideWhenUsed/>
    <w:rsid w:val="009D2ABD"/>
    <w:pPr>
      <w:spacing w:after="100"/>
      <w:ind w:left="1320"/>
    </w:pPr>
    <w:rPr>
      <w:lang w:val="el-GR" w:eastAsia="el-GR"/>
    </w:rPr>
  </w:style>
  <w:style w:type="paragraph" w:styleId="TOC8">
    <w:name w:val="toc 8"/>
    <w:basedOn w:val="Normal"/>
    <w:next w:val="Normal"/>
    <w:autoRedefine/>
    <w:uiPriority w:val="39"/>
    <w:unhideWhenUsed/>
    <w:rsid w:val="009D2ABD"/>
    <w:pPr>
      <w:spacing w:after="100"/>
      <w:ind w:left="1540"/>
    </w:pPr>
    <w:rPr>
      <w:lang w:val="el-GR" w:eastAsia="el-GR"/>
    </w:rPr>
  </w:style>
  <w:style w:type="paragraph" w:styleId="TOC9">
    <w:name w:val="toc 9"/>
    <w:basedOn w:val="Normal"/>
    <w:next w:val="Normal"/>
    <w:autoRedefine/>
    <w:uiPriority w:val="39"/>
    <w:unhideWhenUsed/>
    <w:rsid w:val="009D2ABD"/>
    <w:pPr>
      <w:spacing w:after="100"/>
      <w:ind w:left="1760"/>
    </w:pPr>
    <w:rPr>
      <w:lang w:val="el-GR" w:eastAsia="el-GR"/>
    </w:rPr>
  </w:style>
  <w:style w:type="character" w:styleId="Hyperlink">
    <w:name w:val="Hyperlink"/>
    <w:basedOn w:val="DefaultParagraphFont"/>
    <w:uiPriority w:val="99"/>
    <w:unhideWhenUsed/>
    <w:rsid w:val="009D2ABD"/>
    <w:rPr>
      <w:color w:val="0000FF" w:themeColor="hyperlink"/>
      <w:u w:val="single"/>
    </w:rPr>
  </w:style>
  <w:style w:type="character" w:customStyle="1" w:styleId="tlid-translation">
    <w:name w:val="tlid-translation"/>
    <w:basedOn w:val="DefaultParagraphFont"/>
    <w:rsid w:val="00725079"/>
  </w:style>
  <w:style w:type="table" w:styleId="TableGrid">
    <w:name w:val="Table Grid"/>
    <w:basedOn w:val="TableNormal"/>
    <w:rsid w:val="0093459C"/>
    <w:rPr>
      <w:rFonts w:ascii="Times New Roman" w:hAnsi="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3">
      <w:bodyDiv w:val="1"/>
      <w:marLeft w:val="0"/>
      <w:marRight w:val="0"/>
      <w:marTop w:val="0"/>
      <w:marBottom w:val="0"/>
      <w:divBdr>
        <w:top w:val="none" w:sz="0" w:space="0" w:color="auto"/>
        <w:left w:val="none" w:sz="0" w:space="0" w:color="auto"/>
        <w:bottom w:val="none" w:sz="0" w:space="0" w:color="auto"/>
        <w:right w:val="none" w:sz="0" w:space="0" w:color="auto"/>
      </w:divBdr>
    </w:div>
    <w:div w:id="44260050">
      <w:bodyDiv w:val="1"/>
      <w:marLeft w:val="0"/>
      <w:marRight w:val="0"/>
      <w:marTop w:val="0"/>
      <w:marBottom w:val="0"/>
      <w:divBdr>
        <w:top w:val="none" w:sz="0" w:space="0" w:color="auto"/>
        <w:left w:val="none" w:sz="0" w:space="0" w:color="auto"/>
        <w:bottom w:val="none" w:sz="0" w:space="0" w:color="auto"/>
        <w:right w:val="none" w:sz="0" w:space="0" w:color="auto"/>
      </w:divBdr>
      <w:divsChild>
        <w:div w:id="607004808">
          <w:marLeft w:val="0"/>
          <w:marRight w:val="0"/>
          <w:marTop w:val="0"/>
          <w:marBottom w:val="0"/>
          <w:divBdr>
            <w:top w:val="none" w:sz="0" w:space="0" w:color="auto"/>
            <w:left w:val="none" w:sz="0" w:space="0" w:color="auto"/>
            <w:bottom w:val="none" w:sz="0" w:space="0" w:color="auto"/>
            <w:right w:val="none" w:sz="0" w:space="0" w:color="auto"/>
          </w:divBdr>
          <w:divsChild>
            <w:div w:id="177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6762">
      <w:bodyDiv w:val="1"/>
      <w:marLeft w:val="0"/>
      <w:marRight w:val="0"/>
      <w:marTop w:val="0"/>
      <w:marBottom w:val="0"/>
      <w:divBdr>
        <w:top w:val="none" w:sz="0" w:space="0" w:color="auto"/>
        <w:left w:val="none" w:sz="0" w:space="0" w:color="auto"/>
        <w:bottom w:val="none" w:sz="0" w:space="0" w:color="auto"/>
        <w:right w:val="none" w:sz="0" w:space="0" w:color="auto"/>
      </w:divBdr>
      <w:divsChild>
        <w:div w:id="473912733">
          <w:marLeft w:val="0"/>
          <w:marRight w:val="0"/>
          <w:marTop w:val="0"/>
          <w:marBottom w:val="0"/>
          <w:divBdr>
            <w:top w:val="none" w:sz="0" w:space="0" w:color="auto"/>
            <w:left w:val="none" w:sz="0" w:space="0" w:color="auto"/>
            <w:bottom w:val="none" w:sz="0" w:space="0" w:color="auto"/>
            <w:right w:val="none" w:sz="0" w:space="0" w:color="auto"/>
          </w:divBdr>
          <w:divsChild>
            <w:div w:id="7705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8925">
      <w:bodyDiv w:val="1"/>
      <w:marLeft w:val="0"/>
      <w:marRight w:val="0"/>
      <w:marTop w:val="0"/>
      <w:marBottom w:val="0"/>
      <w:divBdr>
        <w:top w:val="none" w:sz="0" w:space="0" w:color="auto"/>
        <w:left w:val="none" w:sz="0" w:space="0" w:color="auto"/>
        <w:bottom w:val="none" w:sz="0" w:space="0" w:color="auto"/>
        <w:right w:val="none" w:sz="0" w:space="0" w:color="auto"/>
      </w:divBdr>
    </w:div>
    <w:div w:id="253049895">
      <w:bodyDiv w:val="1"/>
      <w:marLeft w:val="0"/>
      <w:marRight w:val="0"/>
      <w:marTop w:val="0"/>
      <w:marBottom w:val="0"/>
      <w:divBdr>
        <w:top w:val="none" w:sz="0" w:space="0" w:color="auto"/>
        <w:left w:val="none" w:sz="0" w:space="0" w:color="auto"/>
        <w:bottom w:val="none" w:sz="0" w:space="0" w:color="auto"/>
        <w:right w:val="none" w:sz="0" w:space="0" w:color="auto"/>
      </w:divBdr>
    </w:div>
    <w:div w:id="375279923">
      <w:bodyDiv w:val="1"/>
      <w:marLeft w:val="0"/>
      <w:marRight w:val="0"/>
      <w:marTop w:val="0"/>
      <w:marBottom w:val="0"/>
      <w:divBdr>
        <w:top w:val="none" w:sz="0" w:space="0" w:color="auto"/>
        <w:left w:val="none" w:sz="0" w:space="0" w:color="auto"/>
        <w:bottom w:val="none" w:sz="0" w:space="0" w:color="auto"/>
        <w:right w:val="none" w:sz="0" w:space="0" w:color="auto"/>
      </w:divBdr>
    </w:div>
    <w:div w:id="382607234">
      <w:bodyDiv w:val="1"/>
      <w:marLeft w:val="0"/>
      <w:marRight w:val="0"/>
      <w:marTop w:val="0"/>
      <w:marBottom w:val="0"/>
      <w:divBdr>
        <w:top w:val="none" w:sz="0" w:space="0" w:color="auto"/>
        <w:left w:val="none" w:sz="0" w:space="0" w:color="auto"/>
        <w:bottom w:val="none" w:sz="0" w:space="0" w:color="auto"/>
        <w:right w:val="none" w:sz="0" w:space="0" w:color="auto"/>
      </w:divBdr>
      <w:divsChild>
        <w:div w:id="1849179021">
          <w:marLeft w:val="0"/>
          <w:marRight w:val="0"/>
          <w:marTop w:val="0"/>
          <w:marBottom w:val="0"/>
          <w:divBdr>
            <w:top w:val="none" w:sz="0" w:space="0" w:color="auto"/>
            <w:left w:val="none" w:sz="0" w:space="0" w:color="auto"/>
            <w:bottom w:val="none" w:sz="0" w:space="0" w:color="auto"/>
            <w:right w:val="none" w:sz="0" w:space="0" w:color="auto"/>
          </w:divBdr>
          <w:divsChild>
            <w:div w:id="190457218">
              <w:marLeft w:val="0"/>
              <w:marRight w:val="0"/>
              <w:marTop w:val="0"/>
              <w:marBottom w:val="0"/>
              <w:divBdr>
                <w:top w:val="none" w:sz="0" w:space="0" w:color="auto"/>
                <w:left w:val="none" w:sz="0" w:space="0" w:color="auto"/>
                <w:bottom w:val="none" w:sz="0" w:space="0" w:color="auto"/>
                <w:right w:val="none" w:sz="0" w:space="0" w:color="auto"/>
              </w:divBdr>
              <w:divsChild>
                <w:div w:id="238684634">
                  <w:marLeft w:val="0"/>
                  <w:marRight w:val="0"/>
                  <w:marTop w:val="0"/>
                  <w:marBottom w:val="0"/>
                  <w:divBdr>
                    <w:top w:val="none" w:sz="0" w:space="0" w:color="auto"/>
                    <w:left w:val="none" w:sz="0" w:space="0" w:color="auto"/>
                    <w:bottom w:val="none" w:sz="0" w:space="0" w:color="auto"/>
                    <w:right w:val="none" w:sz="0" w:space="0" w:color="auto"/>
                  </w:divBdr>
                  <w:divsChild>
                    <w:div w:id="289478835">
                      <w:marLeft w:val="0"/>
                      <w:marRight w:val="0"/>
                      <w:marTop w:val="0"/>
                      <w:marBottom w:val="0"/>
                      <w:divBdr>
                        <w:top w:val="none" w:sz="0" w:space="0" w:color="auto"/>
                        <w:left w:val="none" w:sz="0" w:space="0" w:color="auto"/>
                        <w:bottom w:val="none" w:sz="0" w:space="0" w:color="auto"/>
                        <w:right w:val="none" w:sz="0" w:space="0" w:color="auto"/>
                      </w:divBdr>
                      <w:divsChild>
                        <w:div w:id="1885364114">
                          <w:marLeft w:val="0"/>
                          <w:marRight w:val="0"/>
                          <w:marTop w:val="0"/>
                          <w:marBottom w:val="0"/>
                          <w:divBdr>
                            <w:top w:val="none" w:sz="0" w:space="0" w:color="auto"/>
                            <w:left w:val="none" w:sz="0" w:space="0" w:color="auto"/>
                            <w:bottom w:val="none" w:sz="0" w:space="0" w:color="auto"/>
                            <w:right w:val="none" w:sz="0" w:space="0" w:color="auto"/>
                          </w:divBdr>
                          <w:divsChild>
                            <w:div w:id="1117144936">
                              <w:marLeft w:val="0"/>
                              <w:marRight w:val="0"/>
                              <w:marTop w:val="0"/>
                              <w:marBottom w:val="0"/>
                              <w:divBdr>
                                <w:top w:val="none" w:sz="0" w:space="0" w:color="auto"/>
                                <w:left w:val="none" w:sz="0" w:space="0" w:color="auto"/>
                                <w:bottom w:val="none" w:sz="0" w:space="0" w:color="auto"/>
                                <w:right w:val="none" w:sz="0" w:space="0" w:color="auto"/>
                              </w:divBdr>
                              <w:divsChild>
                                <w:div w:id="746266568">
                                  <w:marLeft w:val="0"/>
                                  <w:marRight w:val="0"/>
                                  <w:marTop w:val="0"/>
                                  <w:marBottom w:val="0"/>
                                  <w:divBdr>
                                    <w:top w:val="none" w:sz="0" w:space="0" w:color="auto"/>
                                    <w:left w:val="none" w:sz="0" w:space="0" w:color="auto"/>
                                    <w:bottom w:val="none" w:sz="0" w:space="0" w:color="auto"/>
                                    <w:right w:val="none" w:sz="0" w:space="0" w:color="auto"/>
                                  </w:divBdr>
                                  <w:divsChild>
                                    <w:div w:id="1102996668">
                                      <w:marLeft w:val="0"/>
                                      <w:marRight w:val="0"/>
                                      <w:marTop w:val="0"/>
                                      <w:marBottom w:val="0"/>
                                      <w:divBdr>
                                        <w:top w:val="none" w:sz="0" w:space="0" w:color="auto"/>
                                        <w:left w:val="none" w:sz="0" w:space="0" w:color="auto"/>
                                        <w:bottom w:val="none" w:sz="0" w:space="0" w:color="auto"/>
                                        <w:right w:val="none" w:sz="0" w:space="0" w:color="auto"/>
                                      </w:divBdr>
                                      <w:divsChild>
                                        <w:div w:id="900557466">
                                          <w:marLeft w:val="0"/>
                                          <w:marRight w:val="0"/>
                                          <w:marTop w:val="0"/>
                                          <w:marBottom w:val="0"/>
                                          <w:divBdr>
                                            <w:top w:val="none" w:sz="0" w:space="0" w:color="auto"/>
                                            <w:left w:val="none" w:sz="0" w:space="0" w:color="auto"/>
                                            <w:bottom w:val="none" w:sz="0" w:space="0" w:color="auto"/>
                                            <w:right w:val="none" w:sz="0" w:space="0" w:color="auto"/>
                                          </w:divBdr>
                                          <w:divsChild>
                                            <w:div w:id="842207371">
                                              <w:marLeft w:val="0"/>
                                              <w:marRight w:val="0"/>
                                              <w:marTop w:val="0"/>
                                              <w:marBottom w:val="0"/>
                                              <w:divBdr>
                                                <w:top w:val="none" w:sz="0" w:space="0" w:color="auto"/>
                                                <w:left w:val="none" w:sz="0" w:space="0" w:color="auto"/>
                                                <w:bottom w:val="none" w:sz="0" w:space="0" w:color="auto"/>
                                                <w:right w:val="none" w:sz="0" w:space="0" w:color="auto"/>
                                              </w:divBdr>
                                              <w:divsChild>
                                                <w:div w:id="929312859">
                                                  <w:marLeft w:val="0"/>
                                                  <w:marRight w:val="0"/>
                                                  <w:marTop w:val="0"/>
                                                  <w:marBottom w:val="0"/>
                                                  <w:divBdr>
                                                    <w:top w:val="none" w:sz="0" w:space="0" w:color="auto"/>
                                                    <w:left w:val="none" w:sz="0" w:space="0" w:color="auto"/>
                                                    <w:bottom w:val="none" w:sz="0" w:space="0" w:color="auto"/>
                                                    <w:right w:val="none" w:sz="0" w:space="0" w:color="auto"/>
                                                  </w:divBdr>
                                                  <w:divsChild>
                                                    <w:div w:id="1584023805">
                                                      <w:marLeft w:val="0"/>
                                                      <w:marRight w:val="0"/>
                                                      <w:marTop w:val="0"/>
                                                      <w:marBottom w:val="0"/>
                                                      <w:divBdr>
                                                        <w:top w:val="none" w:sz="0" w:space="0" w:color="auto"/>
                                                        <w:left w:val="none" w:sz="0" w:space="0" w:color="auto"/>
                                                        <w:bottom w:val="none" w:sz="0" w:space="0" w:color="auto"/>
                                                        <w:right w:val="none" w:sz="0" w:space="0" w:color="auto"/>
                                                      </w:divBdr>
                                                      <w:divsChild>
                                                        <w:div w:id="600139942">
                                                          <w:marLeft w:val="0"/>
                                                          <w:marRight w:val="0"/>
                                                          <w:marTop w:val="100"/>
                                                          <w:marBottom w:val="100"/>
                                                          <w:divBdr>
                                                            <w:top w:val="none" w:sz="0" w:space="0" w:color="auto"/>
                                                            <w:left w:val="none" w:sz="0" w:space="0" w:color="auto"/>
                                                            <w:bottom w:val="none" w:sz="0" w:space="0" w:color="auto"/>
                                                            <w:right w:val="none" w:sz="0" w:space="0" w:color="auto"/>
                                                          </w:divBdr>
                                                          <w:divsChild>
                                                            <w:div w:id="1014890674">
                                                              <w:marLeft w:val="0"/>
                                                              <w:marRight w:val="0"/>
                                                              <w:marTop w:val="0"/>
                                                              <w:marBottom w:val="0"/>
                                                              <w:divBdr>
                                                                <w:top w:val="none" w:sz="0" w:space="0" w:color="auto"/>
                                                                <w:left w:val="none" w:sz="0" w:space="0" w:color="auto"/>
                                                                <w:bottom w:val="none" w:sz="0" w:space="0" w:color="auto"/>
                                                                <w:right w:val="none" w:sz="0" w:space="0" w:color="auto"/>
                                                              </w:divBdr>
                                                              <w:divsChild>
                                                                <w:div w:id="1546719478">
                                                                  <w:marLeft w:val="0"/>
                                                                  <w:marRight w:val="0"/>
                                                                  <w:marTop w:val="0"/>
                                                                  <w:marBottom w:val="0"/>
                                                                  <w:divBdr>
                                                                    <w:top w:val="none" w:sz="0" w:space="0" w:color="auto"/>
                                                                    <w:left w:val="none" w:sz="0" w:space="0" w:color="auto"/>
                                                                    <w:bottom w:val="none" w:sz="0" w:space="0" w:color="auto"/>
                                                                    <w:right w:val="none" w:sz="0" w:space="0" w:color="auto"/>
                                                                  </w:divBdr>
                                                                  <w:divsChild>
                                                                    <w:div w:id="777717442">
                                                                      <w:marLeft w:val="0"/>
                                                                      <w:marRight w:val="0"/>
                                                                      <w:marTop w:val="0"/>
                                                                      <w:marBottom w:val="0"/>
                                                                      <w:divBdr>
                                                                        <w:top w:val="none" w:sz="0" w:space="0" w:color="auto"/>
                                                                        <w:left w:val="none" w:sz="0" w:space="0" w:color="auto"/>
                                                                        <w:bottom w:val="none" w:sz="0" w:space="0" w:color="auto"/>
                                                                        <w:right w:val="none" w:sz="0" w:space="0" w:color="auto"/>
                                                                      </w:divBdr>
                                                                      <w:divsChild>
                                                                        <w:div w:id="194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245314">
      <w:bodyDiv w:val="1"/>
      <w:marLeft w:val="0"/>
      <w:marRight w:val="0"/>
      <w:marTop w:val="0"/>
      <w:marBottom w:val="0"/>
      <w:divBdr>
        <w:top w:val="none" w:sz="0" w:space="0" w:color="auto"/>
        <w:left w:val="none" w:sz="0" w:space="0" w:color="auto"/>
        <w:bottom w:val="none" w:sz="0" w:space="0" w:color="auto"/>
        <w:right w:val="none" w:sz="0" w:space="0" w:color="auto"/>
      </w:divBdr>
      <w:divsChild>
        <w:div w:id="675348527">
          <w:marLeft w:val="0"/>
          <w:marRight w:val="0"/>
          <w:marTop w:val="0"/>
          <w:marBottom w:val="0"/>
          <w:divBdr>
            <w:top w:val="none" w:sz="0" w:space="0" w:color="auto"/>
            <w:left w:val="none" w:sz="0" w:space="0" w:color="auto"/>
            <w:bottom w:val="none" w:sz="0" w:space="0" w:color="auto"/>
            <w:right w:val="none" w:sz="0" w:space="0" w:color="auto"/>
          </w:divBdr>
          <w:divsChild>
            <w:div w:id="12350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4823">
      <w:bodyDiv w:val="1"/>
      <w:marLeft w:val="0"/>
      <w:marRight w:val="0"/>
      <w:marTop w:val="0"/>
      <w:marBottom w:val="0"/>
      <w:divBdr>
        <w:top w:val="none" w:sz="0" w:space="0" w:color="auto"/>
        <w:left w:val="none" w:sz="0" w:space="0" w:color="auto"/>
        <w:bottom w:val="none" w:sz="0" w:space="0" w:color="auto"/>
        <w:right w:val="none" w:sz="0" w:space="0" w:color="auto"/>
      </w:divBdr>
    </w:div>
    <w:div w:id="720057408">
      <w:bodyDiv w:val="1"/>
      <w:marLeft w:val="0"/>
      <w:marRight w:val="0"/>
      <w:marTop w:val="0"/>
      <w:marBottom w:val="0"/>
      <w:divBdr>
        <w:top w:val="none" w:sz="0" w:space="0" w:color="auto"/>
        <w:left w:val="none" w:sz="0" w:space="0" w:color="auto"/>
        <w:bottom w:val="none" w:sz="0" w:space="0" w:color="auto"/>
        <w:right w:val="none" w:sz="0" w:space="0" w:color="auto"/>
      </w:divBdr>
      <w:divsChild>
        <w:div w:id="125245364">
          <w:marLeft w:val="0"/>
          <w:marRight w:val="0"/>
          <w:marTop w:val="0"/>
          <w:marBottom w:val="0"/>
          <w:divBdr>
            <w:top w:val="none" w:sz="0" w:space="0" w:color="auto"/>
            <w:left w:val="none" w:sz="0" w:space="0" w:color="auto"/>
            <w:bottom w:val="none" w:sz="0" w:space="0" w:color="auto"/>
            <w:right w:val="none" w:sz="0" w:space="0" w:color="auto"/>
          </w:divBdr>
          <w:divsChild>
            <w:div w:id="924991873">
              <w:marLeft w:val="0"/>
              <w:marRight w:val="0"/>
              <w:marTop w:val="0"/>
              <w:marBottom w:val="0"/>
              <w:divBdr>
                <w:top w:val="none" w:sz="0" w:space="0" w:color="auto"/>
                <w:left w:val="none" w:sz="0" w:space="0" w:color="auto"/>
                <w:bottom w:val="none" w:sz="0" w:space="0" w:color="auto"/>
                <w:right w:val="none" w:sz="0" w:space="0" w:color="auto"/>
              </w:divBdr>
              <w:divsChild>
                <w:div w:id="1965387004">
                  <w:marLeft w:val="0"/>
                  <w:marRight w:val="0"/>
                  <w:marTop w:val="0"/>
                  <w:marBottom w:val="0"/>
                  <w:divBdr>
                    <w:top w:val="none" w:sz="0" w:space="0" w:color="auto"/>
                    <w:left w:val="none" w:sz="0" w:space="0" w:color="auto"/>
                    <w:bottom w:val="none" w:sz="0" w:space="0" w:color="auto"/>
                    <w:right w:val="none" w:sz="0" w:space="0" w:color="auto"/>
                  </w:divBdr>
                  <w:divsChild>
                    <w:div w:id="18055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7008">
          <w:marLeft w:val="0"/>
          <w:marRight w:val="0"/>
          <w:marTop w:val="0"/>
          <w:marBottom w:val="0"/>
          <w:divBdr>
            <w:top w:val="none" w:sz="0" w:space="0" w:color="auto"/>
            <w:left w:val="none" w:sz="0" w:space="0" w:color="auto"/>
            <w:bottom w:val="none" w:sz="0" w:space="0" w:color="auto"/>
            <w:right w:val="none" w:sz="0" w:space="0" w:color="auto"/>
          </w:divBdr>
          <w:divsChild>
            <w:div w:id="1691105969">
              <w:marLeft w:val="0"/>
              <w:marRight w:val="0"/>
              <w:marTop w:val="0"/>
              <w:marBottom w:val="0"/>
              <w:divBdr>
                <w:top w:val="none" w:sz="0" w:space="0" w:color="auto"/>
                <w:left w:val="none" w:sz="0" w:space="0" w:color="auto"/>
                <w:bottom w:val="none" w:sz="0" w:space="0" w:color="auto"/>
                <w:right w:val="none" w:sz="0" w:space="0" w:color="auto"/>
              </w:divBdr>
            </w:div>
          </w:divsChild>
        </w:div>
        <w:div w:id="1831482883">
          <w:marLeft w:val="0"/>
          <w:marRight w:val="0"/>
          <w:marTop w:val="0"/>
          <w:marBottom w:val="0"/>
          <w:divBdr>
            <w:top w:val="none" w:sz="0" w:space="0" w:color="auto"/>
            <w:left w:val="none" w:sz="0" w:space="0" w:color="auto"/>
            <w:bottom w:val="none" w:sz="0" w:space="0" w:color="auto"/>
            <w:right w:val="none" w:sz="0" w:space="0" w:color="auto"/>
          </w:divBdr>
        </w:div>
      </w:divsChild>
    </w:div>
    <w:div w:id="751700772">
      <w:bodyDiv w:val="1"/>
      <w:marLeft w:val="0"/>
      <w:marRight w:val="0"/>
      <w:marTop w:val="0"/>
      <w:marBottom w:val="0"/>
      <w:divBdr>
        <w:top w:val="none" w:sz="0" w:space="0" w:color="auto"/>
        <w:left w:val="none" w:sz="0" w:space="0" w:color="auto"/>
        <w:bottom w:val="none" w:sz="0" w:space="0" w:color="auto"/>
        <w:right w:val="none" w:sz="0" w:space="0" w:color="auto"/>
      </w:divBdr>
      <w:divsChild>
        <w:div w:id="1282499078">
          <w:marLeft w:val="0"/>
          <w:marRight w:val="0"/>
          <w:marTop w:val="0"/>
          <w:marBottom w:val="0"/>
          <w:divBdr>
            <w:top w:val="none" w:sz="0" w:space="0" w:color="auto"/>
            <w:left w:val="none" w:sz="0" w:space="0" w:color="auto"/>
            <w:bottom w:val="none" w:sz="0" w:space="0" w:color="auto"/>
            <w:right w:val="none" w:sz="0" w:space="0" w:color="auto"/>
          </w:divBdr>
          <w:divsChild>
            <w:div w:id="6290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2583">
      <w:bodyDiv w:val="1"/>
      <w:marLeft w:val="0"/>
      <w:marRight w:val="0"/>
      <w:marTop w:val="0"/>
      <w:marBottom w:val="0"/>
      <w:divBdr>
        <w:top w:val="none" w:sz="0" w:space="0" w:color="auto"/>
        <w:left w:val="none" w:sz="0" w:space="0" w:color="auto"/>
        <w:bottom w:val="none" w:sz="0" w:space="0" w:color="auto"/>
        <w:right w:val="none" w:sz="0" w:space="0" w:color="auto"/>
      </w:divBdr>
      <w:divsChild>
        <w:div w:id="1173645321">
          <w:marLeft w:val="0"/>
          <w:marRight w:val="0"/>
          <w:marTop w:val="0"/>
          <w:marBottom w:val="0"/>
          <w:divBdr>
            <w:top w:val="none" w:sz="0" w:space="0" w:color="auto"/>
            <w:left w:val="none" w:sz="0" w:space="0" w:color="auto"/>
            <w:bottom w:val="none" w:sz="0" w:space="0" w:color="auto"/>
            <w:right w:val="none" w:sz="0" w:space="0" w:color="auto"/>
          </w:divBdr>
          <w:divsChild>
            <w:div w:id="1798647896">
              <w:marLeft w:val="0"/>
              <w:marRight w:val="0"/>
              <w:marTop w:val="0"/>
              <w:marBottom w:val="0"/>
              <w:divBdr>
                <w:top w:val="none" w:sz="0" w:space="0" w:color="auto"/>
                <w:left w:val="none" w:sz="0" w:space="0" w:color="auto"/>
                <w:bottom w:val="none" w:sz="0" w:space="0" w:color="auto"/>
                <w:right w:val="none" w:sz="0" w:space="0" w:color="auto"/>
              </w:divBdr>
              <w:divsChild>
                <w:div w:id="1133669890">
                  <w:marLeft w:val="0"/>
                  <w:marRight w:val="0"/>
                  <w:marTop w:val="0"/>
                  <w:marBottom w:val="0"/>
                  <w:divBdr>
                    <w:top w:val="none" w:sz="0" w:space="0" w:color="auto"/>
                    <w:left w:val="none" w:sz="0" w:space="0" w:color="auto"/>
                    <w:bottom w:val="none" w:sz="0" w:space="0" w:color="auto"/>
                    <w:right w:val="none" w:sz="0" w:space="0" w:color="auto"/>
                  </w:divBdr>
                  <w:divsChild>
                    <w:div w:id="19064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3890">
          <w:marLeft w:val="0"/>
          <w:marRight w:val="0"/>
          <w:marTop w:val="0"/>
          <w:marBottom w:val="0"/>
          <w:divBdr>
            <w:top w:val="none" w:sz="0" w:space="0" w:color="auto"/>
            <w:left w:val="none" w:sz="0" w:space="0" w:color="auto"/>
            <w:bottom w:val="none" w:sz="0" w:space="0" w:color="auto"/>
            <w:right w:val="none" w:sz="0" w:space="0" w:color="auto"/>
          </w:divBdr>
          <w:divsChild>
            <w:div w:id="1238437436">
              <w:marLeft w:val="0"/>
              <w:marRight w:val="0"/>
              <w:marTop w:val="0"/>
              <w:marBottom w:val="0"/>
              <w:divBdr>
                <w:top w:val="none" w:sz="0" w:space="0" w:color="auto"/>
                <w:left w:val="none" w:sz="0" w:space="0" w:color="auto"/>
                <w:bottom w:val="none" w:sz="0" w:space="0" w:color="auto"/>
                <w:right w:val="none" w:sz="0" w:space="0" w:color="auto"/>
              </w:divBdr>
            </w:div>
          </w:divsChild>
        </w:div>
        <w:div w:id="1122575744">
          <w:marLeft w:val="0"/>
          <w:marRight w:val="0"/>
          <w:marTop w:val="0"/>
          <w:marBottom w:val="0"/>
          <w:divBdr>
            <w:top w:val="none" w:sz="0" w:space="0" w:color="auto"/>
            <w:left w:val="none" w:sz="0" w:space="0" w:color="auto"/>
            <w:bottom w:val="none" w:sz="0" w:space="0" w:color="auto"/>
            <w:right w:val="none" w:sz="0" w:space="0" w:color="auto"/>
          </w:divBdr>
        </w:div>
      </w:divsChild>
    </w:div>
    <w:div w:id="1308978536">
      <w:bodyDiv w:val="1"/>
      <w:marLeft w:val="0"/>
      <w:marRight w:val="0"/>
      <w:marTop w:val="0"/>
      <w:marBottom w:val="0"/>
      <w:divBdr>
        <w:top w:val="none" w:sz="0" w:space="0" w:color="auto"/>
        <w:left w:val="none" w:sz="0" w:space="0" w:color="auto"/>
        <w:bottom w:val="none" w:sz="0" w:space="0" w:color="auto"/>
        <w:right w:val="none" w:sz="0" w:space="0" w:color="auto"/>
      </w:divBdr>
    </w:div>
    <w:div w:id="1574198999">
      <w:bodyDiv w:val="1"/>
      <w:marLeft w:val="0"/>
      <w:marRight w:val="0"/>
      <w:marTop w:val="0"/>
      <w:marBottom w:val="0"/>
      <w:divBdr>
        <w:top w:val="none" w:sz="0" w:space="0" w:color="auto"/>
        <w:left w:val="none" w:sz="0" w:space="0" w:color="auto"/>
        <w:bottom w:val="none" w:sz="0" w:space="0" w:color="auto"/>
        <w:right w:val="none" w:sz="0" w:space="0" w:color="auto"/>
      </w:divBdr>
      <w:divsChild>
        <w:div w:id="966083618">
          <w:marLeft w:val="0"/>
          <w:marRight w:val="0"/>
          <w:marTop w:val="0"/>
          <w:marBottom w:val="0"/>
          <w:divBdr>
            <w:top w:val="none" w:sz="0" w:space="0" w:color="auto"/>
            <w:left w:val="none" w:sz="0" w:space="0" w:color="auto"/>
            <w:bottom w:val="none" w:sz="0" w:space="0" w:color="auto"/>
            <w:right w:val="none" w:sz="0" w:space="0" w:color="auto"/>
          </w:divBdr>
          <w:divsChild>
            <w:div w:id="1831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6716">
      <w:bodyDiv w:val="1"/>
      <w:marLeft w:val="0"/>
      <w:marRight w:val="0"/>
      <w:marTop w:val="0"/>
      <w:marBottom w:val="0"/>
      <w:divBdr>
        <w:top w:val="none" w:sz="0" w:space="0" w:color="auto"/>
        <w:left w:val="none" w:sz="0" w:space="0" w:color="auto"/>
        <w:bottom w:val="none" w:sz="0" w:space="0" w:color="auto"/>
        <w:right w:val="none" w:sz="0" w:space="0" w:color="auto"/>
      </w:divBdr>
      <w:divsChild>
        <w:div w:id="1238978734">
          <w:marLeft w:val="0"/>
          <w:marRight w:val="0"/>
          <w:marTop w:val="0"/>
          <w:marBottom w:val="0"/>
          <w:divBdr>
            <w:top w:val="none" w:sz="0" w:space="0" w:color="auto"/>
            <w:left w:val="none" w:sz="0" w:space="0" w:color="auto"/>
            <w:bottom w:val="none" w:sz="0" w:space="0" w:color="auto"/>
            <w:right w:val="none" w:sz="0" w:space="0" w:color="auto"/>
          </w:divBdr>
          <w:divsChild>
            <w:div w:id="1921527463">
              <w:marLeft w:val="0"/>
              <w:marRight w:val="0"/>
              <w:marTop w:val="0"/>
              <w:marBottom w:val="0"/>
              <w:divBdr>
                <w:top w:val="none" w:sz="0" w:space="0" w:color="auto"/>
                <w:left w:val="none" w:sz="0" w:space="0" w:color="auto"/>
                <w:bottom w:val="none" w:sz="0" w:space="0" w:color="auto"/>
                <w:right w:val="none" w:sz="0" w:space="0" w:color="auto"/>
              </w:divBdr>
              <w:divsChild>
                <w:div w:id="1591350046">
                  <w:marLeft w:val="0"/>
                  <w:marRight w:val="0"/>
                  <w:marTop w:val="0"/>
                  <w:marBottom w:val="0"/>
                  <w:divBdr>
                    <w:top w:val="none" w:sz="0" w:space="0" w:color="auto"/>
                    <w:left w:val="none" w:sz="0" w:space="0" w:color="auto"/>
                    <w:bottom w:val="none" w:sz="0" w:space="0" w:color="auto"/>
                    <w:right w:val="none" w:sz="0" w:space="0" w:color="auto"/>
                  </w:divBdr>
                  <w:divsChild>
                    <w:div w:id="13701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37364">
          <w:marLeft w:val="0"/>
          <w:marRight w:val="0"/>
          <w:marTop w:val="0"/>
          <w:marBottom w:val="0"/>
          <w:divBdr>
            <w:top w:val="none" w:sz="0" w:space="0" w:color="auto"/>
            <w:left w:val="none" w:sz="0" w:space="0" w:color="auto"/>
            <w:bottom w:val="none" w:sz="0" w:space="0" w:color="auto"/>
            <w:right w:val="none" w:sz="0" w:space="0" w:color="auto"/>
          </w:divBdr>
          <w:divsChild>
            <w:div w:id="981347695">
              <w:marLeft w:val="0"/>
              <w:marRight w:val="0"/>
              <w:marTop w:val="0"/>
              <w:marBottom w:val="0"/>
              <w:divBdr>
                <w:top w:val="none" w:sz="0" w:space="0" w:color="auto"/>
                <w:left w:val="none" w:sz="0" w:space="0" w:color="auto"/>
                <w:bottom w:val="none" w:sz="0" w:space="0" w:color="auto"/>
                <w:right w:val="none" w:sz="0" w:space="0" w:color="auto"/>
              </w:divBdr>
            </w:div>
          </w:divsChild>
        </w:div>
        <w:div w:id="1504276130">
          <w:marLeft w:val="0"/>
          <w:marRight w:val="0"/>
          <w:marTop w:val="0"/>
          <w:marBottom w:val="0"/>
          <w:divBdr>
            <w:top w:val="none" w:sz="0" w:space="0" w:color="auto"/>
            <w:left w:val="none" w:sz="0" w:space="0" w:color="auto"/>
            <w:bottom w:val="none" w:sz="0" w:space="0" w:color="auto"/>
            <w:right w:val="none" w:sz="0" w:space="0" w:color="auto"/>
          </w:divBdr>
        </w:div>
      </w:divsChild>
    </w:div>
    <w:div w:id="1869684347">
      <w:bodyDiv w:val="1"/>
      <w:marLeft w:val="0"/>
      <w:marRight w:val="0"/>
      <w:marTop w:val="0"/>
      <w:marBottom w:val="0"/>
      <w:divBdr>
        <w:top w:val="none" w:sz="0" w:space="0" w:color="auto"/>
        <w:left w:val="none" w:sz="0" w:space="0" w:color="auto"/>
        <w:bottom w:val="none" w:sz="0" w:space="0" w:color="auto"/>
        <w:right w:val="none" w:sz="0" w:space="0" w:color="auto"/>
      </w:divBdr>
      <w:divsChild>
        <w:div w:id="766192542">
          <w:marLeft w:val="0"/>
          <w:marRight w:val="0"/>
          <w:marTop w:val="0"/>
          <w:marBottom w:val="0"/>
          <w:divBdr>
            <w:top w:val="none" w:sz="0" w:space="0" w:color="auto"/>
            <w:left w:val="none" w:sz="0" w:space="0" w:color="auto"/>
            <w:bottom w:val="none" w:sz="0" w:space="0" w:color="auto"/>
            <w:right w:val="none" w:sz="0" w:space="0" w:color="auto"/>
          </w:divBdr>
          <w:divsChild>
            <w:div w:id="19270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5193">
      <w:bodyDiv w:val="1"/>
      <w:marLeft w:val="0"/>
      <w:marRight w:val="0"/>
      <w:marTop w:val="0"/>
      <w:marBottom w:val="0"/>
      <w:divBdr>
        <w:top w:val="none" w:sz="0" w:space="0" w:color="auto"/>
        <w:left w:val="none" w:sz="0" w:space="0" w:color="auto"/>
        <w:bottom w:val="none" w:sz="0" w:space="0" w:color="auto"/>
        <w:right w:val="none" w:sz="0" w:space="0" w:color="auto"/>
      </w:divBdr>
      <w:divsChild>
        <w:div w:id="266695451">
          <w:marLeft w:val="0"/>
          <w:marRight w:val="0"/>
          <w:marTop w:val="0"/>
          <w:marBottom w:val="0"/>
          <w:divBdr>
            <w:top w:val="none" w:sz="0" w:space="0" w:color="auto"/>
            <w:left w:val="none" w:sz="0" w:space="0" w:color="auto"/>
            <w:bottom w:val="none" w:sz="0" w:space="0" w:color="auto"/>
            <w:right w:val="none" w:sz="0" w:space="0" w:color="auto"/>
          </w:divBdr>
          <w:divsChild>
            <w:div w:id="1745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06892">
      <w:bodyDiv w:val="1"/>
      <w:marLeft w:val="0"/>
      <w:marRight w:val="0"/>
      <w:marTop w:val="0"/>
      <w:marBottom w:val="0"/>
      <w:divBdr>
        <w:top w:val="none" w:sz="0" w:space="0" w:color="auto"/>
        <w:left w:val="none" w:sz="0" w:space="0" w:color="auto"/>
        <w:bottom w:val="none" w:sz="0" w:space="0" w:color="auto"/>
        <w:right w:val="none" w:sz="0" w:space="0" w:color="auto"/>
      </w:divBdr>
      <w:divsChild>
        <w:div w:id="1953512892">
          <w:marLeft w:val="0"/>
          <w:marRight w:val="0"/>
          <w:marTop w:val="0"/>
          <w:marBottom w:val="0"/>
          <w:divBdr>
            <w:top w:val="none" w:sz="0" w:space="0" w:color="auto"/>
            <w:left w:val="none" w:sz="0" w:space="0" w:color="auto"/>
            <w:bottom w:val="none" w:sz="0" w:space="0" w:color="auto"/>
            <w:right w:val="none" w:sz="0" w:space="0" w:color="auto"/>
          </w:divBdr>
          <w:divsChild>
            <w:div w:id="16720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2018-05-06T00:00:00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e242132d-8c3f-44fc-badb-12f244c9e308">NJ6FZVCQETZ2-772529418-2880</_dlc_DocId>
    <_dlc_DocIdUrl xmlns="e242132d-8c3f-44fc-badb-12f244c9e308">
      <Url>https://eliagridint.sharepoint.com/Projects/ExP/ABMD/_layouts/15/DocIdRedir.aspx?ID=NJ6FZVCQETZ2-772529418-2880</Url>
      <Description>NJ6FZVCQETZ2-772529418-2880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242132d-8c3f-44fc-badb-12f244c9e308">NJ6FZVCQETZ2-772529418-2884</_dlc_DocId>
    <_dlc_DocIdUrl xmlns="e242132d-8c3f-44fc-badb-12f244c9e308">
      <Url>https://eliagridint.sharepoint.com/Projects/ExP/ABMD/_layouts/15/DocIdRedir.aspx?ID=NJ6FZVCQETZ2-772529418-2884</Url>
      <Description>NJ6FZVCQETZ2-772529418-2884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7603CE7E211E2429B3958B116FA4A03" ma:contentTypeVersion="116" ma:contentTypeDescription="Create a new document." ma:contentTypeScope="" ma:versionID="d5948799cdaf6ecbf27e7d4eeb9d0329">
  <xsd:schema xmlns:xsd="http://www.w3.org/2001/XMLSchema" xmlns:xs="http://www.w3.org/2001/XMLSchema" xmlns:p="http://schemas.microsoft.com/office/2006/metadata/properties" xmlns:ns2="e242132d-8c3f-44fc-badb-12f244c9e308" xmlns:ns3="df8d7546-3c1e-48d7-8d5f-5665a5abd134" xmlns:ns4="73598f85-febb-4620-aa2e-1e9565c53bae" targetNamespace="http://schemas.microsoft.com/office/2006/metadata/properties" ma:root="true" ma:fieldsID="f6ae87da0d5b7a8fa259fb57ded16dcd" ns2:_="" ns3:_="" ns4:_="">
    <xsd:import namespace="e242132d-8c3f-44fc-badb-12f244c9e308"/>
    <xsd:import namespace="df8d7546-3c1e-48d7-8d5f-5665a5abd134"/>
    <xsd:import namespace="73598f85-febb-4620-aa2e-1e9565c53b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2132d-8c3f-44fc-badb-12f244c9e3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8d7546-3c1e-48d7-8d5f-5665a5abd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98f85-febb-4620-aa2e-1e9565c53ba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9E6D72-A458-4D8D-9555-542A0BDDFE9D}">
  <ds:schemaRefs>
    <ds:schemaRef ds:uri="http://schemas.microsoft.com/office/2006/metadata/properties"/>
    <ds:schemaRef ds:uri="http://schemas.microsoft.com/office/infopath/2007/PartnerControls"/>
    <ds:schemaRef ds:uri="e242132d-8c3f-44fc-badb-12f244c9e308"/>
  </ds:schemaRefs>
</ds:datastoreItem>
</file>

<file path=customXml/itemProps3.xml><?xml version="1.0" encoding="utf-8"?>
<ds:datastoreItem xmlns:ds="http://schemas.openxmlformats.org/officeDocument/2006/customXml" ds:itemID="{18686F2C-CF5D-4B99-91D6-788A5748B4F9}">
  <ds:schemaRefs>
    <ds:schemaRef ds:uri="http://schemas.microsoft.com/sharepoint/v3/contenttype/forms"/>
  </ds:schemaRefs>
</ds:datastoreItem>
</file>

<file path=customXml/itemProps4.xml><?xml version="1.0" encoding="utf-8"?>
<ds:datastoreItem xmlns:ds="http://schemas.openxmlformats.org/officeDocument/2006/customXml" ds:itemID="{08073E21-D211-4657-8FB9-E329273FD226}">
  <ds:schemaRefs>
    <ds:schemaRef ds:uri="http://schemas.microsoft.com/office/2006/metadata/properties"/>
    <ds:schemaRef ds:uri="http://schemas.microsoft.com/office/infopath/2007/PartnerControls"/>
    <ds:schemaRef ds:uri="e242132d-8c3f-44fc-badb-12f244c9e308"/>
  </ds:schemaRefs>
</ds:datastoreItem>
</file>

<file path=customXml/itemProps5.xml><?xml version="1.0" encoding="utf-8"?>
<ds:datastoreItem xmlns:ds="http://schemas.openxmlformats.org/officeDocument/2006/customXml" ds:itemID="{1320FFE0-B9AB-439C-A43A-D29D2092B9CD}">
  <ds:schemaRefs>
    <ds:schemaRef ds:uri="http://schemas.microsoft.com/sharepoint/events"/>
  </ds:schemaRefs>
</ds:datastoreItem>
</file>

<file path=customXml/itemProps6.xml><?xml version="1.0" encoding="utf-8"?>
<ds:datastoreItem xmlns:ds="http://schemas.openxmlformats.org/officeDocument/2006/customXml" ds:itemID="{DC5BC83F-6291-41FD-B1A2-AA8E4B0C2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2132d-8c3f-44fc-badb-12f244c9e308"/>
    <ds:schemaRef ds:uri="df8d7546-3c1e-48d7-8d5f-5665a5abd134"/>
    <ds:schemaRef ds:uri="73598f85-febb-4620-aa2e-1e9565c53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817515-C8A5-4745-8D95-DD2ADD5D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42</Pages>
  <Words>9884</Words>
  <Characters>54169</Characters>
  <Application>Microsoft Office Word</Application>
  <DocSecurity>0</DocSecurity>
  <Lines>1934</Lines>
  <Paragraphs>753</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SPECIFIKIMI I RREGULLAVE OPERACIONALE</vt:lpstr>
      <vt:lpstr>SPECIFIKIMI I RREGULLAVE OPERACIONALE</vt:lpstr>
      <vt:lpstr>ALBANIAN ELECTRICITY BALANCING MARKET RULES</vt:lpstr>
    </vt:vector>
  </TitlesOfParts>
  <Company>DRAFT</Company>
  <LinksUpToDate>false</LinksUpToDate>
  <CharactersWithSpaces>63300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SPECIFIKIMI I RREGULLAVE OPERACIONALE</dc:title>
  <dc:subject>Drafti final 17.10.18</dc:subject>
  <dc:creator>Nikos Tourlis</dc:creator>
  <cp:lastModifiedBy>Blerta Mara</cp:lastModifiedBy>
  <cp:revision>15</cp:revision>
  <cp:lastPrinted>2019-04-26T09:50:00Z</cp:lastPrinted>
  <dcterms:created xsi:type="dcterms:W3CDTF">2019-06-05T12:01:00Z</dcterms:created>
  <dcterms:modified xsi:type="dcterms:W3CDTF">2025-11-11T06:55:00Z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0x01010057603CE7E211E2429B3958B116FA4A03</vt:lpwstr>
  </property>
  <property fmtid="{D5CDD505-2E9C-101B-9397-08002B2CF9AE}" pid="3" name="_dlc_DocIdItemGuid">
    <vt:lpwstr>43429cc0-2c31-42dd-a821-c8adea01336e</vt:lpwstr>
  </property>
  <property fmtid="{D5CDD505-2E9C-101B-9397-08002B2CF9AE}" pid="4" name="_dlc_DocId">
    <vt:lpwstr>NJ6FZVCQETZ2-772529418-2819</vt:lpwstr>
  </property>
  <property fmtid="{D5CDD505-2E9C-101B-9397-08002B2CF9AE}" pid="5" name="_dlc_DocIdUrl">
    <vt:lpwstr>https://eliagridint.sharepoint.com/Projects/ExP/ABMD/_layouts/15/DocIdRedir.aspx?ID=NJ6FZVCQETZ2-772529418-2819, NJ6FZVCQETZ2-772529418-2819</vt:lpwstr>
  </property>
</Properties>
</file>